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B7B10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1.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曲阳县财政局2025年度行政许可情况统计表</w:t>
      </w:r>
    </w:p>
    <w:p w14:paraId="6A80EA7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i w:val="0"/>
          <w:iC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tbl>
      <w:tblPr>
        <w:tblStyle w:val="2"/>
        <w:tblW w:w="135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24"/>
        <w:gridCol w:w="2312"/>
        <w:gridCol w:w="2485"/>
        <w:gridCol w:w="2462"/>
        <w:gridCol w:w="2577"/>
      </w:tblGrid>
      <w:tr w14:paraId="726F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372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92C5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ascii="黑体" w:hAnsi="宋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25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14E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行政许可实施数量</w:t>
            </w:r>
          </w:p>
        </w:tc>
        <w:tc>
          <w:tcPr>
            <w:tcW w:w="257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72C8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撤销许可数量</w:t>
            </w:r>
          </w:p>
        </w:tc>
      </w:tr>
      <w:tr w14:paraId="094E6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  <w:jc w:val="center"/>
        </w:trPr>
        <w:tc>
          <w:tcPr>
            <w:tcW w:w="372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D9AC51">
            <w:pPr>
              <w:jc w:val="left"/>
              <w:rPr>
                <w:rFonts w:hint="eastAsia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9A6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受理数量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2A1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许可数量</w:t>
            </w:r>
          </w:p>
          <w:p w14:paraId="473AB4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（包含许可决定、准予变更和延续的数量）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B7D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不予许可数量（包含不予许可决定、不予变更和延续的数量）</w:t>
            </w:r>
          </w:p>
        </w:tc>
        <w:tc>
          <w:tcPr>
            <w:tcW w:w="257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D2BB34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</w:tr>
      <w:tr w14:paraId="4DBFE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3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77C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曲阳县财政局</w:t>
            </w:r>
          </w:p>
        </w:tc>
        <w:tc>
          <w:tcPr>
            <w:tcW w:w="23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E9AB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1546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967C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EF68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B8CC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372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41A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23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9511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05CD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6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E81D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5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8A19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1D4551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62FA32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4270E0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73766F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26BCBC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70FD19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2CF1AF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</w:pPr>
    </w:p>
    <w:p w14:paraId="1477D9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2.曲阳县财政局2025年度行政处罚情况统计表</w:t>
      </w:r>
    </w:p>
    <w:p w14:paraId="79213B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 </w:t>
      </w:r>
    </w:p>
    <w:tbl>
      <w:tblPr>
        <w:tblStyle w:val="2"/>
        <w:tblW w:w="140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4"/>
        <w:gridCol w:w="567"/>
        <w:gridCol w:w="567"/>
        <w:gridCol w:w="567"/>
        <w:gridCol w:w="567"/>
        <w:gridCol w:w="850"/>
        <w:gridCol w:w="709"/>
        <w:gridCol w:w="709"/>
        <w:gridCol w:w="709"/>
        <w:gridCol w:w="708"/>
        <w:gridCol w:w="709"/>
        <w:gridCol w:w="1134"/>
        <w:gridCol w:w="632"/>
        <w:gridCol w:w="857"/>
        <w:gridCol w:w="709"/>
        <w:gridCol w:w="708"/>
        <w:gridCol w:w="709"/>
        <w:gridCol w:w="711"/>
        <w:gridCol w:w="851"/>
      </w:tblGrid>
      <w:tr w14:paraId="13339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04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BD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9285" w:type="dxa"/>
            <w:gridSpan w:val="1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3F3E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行政处罚实施数量</w:t>
            </w:r>
          </w:p>
        </w:tc>
        <w:tc>
          <w:tcPr>
            <w:tcW w:w="2837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2D7B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被行政复议应诉数量</w:t>
            </w:r>
          </w:p>
        </w:tc>
        <w:tc>
          <w:tcPr>
            <w:tcW w:w="851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CBA5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移送司法机关数量</w:t>
            </w:r>
          </w:p>
        </w:tc>
      </w:tr>
      <w:tr w14:paraId="3808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  <w:jc w:val="center"/>
        </w:trPr>
        <w:tc>
          <w:tcPr>
            <w:tcW w:w="104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238A1A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B17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立案数量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FF2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结案数量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3CE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警告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1CF2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罚款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8B8D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pacing w:val="-11"/>
                <w:kern w:val="0"/>
                <w:sz w:val="19"/>
                <w:szCs w:val="19"/>
                <w:u w:val="none"/>
                <w:lang w:val="en-US" w:eastAsia="zh-CN" w:bidi="ar"/>
              </w:rPr>
              <w:t>没收违法所得、没收非法财物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4127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暂扣许可证、</w:t>
            </w:r>
          </w:p>
          <w:p w14:paraId="091FEB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执照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EF9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责令停产停业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DDE1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吊销许可证、</w:t>
            </w:r>
          </w:p>
          <w:p w14:paraId="598DEB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执照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EFB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行政</w:t>
            </w:r>
          </w:p>
          <w:p w14:paraId="0DD193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拘留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0B48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其他行政处罚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88BB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罚没金额</w:t>
            </w:r>
          </w:p>
          <w:p w14:paraId="5787E5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9E13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不予处罚案件数及不罚金额</w:t>
            </w:r>
            <w:r>
              <w:rPr>
                <w:rFonts w:ascii="仿宋_GB2312" w:hAnsi="Helvetica" w:eastAsia="仿宋_GB2312" w:cs="仿宋_GB2312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（不属于本次公开范围）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257B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减轻处罚的案件数及减轻金额</w:t>
            </w:r>
            <w:r>
              <w:rPr>
                <w:rFonts w:hint="eastAsia" w:ascii="仿宋_GB2312" w:hAnsi="Helvetica" w:eastAsia="仿宋_GB2312" w:cs="仿宋_GB2312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（不属于本次公开范围）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66F2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被行政复议数量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3017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被行政复议纠错数量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9F9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被行政诉讼数量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74C0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行政诉讼败诉数量</w:t>
            </w:r>
          </w:p>
        </w:tc>
        <w:tc>
          <w:tcPr>
            <w:tcW w:w="851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DC477E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</w:tr>
      <w:tr w14:paraId="339EB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  <w:jc w:val="center"/>
        </w:trPr>
        <w:tc>
          <w:tcPr>
            <w:tcW w:w="10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DBA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曲阳县财政局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3A5D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62DB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0F5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7CD4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7177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B575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CF6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8FF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09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02AF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EB3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rFonts w:hint="default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B27F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91DA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84E7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6474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04AA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3BF0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3C6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022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jc w:val="center"/>
        </w:trPr>
        <w:tc>
          <w:tcPr>
            <w:tcW w:w="104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5E0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65D9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2B81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2CD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A799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2DE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8D8D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E1A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38CD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5613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E762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AB85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D8D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E83A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6DFF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33A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BBAA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BE16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1997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4480809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653DD9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3815E4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4B9D11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3.曲阳县财政局2025年度行政强制情况统计表</w:t>
      </w:r>
    </w:p>
    <w:p w14:paraId="263895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 </w:t>
      </w:r>
    </w:p>
    <w:tbl>
      <w:tblPr>
        <w:tblStyle w:val="2"/>
        <w:tblW w:w="13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771"/>
        <w:gridCol w:w="771"/>
        <w:gridCol w:w="770"/>
        <w:gridCol w:w="771"/>
        <w:gridCol w:w="771"/>
        <w:gridCol w:w="802"/>
        <w:gridCol w:w="802"/>
        <w:gridCol w:w="802"/>
        <w:gridCol w:w="802"/>
        <w:gridCol w:w="802"/>
        <w:gridCol w:w="801"/>
        <w:gridCol w:w="707"/>
        <w:gridCol w:w="1451"/>
        <w:gridCol w:w="776"/>
      </w:tblGrid>
      <w:tr w14:paraId="7546F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38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C94C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854" w:type="dxa"/>
            <w:gridSpan w:val="5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4378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行政强制措施实施数量</w:t>
            </w:r>
          </w:p>
        </w:tc>
        <w:tc>
          <w:tcPr>
            <w:tcW w:w="6969" w:type="dxa"/>
            <w:gridSpan w:val="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C090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行政强制执行实施数量</w:t>
            </w:r>
          </w:p>
        </w:tc>
        <w:tc>
          <w:tcPr>
            <w:tcW w:w="776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FCD8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</w:tr>
      <w:tr w14:paraId="61B27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  <w:jc w:val="center"/>
        </w:trPr>
        <w:tc>
          <w:tcPr>
            <w:tcW w:w="238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E44216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3854" w:type="dxa"/>
            <w:gridSpan w:val="5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E79206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5518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31F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行政机关强制执行实施数量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380F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申请法院强制执行数量</w:t>
            </w:r>
          </w:p>
        </w:tc>
        <w:tc>
          <w:tcPr>
            <w:tcW w:w="77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3D66D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</w:tr>
      <w:tr w14:paraId="1C934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8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1B9E1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CDD3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查封场所、设施或者财物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8D72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扣押财物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2BE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冻结存款、汇款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8BE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其他行政强制措施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7FF0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738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加处罚款或者滞纳金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204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划拨存款、汇款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EDB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拍卖或者依法处理查封、扣押的场所、设施或者财物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53A0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排除妨碍、恢复原状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0A9B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代履行</w:t>
            </w:r>
          </w:p>
        </w:tc>
        <w:tc>
          <w:tcPr>
            <w:tcW w:w="8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089B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其他强制执行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358C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451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8EDD74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776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2F6B9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</w:tr>
      <w:tr w14:paraId="03660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  <w:jc w:val="center"/>
        </w:trPr>
        <w:tc>
          <w:tcPr>
            <w:tcW w:w="23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CB4F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曲阳县财政局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1A17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E786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178D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17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5E8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D7C0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D901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CCCC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9086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B18C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591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623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F9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D004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0</w:t>
            </w:r>
          </w:p>
        </w:tc>
      </w:tr>
      <w:tr w14:paraId="232B7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3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3139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6CCD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BCE5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BBDF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77F3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7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15F5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710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0623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D618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881A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0B25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8E4B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35A5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E99D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7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D465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6ED839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1A632D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25390D2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</w:p>
    <w:p w14:paraId="31530FC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4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4.曲阳县财政局2025年度行政征收征用情况统计表</w:t>
      </w:r>
    </w:p>
    <w:tbl>
      <w:tblPr>
        <w:tblStyle w:val="2"/>
        <w:tblW w:w="139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37"/>
        <w:gridCol w:w="1980"/>
        <w:gridCol w:w="2488"/>
        <w:gridCol w:w="3453"/>
        <w:gridCol w:w="2602"/>
      </w:tblGrid>
      <w:tr w14:paraId="03E49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3437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4B06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792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EE4A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行政征收实施数量</w:t>
            </w:r>
          </w:p>
        </w:tc>
        <w:tc>
          <w:tcPr>
            <w:tcW w:w="260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DD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行政征用实施数量</w:t>
            </w:r>
          </w:p>
        </w:tc>
      </w:tr>
      <w:tr w14:paraId="1570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1" w:hRule="atLeast"/>
          <w:jc w:val="center"/>
        </w:trPr>
        <w:tc>
          <w:tcPr>
            <w:tcW w:w="3437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76F8E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3190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行政收费（次）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E6B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行政收费数额（万元）</w:t>
            </w:r>
          </w:p>
        </w:tc>
        <w:tc>
          <w:tcPr>
            <w:tcW w:w="34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A1F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土地、房屋征收实施数量</w:t>
            </w:r>
          </w:p>
        </w:tc>
        <w:tc>
          <w:tcPr>
            <w:tcW w:w="260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9F95EC">
            <w:pPr>
              <w:jc w:val="left"/>
              <w:rPr>
                <w:rFonts w:hint="default" w:ascii="Helvetica" w:hAnsi="Helvetica" w:eastAsia="Helvetica" w:cs="Helvetica"/>
                <w:color w:val="3B3B3B"/>
                <w:sz w:val="21"/>
                <w:szCs w:val="21"/>
                <w:u w:val="none"/>
              </w:rPr>
            </w:pPr>
          </w:p>
        </w:tc>
      </w:tr>
      <w:tr w14:paraId="5D85D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34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E55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曲阳县财政局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EB0A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5C25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4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AAE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855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8FD9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343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34E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90B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4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FDB6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345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2329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26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C2E9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2B89F2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 </w:t>
      </w:r>
    </w:p>
    <w:p w14:paraId="1C1F9E1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p w14:paraId="32ADBE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1D895B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微软雅黑" w:hAnsi="微软雅黑" w:eastAsia="微软雅黑" w:cs="微软雅黑"/>
          <w:i w:val="0"/>
          <w:iC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480C07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</w:p>
    <w:p w14:paraId="35A46E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</w:p>
    <w:p w14:paraId="561B1C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</w:pPr>
    </w:p>
    <w:p w14:paraId="64C587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Helvetica" w:hAnsi="Helvetica" w:eastAsia="Helvetica" w:cs="Helvetica"/>
          <w:i w:val="0"/>
          <w:iCs w:val="0"/>
          <w:color w:val="3B3B3B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spacing w:val="0"/>
          <w:kern w:val="0"/>
          <w:sz w:val="19"/>
          <w:szCs w:val="19"/>
          <w:shd w:val="clear" w:fill="FFFFFF"/>
          <w:lang w:val="en-US" w:eastAsia="zh-CN" w:bidi="ar"/>
        </w:rPr>
        <w:t> 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5.曲阳县财政局2025年度行政检查情况统计表</w:t>
      </w:r>
    </w:p>
    <w:tbl>
      <w:tblPr>
        <w:tblStyle w:val="2"/>
        <w:tblW w:w="1383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58"/>
        <w:gridCol w:w="6576"/>
      </w:tblGrid>
      <w:tr w14:paraId="444B7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25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A772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5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25B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行政检查实施次数</w:t>
            </w:r>
          </w:p>
        </w:tc>
      </w:tr>
      <w:tr w14:paraId="3AC20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72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81D4A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/>
                <w:color w:val="auto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曲阳县财政局</w:t>
            </w:r>
          </w:p>
        </w:tc>
        <w:tc>
          <w:tcPr>
            <w:tcW w:w="6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123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20" w:lineRule="atLeast"/>
              <w:ind w:left="0" w:right="0"/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  <w:tr w14:paraId="080D9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725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040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color w:val="auto"/>
                <w:sz w:val="21"/>
                <w:szCs w:val="21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657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173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</w:tr>
    </w:tbl>
    <w:p w14:paraId="47B83745">
      <w:pPr>
        <w:rPr>
          <w:color w:val="auto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Helvetica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F0FAF"/>
    <w:rsid w:val="08817BDA"/>
    <w:rsid w:val="0E23235E"/>
    <w:rsid w:val="18F73598"/>
    <w:rsid w:val="19404D95"/>
    <w:rsid w:val="1BD96DDB"/>
    <w:rsid w:val="1E9C2409"/>
    <w:rsid w:val="1EC024D4"/>
    <w:rsid w:val="26C7488D"/>
    <w:rsid w:val="276B1672"/>
    <w:rsid w:val="2B0D0890"/>
    <w:rsid w:val="2C0A4D8F"/>
    <w:rsid w:val="31194016"/>
    <w:rsid w:val="31975317"/>
    <w:rsid w:val="33496F60"/>
    <w:rsid w:val="37936580"/>
    <w:rsid w:val="3EB829B1"/>
    <w:rsid w:val="3EE6168C"/>
    <w:rsid w:val="4D331F40"/>
    <w:rsid w:val="4DA751C9"/>
    <w:rsid w:val="4F8922EB"/>
    <w:rsid w:val="545A4256"/>
    <w:rsid w:val="5B984D8B"/>
    <w:rsid w:val="5BDC09F2"/>
    <w:rsid w:val="5D8C6AEF"/>
    <w:rsid w:val="62570027"/>
    <w:rsid w:val="67CB17F0"/>
    <w:rsid w:val="6AE67CB9"/>
    <w:rsid w:val="6D0C1D4F"/>
    <w:rsid w:val="6D667370"/>
    <w:rsid w:val="6FA10FC9"/>
    <w:rsid w:val="70BC69D0"/>
    <w:rsid w:val="74225847"/>
    <w:rsid w:val="79867C8A"/>
    <w:rsid w:val="7BFD3595"/>
    <w:rsid w:val="7CC83BA3"/>
    <w:rsid w:val="7E3A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680</Words>
  <Characters>700</Characters>
  <Lines>0</Lines>
  <Paragraphs>0</Paragraphs>
  <TotalTime>28</TotalTime>
  <ScaleCrop>false</ScaleCrop>
  <LinksUpToDate>false</LinksUpToDate>
  <CharactersWithSpaces>718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2022-10-26T16:21:00Z</dcterms:created>
  <dc:creator>Administrator</dc:creator>
  <cp:lastModifiedBy>kylin</cp:lastModifiedBy>
  <dcterms:modified xsi:type="dcterms:W3CDTF">2026-08-28T17:39:20Z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AA7AC4982A65493BA70E8633BB5F3957</vt:lpwstr>
  </property>
  <property fmtid="{D5CDD505-2E9C-101B-9397-08002B2CF9AE}" pid="4" name="KSOTemplateDocerSaveRecord">
    <vt:lpwstr>eyJoZGlkIjoiMmI5OGExYzRjYzYwMzA5NjNhNDgyYzY0Mjk1NTI2ZTYiLCJ1c2VySWQiOiI0NjE5Mjk0OTAifQ==</vt:lpwstr>
  </property>
</Properties>
</file>