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曲阳县乡镇涉企行政检查主体清单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曲阳县统计局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57AD2412"/>
    <w:rsid w:val="65306895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465</Words>
  <Characters>498</Characters>
  <TotalTime>1</TotalTime>
  <ScaleCrop>false</ScaleCrop>
  <LinksUpToDate>false</LinksUpToDate>
  <CharactersWithSpaces>499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Administrator</cp:lastModifiedBy>
  <cp:lastPrinted>2025-04-11T15:55:00Z</cp:lastPrinted>
  <dcterms:modified xsi:type="dcterms:W3CDTF">2025-11-05T01:44:20Z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KSOTemplateDocerSaveRecord">
    <vt:lpwstr>eyJoZGlkIjoiNjE3MjNkYTBiOTg5ZWQxMmUyNzdlYWE5OTAzMzQ2ZWQifQ==</vt:lpwstr>
  </property>
  <property fmtid="{D5CDD505-2E9C-101B-9397-08002B2CF9AE}" pid="4" name="ICV">
    <vt:lpwstr>C4674A0E0694464DB0704ED3C1022F77</vt:lpwstr>
  </property>
</Properties>
</file>