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0F0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宋体" w:hAnsi="宋体" w:eastAsia="宋体" w:cs="宋体"/>
          <w:b/>
          <w:bCs/>
          <w:i w:val="0"/>
          <w:iCs w:val="0"/>
          <w:caps w:val="0"/>
          <w:color w:val="333333"/>
          <w:spacing w:val="0"/>
          <w:sz w:val="44"/>
          <w:szCs w:val="44"/>
          <w:bdr w:val="none" w:color="auto" w:sz="0" w:space="0"/>
          <w:shd w:val="clear" w:fill="FFFFFF"/>
          <w:lang w:val="en-US" w:eastAsia="zh-CN"/>
        </w:rPr>
      </w:pPr>
      <w:bookmarkStart w:id="0" w:name="_GoBack"/>
      <w:r>
        <w:rPr>
          <w:rFonts w:hint="eastAsia" w:ascii="宋体" w:hAnsi="宋体" w:eastAsia="宋体" w:cs="宋体"/>
          <w:b/>
          <w:bCs/>
          <w:i w:val="0"/>
          <w:iCs w:val="0"/>
          <w:caps w:val="0"/>
          <w:color w:val="333333"/>
          <w:spacing w:val="0"/>
          <w:sz w:val="44"/>
          <w:szCs w:val="44"/>
          <w:bdr w:val="none" w:color="auto" w:sz="0" w:space="0"/>
          <w:shd w:val="clear" w:fill="FFFFFF"/>
          <w:lang w:val="en-US" w:eastAsia="zh-CN"/>
        </w:rPr>
        <w:t>曲阳县农业农村局</w:t>
      </w:r>
    </w:p>
    <w:p w14:paraId="1563E7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center"/>
        <w:rPr>
          <w:rFonts w:hint="eastAsia" w:ascii="宋体" w:hAnsi="宋体" w:eastAsia="宋体" w:cs="宋体"/>
          <w:b/>
          <w:bCs/>
          <w:i w:val="0"/>
          <w:iCs w:val="0"/>
          <w:caps w:val="0"/>
          <w:color w:val="333333"/>
          <w:spacing w:val="0"/>
          <w:sz w:val="44"/>
          <w:szCs w:val="44"/>
          <w:bdr w:val="none" w:color="auto" w:sz="0" w:space="0"/>
          <w:shd w:val="clear" w:fill="FFFFFF"/>
          <w:lang w:val="en-US" w:eastAsia="zh-CN"/>
        </w:rPr>
      </w:pPr>
      <w:r>
        <w:rPr>
          <w:rFonts w:hint="eastAsia" w:ascii="宋体" w:hAnsi="宋体" w:eastAsia="宋体" w:cs="宋体"/>
          <w:b/>
          <w:bCs/>
          <w:i w:val="0"/>
          <w:iCs w:val="0"/>
          <w:caps w:val="0"/>
          <w:color w:val="333333"/>
          <w:spacing w:val="0"/>
          <w:sz w:val="44"/>
          <w:szCs w:val="44"/>
          <w:bdr w:val="none" w:color="auto" w:sz="0" w:space="0"/>
          <w:shd w:val="clear" w:fill="FFFFFF"/>
          <w:lang w:val="en-US" w:eastAsia="zh-CN"/>
        </w:rPr>
        <w:t>涉企行政检查标准</w:t>
      </w:r>
    </w:p>
    <w:bookmarkEnd w:id="0"/>
    <w:p w14:paraId="2EDE3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黑体" w:hAnsi="宋体" w:eastAsia="黑体" w:cs="黑体"/>
          <w:i w:val="0"/>
          <w:iCs w:val="0"/>
          <w:caps w:val="0"/>
          <w:color w:val="333333"/>
          <w:spacing w:val="0"/>
          <w:sz w:val="31"/>
          <w:szCs w:val="31"/>
          <w:bdr w:val="none" w:color="auto" w:sz="0" w:space="0"/>
          <w:shd w:val="clear" w:fill="FFFFFF"/>
        </w:rPr>
      </w:pPr>
    </w:p>
    <w:p w14:paraId="7ED10D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仿宋" w:hAnsi="仿宋" w:eastAsia="仿宋" w:cs="仿宋"/>
          <w:i w:val="0"/>
          <w:iCs w:val="0"/>
          <w:caps w:val="0"/>
          <w:color w:val="333333"/>
          <w:spacing w:val="0"/>
          <w:sz w:val="32"/>
          <w:szCs w:val="32"/>
          <w:bdr w:val="none" w:color="auto" w:sz="0" w:space="0"/>
          <w:shd w:val="clear" w:fill="FFFFFF"/>
          <w:lang w:val="en-US" w:eastAsia="zh-CN"/>
        </w:rPr>
      </w:pPr>
      <w:r>
        <w:rPr>
          <w:rFonts w:hint="eastAsia" w:ascii="仿宋" w:hAnsi="仿宋" w:eastAsia="仿宋" w:cs="仿宋"/>
          <w:i w:val="0"/>
          <w:iCs w:val="0"/>
          <w:caps w:val="0"/>
          <w:color w:val="333333"/>
          <w:spacing w:val="0"/>
          <w:sz w:val="32"/>
          <w:szCs w:val="32"/>
          <w:bdr w:val="none" w:color="auto" w:sz="0" w:space="0"/>
          <w:shd w:val="clear" w:fill="FFFFFF"/>
          <w:lang w:val="en-US" w:eastAsia="zh-CN"/>
        </w:rPr>
        <w:t>为贯彻落实河北省人民政府办公厅《关于严格规范涉企行政检查实施方案的通知》文件精神，严格规范涉企行政检查，坚决遏制多头执法、重复执法等不规范执法行为，切实减轻市场主体负担，提升执法质量，制定本检查标准。</w:t>
      </w:r>
    </w:p>
    <w:p w14:paraId="0E7D68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一、严格涉企检查审批。</w:t>
      </w:r>
      <w:r>
        <w:rPr>
          <w:rFonts w:hint="eastAsia" w:ascii="仿宋" w:hAnsi="仿宋" w:eastAsia="仿宋" w:cs="仿宋"/>
          <w:i w:val="0"/>
          <w:iCs w:val="0"/>
          <w:caps w:val="0"/>
          <w:color w:val="333333"/>
          <w:spacing w:val="0"/>
          <w:sz w:val="32"/>
          <w:szCs w:val="32"/>
          <w:bdr w:val="none" w:color="auto" w:sz="0" w:space="0"/>
          <w:shd w:val="clear" w:fill="FFFFFF"/>
        </w:rPr>
        <w:t>除无特定检查对象的巡查、巡逻，其他到生产经营场所内对企业、个体工商户等市场主体开展的调查、检查、检验等涉企行政检查行为,均应通过</w:t>
      </w:r>
      <w:r>
        <w:rPr>
          <w:rFonts w:hint="eastAsia" w:ascii="仿宋" w:hAnsi="仿宋" w:eastAsia="仿宋" w:cs="仿宋"/>
          <w:i w:val="0"/>
          <w:iCs w:val="0"/>
          <w:caps w:val="0"/>
          <w:color w:val="333333"/>
          <w:spacing w:val="0"/>
          <w:sz w:val="32"/>
          <w:szCs w:val="32"/>
          <w:bdr w:val="none" w:color="auto" w:sz="0" w:space="0"/>
          <w:shd w:val="clear" w:fill="FFFFFF"/>
          <w:lang w:val="en-US" w:eastAsia="zh-CN"/>
        </w:rPr>
        <w:t>执法分管同志审批同意，严格按照</w:t>
      </w:r>
      <w:r>
        <w:rPr>
          <w:rFonts w:hint="eastAsia" w:ascii="仿宋" w:hAnsi="仿宋" w:eastAsia="仿宋" w:cs="仿宋"/>
          <w:i w:val="0"/>
          <w:iCs w:val="0"/>
          <w:caps w:val="0"/>
          <w:color w:val="333333"/>
          <w:spacing w:val="0"/>
          <w:sz w:val="32"/>
          <w:szCs w:val="32"/>
          <w:bdr w:val="none" w:color="auto" w:sz="0" w:space="0"/>
          <w:shd w:val="clear" w:fill="FFFFFF"/>
        </w:rPr>
        <w:t>检查审批、事前备案、事中登记、事后评价</w:t>
      </w:r>
      <w:r>
        <w:rPr>
          <w:rFonts w:hint="eastAsia" w:ascii="仿宋" w:hAnsi="仿宋" w:eastAsia="仿宋" w:cs="仿宋"/>
          <w:i w:val="0"/>
          <w:iCs w:val="0"/>
          <w:caps w:val="0"/>
          <w:color w:val="333333"/>
          <w:spacing w:val="0"/>
          <w:sz w:val="32"/>
          <w:szCs w:val="32"/>
          <w:bdr w:val="none" w:color="auto" w:sz="0" w:space="0"/>
          <w:shd w:val="clear" w:fill="FFFFFF"/>
          <w:lang w:val="en-US" w:eastAsia="zh-CN"/>
        </w:rPr>
        <w:t>等流程进行</w:t>
      </w:r>
      <w:r>
        <w:rPr>
          <w:rFonts w:hint="eastAsia" w:ascii="仿宋" w:hAnsi="仿宋" w:eastAsia="仿宋" w:cs="仿宋"/>
          <w:i w:val="0"/>
          <w:iCs w:val="0"/>
          <w:caps w:val="0"/>
          <w:color w:val="333333"/>
          <w:spacing w:val="0"/>
          <w:sz w:val="32"/>
          <w:szCs w:val="32"/>
          <w:bdr w:val="none" w:color="auto" w:sz="0" w:space="0"/>
          <w:shd w:val="clear" w:fill="FFFFFF"/>
        </w:rPr>
        <w:t>。因突发情况或暗查暗访等因素未作事前备案的,应于入企检查后</w:t>
      </w:r>
      <w:r>
        <w:rPr>
          <w:rFonts w:hint="eastAsia" w:ascii="仿宋" w:hAnsi="仿宋" w:eastAsia="仿宋" w:cs="仿宋"/>
          <w:i w:val="0"/>
          <w:iCs w:val="0"/>
          <w:caps w:val="0"/>
          <w:color w:val="333333"/>
          <w:spacing w:val="0"/>
          <w:sz w:val="32"/>
          <w:szCs w:val="32"/>
          <w:bdr w:val="none" w:color="auto" w:sz="0" w:space="0"/>
          <w:shd w:val="clear" w:fill="FFFFFF"/>
          <w:lang w:val="en-US" w:eastAsia="zh-CN"/>
        </w:rPr>
        <w:t>3</w:t>
      </w:r>
      <w:r>
        <w:rPr>
          <w:rFonts w:hint="eastAsia" w:ascii="仿宋" w:hAnsi="仿宋" w:eastAsia="仿宋" w:cs="仿宋"/>
          <w:i w:val="0"/>
          <w:iCs w:val="0"/>
          <w:caps w:val="0"/>
          <w:color w:val="333333"/>
          <w:spacing w:val="0"/>
          <w:sz w:val="32"/>
          <w:szCs w:val="32"/>
          <w:bdr w:val="none" w:color="auto" w:sz="0" w:space="0"/>
          <w:shd w:val="clear" w:fill="FFFFFF"/>
        </w:rPr>
        <w:t>个工作日内进行补充备案。</w:t>
      </w:r>
    </w:p>
    <w:p w14:paraId="492B24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95"/>
        <w:jc w:val="both"/>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二、规范涉企检查事项。</w:t>
      </w:r>
      <w:r>
        <w:rPr>
          <w:rFonts w:hint="eastAsia" w:ascii="仿宋" w:hAnsi="仿宋" w:eastAsia="仿宋" w:cs="仿宋"/>
          <w:i w:val="0"/>
          <w:iCs w:val="0"/>
          <w:caps w:val="0"/>
          <w:color w:val="333333"/>
          <w:spacing w:val="0"/>
          <w:sz w:val="32"/>
          <w:szCs w:val="32"/>
          <w:bdr w:val="none" w:color="auto" w:sz="0" w:space="0"/>
          <w:shd w:val="clear" w:fill="FFFFFF"/>
        </w:rPr>
        <w:t>按照权责法定的原则,明确本部门涉企行政检查职责,厘清权力边界，</w:t>
      </w:r>
      <w:r>
        <w:rPr>
          <w:rFonts w:hint="eastAsia" w:ascii="仿宋" w:hAnsi="仿宋" w:eastAsia="仿宋" w:cs="仿宋"/>
          <w:i w:val="0"/>
          <w:iCs w:val="0"/>
          <w:caps w:val="0"/>
          <w:color w:val="333333"/>
          <w:spacing w:val="0"/>
          <w:sz w:val="32"/>
          <w:szCs w:val="32"/>
          <w:bdr w:val="none" w:color="auto" w:sz="0" w:space="0"/>
          <w:shd w:val="clear" w:fill="FFFFFF"/>
          <w:lang w:val="en-US" w:eastAsia="zh-CN"/>
        </w:rPr>
        <w:t>制定《曲阳县农业农村局涉及行政检查事项清单》，</w:t>
      </w:r>
      <w:r>
        <w:rPr>
          <w:rFonts w:hint="eastAsia" w:ascii="仿宋" w:hAnsi="仿宋" w:eastAsia="仿宋" w:cs="仿宋"/>
          <w:i w:val="0"/>
          <w:iCs w:val="0"/>
          <w:caps w:val="0"/>
          <w:color w:val="333333"/>
          <w:spacing w:val="0"/>
          <w:sz w:val="32"/>
          <w:szCs w:val="32"/>
          <w:bdr w:val="none" w:color="auto" w:sz="0" w:space="0"/>
          <w:shd w:val="clear" w:fill="FFFFFF"/>
        </w:rPr>
        <w:t>依法实施涉企行政检查,无法律、法规或者规章依据的,不得擅自扩大检查范围。涉企检查应尽量减少频次,避免多头、重复、低效检查，有条件的事项应推进联合检查，最大程度减少对企业正常生产经营造成的影响。能通过互联网、大数据等技术手段或以执法信息交流共享机制获取的其他行政执法机关执法信息可以满足本机关监管需求的,行政执法机关可以对企业不予实施现场检查。</w:t>
      </w:r>
    </w:p>
    <w:p w14:paraId="0C0826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95"/>
        <w:jc w:val="both"/>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b/>
          <w:bCs/>
          <w:i w:val="0"/>
          <w:iCs w:val="0"/>
          <w:caps w:val="0"/>
          <w:color w:val="333333"/>
          <w:spacing w:val="0"/>
          <w:sz w:val="32"/>
          <w:szCs w:val="32"/>
          <w:bdr w:val="none" w:color="auto" w:sz="0" w:space="0"/>
          <w:shd w:val="clear" w:fill="FFFFFF"/>
        </w:rPr>
        <w:t>三、严格公正文明检查。</w:t>
      </w:r>
      <w:r>
        <w:rPr>
          <w:rFonts w:hint="eastAsia" w:ascii="仿宋" w:hAnsi="仿宋" w:eastAsia="仿宋" w:cs="仿宋"/>
          <w:i w:val="0"/>
          <w:iCs w:val="0"/>
          <w:caps w:val="0"/>
          <w:color w:val="333333"/>
          <w:spacing w:val="0"/>
          <w:sz w:val="32"/>
          <w:szCs w:val="32"/>
          <w:bdr w:val="none" w:color="auto" w:sz="0" w:space="0"/>
          <w:shd w:val="clear" w:fill="FFFFFF"/>
        </w:rPr>
        <w:t>行政检查应当遵循依法规范、宽严相济、包容审慎、分类处置的原则。严格落实“首违不罚”制度，参照</w:t>
      </w:r>
      <w:r>
        <w:rPr>
          <w:rFonts w:hint="eastAsia" w:ascii="仿宋" w:hAnsi="仿宋" w:eastAsia="仿宋" w:cs="仿宋"/>
          <w:i w:val="0"/>
          <w:iCs w:val="0"/>
          <w:caps w:val="0"/>
          <w:color w:val="333333"/>
          <w:spacing w:val="0"/>
          <w:sz w:val="32"/>
          <w:szCs w:val="32"/>
          <w:bdr w:val="none" w:color="auto" w:sz="0" w:space="0"/>
          <w:shd w:val="clear" w:fill="FFFFFF"/>
          <w:lang w:eastAsia="zh-CN"/>
        </w:rPr>
        <w:t>《曲阳县轻微违法行为包容免罚清单》</w:t>
      </w:r>
      <w:r>
        <w:rPr>
          <w:rFonts w:hint="eastAsia" w:ascii="仿宋" w:hAnsi="仿宋" w:eastAsia="仿宋" w:cs="仿宋"/>
          <w:i w:val="0"/>
          <w:iCs w:val="0"/>
          <w:caps w:val="0"/>
          <w:color w:val="333333"/>
          <w:spacing w:val="0"/>
          <w:sz w:val="32"/>
          <w:szCs w:val="32"/>
          <w:bdr w:val="none" w:color="auto" w:sz="0" w:space="0"/>
          <w:shd w:val="clear" w:fill="FFFFFF"/>
          <w:lang w:val="en-US" w:eastAsia="zh-CN"/>
        </w:rPr>
        <w:t>及</w:t>
      </w:r>
      <w:r>
        <w:rPr>
          <w:rFonts w:hint="eastAsia" w:ascii="仿宋" w:hAnsi="仿宋" w:eastAsia="仿宋" w:cs="仿宋"/>
          <w:i w:val="0"/>
          <w:iCs w:val="0"/>
          <w:caps w:val="0"/>
          <w:color w:val="333333"/>
          <w:spacing w:val="0"/>
          <w:sz w:val="32"/>
          <w:szCs w:val="32"/>
          <w:bdr w:val="none" w:color="auto" w:sz="0" w:space="0"/>
          <w:shd w:val="clear" w:fill="FFFFFF"/>
        </w:rPr>
        <w:t>《曲阳县农业农村局轻微违法行为包容免罚清单》推行包容审慎柔性执法。严格落实工作纪律和廉洁纪律，不得出现违法干扰企业正常生产经营、侵害企业合法权益的行为。对未按要求落实涉企行政检查制度或者在涉企行政检查中有违法违规行为的,应当及时纠正并按规定追究违法行为人的责任。</w:t>
      </w:r>
    </w:p>
    <w:p w14:paraId="31968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95"/>
        <w:jc w:val="both"/>
        <w:rPr>
          <w:rFonts w:hint="eastAsia" w:ascii="仿宋" w:hAnsi="仿宋" w:eastAsia="仿宋" w:cs="仿宋"/>
          <w:i w:val="0"/>
          <w:iCs w:val="0"/>
          <w:caps w:val="0"/>
          <w:color w:val="333333"/>
          <w:spacing w:val="0"/>
          <w:sz w:val="32"/>
          <w:szCs w:val="32"/>
          <w:bdr w:val="none" w:color="auto" w:sz="0" w:space="0"/>
          <w:shd w:val="clear" w:fill="FFFFFF"/>
        </w:rPr>
      </w:pPr>
    </w:p>
    <w:p w14:paraId="1D5D53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95"/>
        <w:jc w:val="right"/>
        <w:rPr>
          <w:rFonts w:hint="eastAsia" w:ascii="仿宋" w:hAnsi="仿宋" w:eastAsia="仿宋" w:cs="仿宋"/>
          <w:i w:val="0"/>
          <w:iCs w:val="0"/>
          <w:caps w:val="0"/>
          <w:color w:val="333333"/>
          <w:spacing w:val="0"/>
          <w:sz w:val="32"/>
          <w:szCs w:val="32"/>
          <w:bdr w:val="none" w:color="auto" w:sz="0" w:space="0"/>
          <w:shd w:val="clear" w:fill="FFFFFF"/>
          <w:lang w:val="en-US" w:eastAsia="zh-CN"/>
        </w:rPr>
      </w:pPr>
      <w:r>
        <w:rPr>
          <w:rFonts w:hint="eastAsia" w:ascii="仿宋" w:hAnsi="仿宋" w:eastAsia="仿宋" w:cs="仿宋"/>
          <w:i w:val="0"/>
          <w:iCs w:val="0"/>
          <w:caps w:val="0"/>
          <w:color w:val="333333"/>
          <w:spacing w:val="0"/>
          <w:sz w:val="32"/>
          <w:szCs w:val="32"/>
          <w:bdr w:val="none" w:color="auto" w:sz="0" w:space="0"/>
          <w:shd w:val="clear" w:fill="FFFFFF"/>
          <w:lang w:val="en-US" w:eastAsia="zh-CN"/>
        </w:rPr>
        <w:t>曲阳县农业农村局</w:t>
      </w:r>
    </w:p>
    <w:p w14:paraId="336E2A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95"/>
        <w:jc w:val="right"/>
        <w:rPr>
          <w:rFonts w:hint="default" w:ascii="仿宋" w:hAnsi="仿宋" w:eastAsia="仿宋" w:cs="仿宋"/>
          <w:i w:val="0"/>
          <w:iCs w:val="0"/>
          <w:caps w:val="0"/>
          <w:color w:val="333333"/>
          <w:spacing w:val="0"/>
          <w:sz w:val="32"/>
          <w:szCs w:val="32"/>
          <w:bdr w:val="none" w:color="auto" w:sz="0" w:space="0"/>
          <w:shd w:val="clear" w:fill="FFFFFF"/>
          <w:lang w:val="en-US" w:eastAsia="zh-CN"/>
        </w:rPr>
      </w:pPr>
      <w:r>
        <w:rPr>
          <w:rFonts w:hint="eastAsia" w:ascii="仿宋" w:hAnsi="仿宋" w:eastAsia="仿宋" w:cs="仿宋"/>
          <w:i w:val="0"/>
          <w:iCs w:val="0"/>
          <w:caps w:val="0"/>
          <w:color w:val="333333"/>
          <w:spacing w:val="0"/>
          <w:sz w:val="32"/>
          <w:szCs w:val="32"/>
          <w:bdr w:val="none" w:color="auto" w:sz="0" w:space="0"/>
          <w:shd w:val="clear" w:fill="FFFFFF"/>
          <w:lang w:val="en-US" w:eastAsia="zh-CN"/>
        </w:rPr>
        <w:t>2025年4月10日</w:t>
      </w:r>
    </w:p>
    <w:p w14:paraId="311F38ED">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831A7"/>
    <w:rsid w:val="19383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2025-04-14T07:19:00Z</dcterms:created>
  <dc:creator>无味</dc:creator>
  <cp:lastModifiedBy>无味</cp:lastModifiedBy>
  <dcterms:modified xsi:type="dcterms:W3CDTF">2025-04-14T07:32:59Z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D6FD427A1191483F9E515004EA5059EE_11</vt:lpwstr>
  </property>
  <property fmtid="{D5CDD505-2E9C-101B-9397-08002B2CF9AE}" pid="4" name="KSOTemplateDocerSaveRecord">
    <vt:lpwstr>eyJoZGlkIjoiN2U1YTI5N2NiMTg5MjIyOTZiY2RhMjIzMjFjYzQ1OTgiLCJ1c2VySWQiOiI1NTk2Mzc1MTMifQ==</vt:lpwstr>
  </property>
</Properties>
</file>