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BEF27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  <w:t>曲阳县党城乡</w:t>
      </w:r>
    </w:p>
    <w:p w14:paraId="66EFAA7C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 w14:paraId="137DE81E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</w:pPr>
    </w:p>
    <w:p w14:paraId="703651A2"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08F81D4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>2022年，党城乡人民政府认真贯彻落实省、市、县有关政府信息公开文件精神，积极稳妥地推动政府信息公开工作，保障公民、法人或者其他组织依法获取政府信息的权利，充分发挥政府信息对人民群众生产、生活和经济活动的服务作用。</w:t>
      </w:r>
    </w:p>
    <w:p w14:paraId="151B2CE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FF000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>一、继续加大主动公开力度。截至2022年12月31日，我乡通过微信公众号“党城发布”发布信息150余条；通过政府公共服务热线12345受理受理各类民生诉求件200余件，及时回复处理结果，群众满意率显著提升。</w:t>
      </w:r>
    </w:p>
    <w:p w14:paraId="17EAF91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>二、加强平台建设。乡镇机构改革完成后，根据部门设置及人员配置具体情况，及时更新并完善了单位领导信息和机构信息，为方便社会公众办事找对人、遇事进对门奠定了坚实基础。</w:t>
      </w:r>
    </w:p>
    <w:p w14:paraId="60FF462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>三、落实监督保障。严格做好日常监测工作，对公布的信息进行监测，保证发布的内容准确，并及时督促更新频率不高的单位，做好整改落实工作，保证定期更新栏目。</w:t>
      </w:r>
    </w:p>
    <w:p w14:paraId="56D09A64"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 w14:paraId="05A3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0B2A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A77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5D7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2F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99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C7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5ED8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29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E5A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A7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86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F5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659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6F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ED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4E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E3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564E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04D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A3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94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D04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9C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5B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317</w:t>
            </w:r>
          </w:p>
        </w:tc>
      </w:tr>
      <w:tr w14:paraId="51EC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5021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740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D2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2D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03B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03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2C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C9F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D3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29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54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14A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4BC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C6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EF0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D02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90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4F2ED"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7EA793A4"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 w14:paraId="4842FD3F"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14:paraId="6C0B70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8BC47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4E850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6F2D62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66999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F3862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90E3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126B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E473C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DEB142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C4AE01"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F3B24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20296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17A7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8FA54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25297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B8B719">
            <w:pPr>
              <w:rPr>
                <w:rFonts w:hint="eastAsia" w:ascii="宋体"/>
                <w:sz w:val="24"/>
              </w:rPr>
            </w:pPr>
          </w:p>
        </w:tc>
      </w:tr>
      <w:tr w14:paraId="250DD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694927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E2685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07F8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5F5F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5C23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174E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63A1C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12B818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11C8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E9434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AAFD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0E9F8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FFCF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8813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4E77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AE546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B46F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B405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31B09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D5EDB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927B1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2AB2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CB88F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AEFE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3A77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60A0B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D667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2D512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E986E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C27FD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6FD3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39495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CC1D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7EDBD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0A4C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9450B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F880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6FA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DCA90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58FD8">
            <w:pPr>
              <w:widowControl/>
              <w:spacing w:after="180"/>
              <w:jc w:val="left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3395A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6F30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537E7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D25A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009A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50F3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6398B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137414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EFBC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F6D59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5A776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A4D0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EAA4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9A31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96F3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0FBDB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BFEE9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BC456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6D5F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452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2EEC7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64990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08418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C781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4273D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904E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C75F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F7885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A40E8C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9BADD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51C2D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DEE96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0B517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B2BF6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EB7A7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E571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BE42A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CA19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74A23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439D2C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D5088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9344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CDB15F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CE9FE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00D09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B44A0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5345D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94AD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C67AE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6C80E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606FD7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C244DE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740A8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B09FB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1A76C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702A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64222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387E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B1984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9B0A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14E6C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D61D0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7E08F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ADDD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8948B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90A807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A7C11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B019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CFC00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2CD5F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451FC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14AB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23AF7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BCF8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DF4E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A563BB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7A74C3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5794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9926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0CBB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D359A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D2669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C326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4CF855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1AEBAE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0C50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9C923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D9FA4">
            <w:pPr>
              <w:widowControl/>
              <w:spacing w:after="180"/>
              <w:jc w:val="left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5757A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B1CD3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9433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BC61E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DDEAC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490B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55DBE9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4F5006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4C4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05049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71721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80B6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BBF6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B943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7A9A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841DC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E4BFC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184448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9A3C2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FEB5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94A4D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E6274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B69F8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986D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63E73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5221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BB626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36313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7E513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F9A004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D374B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1F2B7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CFD39">
            <w:pPr>
              <w:widowControl/>
              <w:spacing w:after="180"/>
              <w:jc w:val="left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441F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7DB4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B4890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6C8F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605E1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98D9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C9EFE6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F7C7E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FBF44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43E22F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850CA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27AD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CC74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27FE8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5ADAC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BFFC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62BF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96CFCD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0B653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1EE9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727D4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473E3C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7CEEF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7E87F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57629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5B7BA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49A55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73B8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F574ED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276BC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8040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32CBDE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BDE128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E9DE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734A4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885B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C1618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8FA9B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3043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451EC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6BC0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6F821D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CE687E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DF6A64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67BF8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23F8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D82F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4868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0554C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55CD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3EDD4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C35B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F4981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6ECD17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0F2C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096A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C26F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97FC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63B9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6522C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70154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1879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2212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D1A96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149C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C76B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7E20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08600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679D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5A58B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FB2C1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BEC8F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5DD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70A47B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BADE2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B16D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C9C5C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54A9D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20099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903BD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4B3C9">
            <w:pPr>
              <w:widowControl/>
              <w:spacing w:after="180"/>
              <w:jc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B673CEA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 w14:paraId="222EB28F"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13E810BB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921C7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2778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8222A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7866D7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89E13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8A2F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DE56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B303C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EC64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26D6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F8D9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FE293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E549B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1521F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F000B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26BC5"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88FB69"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5001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3CA9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0EB4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54EC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A551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8CE4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B0C7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5ABC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FCED1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026A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24D54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A8BD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065A8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BD95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AA28B3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73F6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B5FE21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 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D610D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F92BF0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8B77E1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089A42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 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2B5FF1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851655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2879A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154DD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1A674"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A278A5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存在的主要问题及改进情况</w:t>
      </w:r>
    </w:p>
    <w:p w14:paraId="2484640B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outlineLvl w:val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（一）存在的主要问题和困难。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年，我乡政府信息公开工作取得了一定成效，但还存在着一些问题。主要表现在：一是各领域信息公开不平衡，覆盖面窄，内容不够丰富；二是信息更新不够及时。</w:t>
      </w:r>
    </w:p>
    <w:p w14:paraId="5B8043C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（二）解决办法和改进措施。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一是继续加强对《中华人民共和国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条例》的学习；二是在熟练掌握业务知识的基础上，拓宽学习的维度和深度，提升综合素养和业务能力；三是明确专人负责信息公开，确保时效性。三是加大自查力度，通过自查发现问题后，做到立行立改，马上组织专人进行内容的收集、整理，并进行公开。</w:t>
      </w:r>
    </w:p>
    <w:p w14:paraId="37793C7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其他需要报告的事项</w:t>
      </w:r>
    </w:p>
    <w:p w14:paraId="44CDF2E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p w14:paraId="5E0544E3">
      <w:pPr>
        <w:ind w:firstLine="640" w:firstLineChars="200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C0F901E">
      <w:pPr>
        <w:ind w:firstLine="640" w:firstLineChars="20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zQ1YjFkOGZhZGU5NDMwMmE4YTEyODQwYzA1Y2UifQ=="/>
  </w:docVars>
  <w:rsids>
    <w:rsidRoot w:val="3E5B229F"/>
    <w:rsid w:val="046B1F13"/>
    <w:rsid w:val="14CE47BD"/>
    <w:rsid w:val="1835129D"/>
    <w:rsid w:val="1DC67F85"/>
    <w:rsid w:val="20A524EE"/>
    <w:rsid w:val="221F372A"/>
    <w:rsid w:val="3E5B229F"/>
    <w:rsid w:val="404C34CC"/>
    <w:rsid w:val="430D007F"/>
    <w:rsid w:val="52927337"/>
    <w:rsid w:val="5A7A2630"/>
    <w:rsid w:val="626A5A12"/>
    <w:rsid w:val="65822FA6"/>
    <w:rsid w:val="6B684282"/>
    <w:rsid w:val="72012FBE"/>
    <w:rsid w:val="72826491"/>
    <w:rsid w:val="72C96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1502</Words>
  <Characters>1545</Characters>
  <Lines>0</Lines>
  <Paragraphs>0</Paragraphs>
  <TotalTime>4</TotalTime>
  <ScaleCrop>false</ScaleCrop>
  <LinksUpToDate>false</LinksUpToDate>
  <CharactersWithSpaces>1584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2019-12-29T11:40:00Z</cp:lastPrinted>
  <dcterms:modified xsi:type="dcterms:W3CDTF">2025-01-26T01:51:39Z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ECC56AE53CD24306A4EFFF622AA0DCC7</vt:lpwstr>
  </property>
  <property fmtid="{D5CDD505-2E9C-101B-9397-08002B2CF9AE}" pid="4" name="KSOTemplateDocerSaveRecord">
    <vt:lpwstr>eyJoZGlkIjoiMjUyYWFlYmY1MDgzZjVkMTIyZDNjNGU3MzRhOTU3MzYifQ==</vt:lpwstr>
  </property>
</Properties>
</file>