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89" w:rsidRDefault="00371917">
      <w:pPr>
        <w:jc w:val="center"/>
        <w:rPr>
          <w:rFonts w:eastAsia="方正小标宋简体"/>
          <w:sz w:val="44"/>
          <w:szCs w:val="44"/>
        </w:rPr>
      </w:pPr>
      <w:r>
        <w:rPr>
          <w:rFonts w:eastAsia="方正小标宋简体"/>
          <w:sz w:val="44"/>
          <w:szCs w:val="44"/>
        </w:rPr>
        <w:t>零售许可证办理排队轮候</w:t>
      </w:r>
      <w:r>
        <w:rPr>
          <w:rFonts w:eastAsia="方正小标宋简体" w:hint="eastAsia"/>
          <w:sz w:val="44"/>
          <w:szCs w:val="44"/>
        </w:rPr>
        <w:t>规则</w:t>
      </w:r>
      <w:r w:rsidR="00A47ADA">
        <w:rPr>
          <w:rFonts w:eastAsia="方正小标宋简体" w:hint="eastAsia"/>
          <w:sz w:val="44"/>
          <w:szCs w:val="44"/>
        </w:rPr>
        <w:t>（征求意见稿）</w:t>
      </w:r>
    </w:p>
    <w:p w:rsidR="00CA2189" w:rsidRDefault="00371917">
      <w:pPr>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t>第一条</w:t>
      </w:r>
      <w:r w:rsidR="00D923C9">
        <w:rPr>
          <w:rFonts w:eastAsia="仿宋_GB2312" w:hint="eastAsia"/>
          <w:b/>
          <w:sz w:val="32"/>
          <w:szCs w:val="32"/>
        </w:rPr>
        <w:t xml:space="preserve"> </w:t>
      </w:r>
      <w:r>
        <w:rPr>
          <w:rFonts w:asciiTheme="majorEastAsia" w:eastAsiaTheme="majorEastAsia" w:hAnsiTheme="majorEastAsia"/>
          <w:sz w:val="32"/>
          <w:szCs w:val="32"/>
        </w:rPr>
        <w:t>为规范实施《</w:t>
      </w:r>
      <w:r>
        <w:rPr>
          <w:rFonts w:asciiTheme="majorEastAsia" w:eastAsiaTheme="majorEastAsia" w:hAnsiTheme="majorEastAsia" w:hint="eastAsia"/>
          <w:sz w:val="32"/>
          <w:szCs w:val="32"/>
        </w:rPr>
        <w:t>曲阳县</w:t>
      </w:r>
      <w:r>
        <w:rPr>
          <w:rFonts w:asciiTheme="majorEastAsia" w:eastAsiaTheme="majorEastAsia" w:hAnsiTheme="majorEastAsia"/>
          <w:sz w:val="32"/>
          <w:szCs w:val="32"/>
        </w:rPr>
        <w:t>烟草制品零售点合理布局规定》，实现许可管理公开公平、透明化管理，根据《中华人民共和国行政许可法》、《烟草专卖许可证管理办法》、《烟草专卖许可证管理办法实施细则》相关要求，特制定本</w:t>
      </w:r>
      <w:r>
        <w:rPr>
          <w:rFonts w:asciiTheme="majorEastAsia" w:eastAsiaTheme="majorEastAsia" w:hAnsiTheme="majorEastAsia" w:hint="eastAsia"/>
          <w:sz w:val="32"/>
          <w:szCs w:val="32"/>
        </w:rPr>
        <w:t>规则</w:t>
      </w:r>
      <w:r>
        <w:rPr>
          <w:rFonts w:asciiTheme="majorEastAsia" w:eastAsiaTheme="majorEastAsia" w:hAnsiTheme="majorEastAsia"/>
          <w:sz w:val="32"/>
          <w:szCs w:val="32"/>
        </w:rPr>
        <w:t>。</w:t>
      </w:r>
    </w:p>
    <w:p w:rsidR="00CA2189" w:rsidRDefault="00371917">
      <w:pPr>
        <w:ind w:firstLineChars="200" w:firstLine="643"/>
        <w:rPr>
          <w:rFonts w:eastAsia="仿宋_GB2312"/>
          <w:sz w:val="32"/>
          <w:szCs w:val="32"/>
        </w:rPr>
      </w:pPr>
      <w:r>
        <w:rPr>
          <w:rFonts w:eastAsia="仿宋_GB2312"/>
          <w:b/>
          <w:sz w:val="32"/>
          <w:szCs w:val="32"/>
        </w:rPr>
        <w:t>第二条</w:t>
      </w:r>
      <w:r w:rsidR="00D923C9">
        <w:rPr>
          <w:rFonts w:eastAsia="仿宋_GB2312" w:hint="eastAsia"/>
          <w:b/>
          <w:sz w:val="32"/>
          <w:szCs w:val="32"/>
        </w:rPr>
        <w:t xml:space="preserve"> </w:t>
      </w:r>
      <w:r>
        <w:rPr>
          <w:rFonts w:asciiTheme="majorEastAsia" w:eastAsiaTheme="majorEastAsia" w:hAnsiTheme="majorEastAsia"/>
          <w:sz w:val="32"/>
          <w:szCs w:val="32"/>
        </w:rPr>
        <w:t>本</w:t>
      </w:r>
      <w:r w:rsidR="003B2761">
        <w:rPr>
          <w:rFonts w:asciiTheme="majorEastAsia" w:eastAsiaTheme="majorEastAsia" w:hAnsiTheme="majorEastAsia" w:hint="eastAsia"/>
          <w:sz w:val="32"/>
          <w:szCs w:val="32"/>
        </w:rPr>
        <w:t>规则</w:t>
      </w:r>
      <w:r>
        <w:rPr>
          <w:rFonts w:asciiTheme="majorEastAsia" w:eastAsiaTheme="majorEastAsia" w:hAnsiTheme="majorEastAsia"/>
          <w:sz w:val="32"/>
          <w:szCs w:val="32"/>
        </w:rPr>
        <w:t>适用于</w:t>
      </w:r>
      <w:r>
        <w:rPr>
          <w:rFonts w:asciiTheme="majorEastAsia" w:eastAsiaTheme="majorEastAsia" w:hAnsiTheme="majorEastAsia" w:hint="eastAsia"/>
          <w:sz w:val="32"/>
          <w:szCs w:val="32"/>
        </w:rPr>
        <w:t>曲阳县</w:t>
      </w:r>
      <w:r>
        <w:rPr>
          <w:rFonts w:asciiTheme="majorEastAsia" w:eastAsiaTheme="majorEastAsia" w:hAnsiTheme="majorEastAsia"/>
          <w:sz w:val="32"/>
          <w:szCs w:val="32"/>
        </w:rPr>
        <w:t>辖区内</w:t>
      </w:r>
      <w:r>
        <w:rPr>
          <w:rFonts w:asciiTheme="majorEastAsia" w:eastAsiaTheme="majorEastAsia" w:hAnsiTheme="majorEastAsia" w:hint="eastAsia"/>
          <w:sz w:val="32"/>
          <w:szCs w:val="32"/>
        </w:rPr>
        <w:t>经营场所位于实际既有零售点数量已达到所在市场单元格规划数量上限</w:t>
      </w:r>
      <w:r>
        <w:rPr>
          <w:rFonts w:asciiTheme="majorEastAsia" w:eastAsiaTheme="majorEastAsia" w:hAnsiTheme="majorEastAsia"/>
          <w:sz w:val="32"/>
          <w:szCs w:val="32"/>
        </w:rPr>
        <w:t>的公民、法人或其他组织。</w:t>
      </w:r>
    </w:p>
    <w:p w:rsidR="00CA2189" w:rsidRDefault="00371917">
      <w:pPr>
        <w:ind w:firstLineChars="200" w:firstLine="643"/>
        <w:rPr>
          <w:rFonts w:eastAsia="黑体"/>
          <w:sz w:val="32"/>
          <w:szCs w:val="32"/>
        </w:rPr>
      </w:pPr>
      <w:r>
        <w:rPr>
          <w:rFonts w:eastAsia="仿宋_GB2312"/>
          <w:b/>
          <w:sz w:val="32"/>
          <w:szCs w:val="32"/>
        </w:rPr>
        <w:t>第三条</w:t>
      </w:r>
      <w:r w:rsidR="00D923C9">
        <w:rPr>
          <w:rFonts w:eastAsia="仿宋_GB2312" w:hint="eastAsia"/>
          <w:b/>
          <w:sz w:val="32"/>
          <w:szCs w:val="32"/>
        </w:rPr>
        <w:t xml:space="preserve"> </w:t>
      </w:r>
      <w:r>
        <w:rPr>
          <w:rFonts w:asciiTheme="majorEastAsia" w:eastAsiaTheme="majorEastAsia" w:hAnsiTheme="majorEastAsia"/>
          <w:sz w:val="32"/>
          <w:szCs w:val="32"/>
        </w:rPr>
        <w:t>轮候</w:t>
      </w:r>
      <w:r>
        <w:rPr>
          <w:rFonts w:asciiTheme="majorEastAsia" w:eastAsiaTheme="majorEastAsia" w:hAnsiTheme="majorEastAsia" w:hint="eastAsia"/>
          <w:sz w:val="32"/>
          <w:szCs w:val="32"/>
        </w:rPr>
        <w:t>规则</w:t>
      </w:r>
      <w:r>
        <w:rPr>
          <w:rFonts w:asciiTheme="majorEastAsia" w:eastAsiaTheme="majorEastAsia" w:hAnsiTheme="majorEastAsia"/>
          <w:sz w:val="32"/>
          <w:szCs w:val="32"/>
        </w:rPr>
        <w:t>指实施数量调控的市场单元</w:t>
      </w:r>
      <w:r>
        <w:rPr>
          <w:rFonts w:asciiTheme="majorEastAsia" w:eastAsiaTheme="majorEastAsia" w:hAnsiTheme="majorEastAsia" w:hint="eastAsia"/>
          <w:sz w:val="32"/>
          <w:szCs w:val="32"/>
        </w:rPr>
        <w:t>格</w:t>
      </w:r>
      <w:r>
        <w:rPr>
          <w:rFonts w:asciiTheme="majorEastAsia" w:eastAsiaTheme="majorEastAsia" w:hAnsiTheme="majorEastAsia"/>
          <w:sz w:val="32"/>
          <w:szCs w:val="32"/>
        </w:rPr>
        <w:t>内，实际</w:t>
      </w:r>
      <w:r>
        <w:rPr>
          <w:rFonts w:asciiTheme="majorEastAsia" w:eastAsiaTheme="majorEastAsia" w:hAnsiTheme="majorEastAsia" w:hint="eastAsia"/>
          <w:sz w:val="32"/>
          <w:szCs w:val="32"/>
        </w:rPr>
        <w:t>既有</w:t>
      </w:r>
      <w:r>
        <w:rPr>
          <w:rFonts w:asciiTheme="majorEastAsia" w:eastAsiaTheme="majorEastAsia" w:hAnsiTheme="majorEastAsia"/>
          <w:sz w:val="32"/>
          <w:szCs w:val="32"/>
        </w:rPr>
        <w:t>零售点数量超过或者等于规划</w:t>
      </w:r>
      <w:r>
        <w:rPr>
          <w:rFonts w:asciiTheme="majorEastAsia" w:eastAsiaTheme="majorEastAsia" w:hAnsiTheme="majorEastAsia" w:hint="eastAsia"/>
          <w:sz w:val="32"/>
          <w:szCs w:val="32"/>
        </w:rPr>
        <w:t>数量</w:t>
      </w:r>
      <w:r>
        <w:rPr>
          <w:rFonts w:asciiTheme="majorEastAsia" w:eastAsiaTheme="majorEastAsia" w:hAnsiTheme="majorEastAsia"/>
          <w:sz w:val="32"/>
          <w:szCs w:val="32"/>
        </w:rPr>
        <w:t>时，该市场单元</w:t>
      </w:r>
      <w:r>
        <w:rPr>
          <w:rFonts w:asciiTheme="majorEastAsia" w:eastAsiaTheme="majorEastAsia" w:hAnsiTheme="majorEastAsia" w:hint="eastAsia"/>
          <w:sz w:val="32"/>
          <w:szCs w:val="32"/>
        </w:rPr>
        <w:t>格</w:t>
      </w:r>
      <w:r>
        <w:rPr>
          <w:rFonts w:asciiTheme="majorEastAsia" w:eastAsiaTheme="majorEastAsia" w:hAnsiTheme="majorEastAsia"/>
          <w:sz w:val="32"/>
          <w:szCs w:val="32"/>
        </w:rPr>
        <w:t>内不再核发新的烟草专卖零售许可证，当该市场单元</w:t>
      </w:r>
      <w:r>
        <w:rPr>
          <w:rFonts w:asciiTheme="majorEastAsia" w:eastAsiaTheme="majorEastAsia" w:hAnsiTheme="majorEastAsia" w:hint="eastAsia"/>
          <w:sz w:val="32"/>
          <w:szCs w:val="32"/>
        </w:rPr>
        <w:t>格</w:t>
      </w:r>
      <w:r>
        <w:rPr>
          <w:rFonts w:asciiTheme="majorEastAsia" w:eastAsiaTheme="majorEastAsia" w:hAnsiTheme="majorEastAsia"/>
          <w:sz w:val="32"/>
          <w:szCs w:val="32"/>
        </w:rPr>
        <w:t>有办证指标时，发证机关根据申请办证的先后顺序依法依规办理烟草专卖零售许可证的管理</w:t>
      </w:r>
      <w:r>
        <w:rPr>
          <w:rFonts w:asciiTheme="majorEastAsia" w:eastAsiaTheme="majorEastAsia" w:hAnsiTheme="majorEastAsia" w:hint="eastAsia"/>
          <w:sz w:val="32"/>
          <w:szCs w:val="32"/>
        </w:rPr>
        <w:t>规则</w:t>
      </w:r>
      <w:r>
        <w:rPr>
          <w:rFonts w:asciiTheme="majorEastAsia" w:eastAsiaTheme="majorEastAsia" w:hAnsiTheme="majorEastAsia"/>
          <w:sz w:val="32"/>
          <w:szCs w:val="32"/>
        </w:rPr>
        <w:t>。</w:t>
      </w:r>
    </w:p>
    <w:p w:rsidR="00CA2189" w:rsidRDefault="00371917">
      <w:pPr>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实施机关</w:t>
      </w:r>
    </w:p>
    <w:p w:rsidR="00CA2189" w:rsidRDefault="00371917">
      <w:pPr>
        <w:ind w:firstLineChars="200" w:firstLine="643"/>
        <w:rPr>
          <w:rFonts w:eastAsia="仿宋_GB2312"/>
          <w:sz w:val="32"/>
          <w:szCs w:val="32"/>
        </w:rPr>
      </w:pPr>
      <w:r>
        <w:rPr>
          <w:rFonts w:eastAsia="仿宋_GB2312"/>
          <w:b/>
          <w:sz w:val="32"/>
          <w:szCs w:val="32"/>
        </w:rPr>
        <w:t>第四条</w:t>
      </w:r>
      <w:r w:rsidR="00D923C9">
        <w:rPr>
          <w:rFonts w:eastAsia="仿宋_GB2312" w:hint="eastAsia"/>
          <w:b/>
          <w:sz w:val="32"/>
          <w:szCs w:val="32"/>
        </w:rPr>
        <w:t xml:space="preserve"> </w:t>
      </w:r>
      <w:r>
        <w:rPr>
          <w:rFonts w:asciiTheme="majorEastAsia" w:eastAsiaTheme="majorEastAsia" w:hAnsiTheme="majorEastAsia"/>
          <w:sz w:val="32"/>
          <w:szCs w:val="32"/>
        </w:rPr>
        <w:t>申请人申请排队轮候的，由申请人经营场所所在地烟草专卖局（统称“发证机关”）负责接收、审查。</w:t>
      </w:r>
    </w:p>
    <w:p w:rsidR="00CA2189" w:rsidRDefault="00371917">
      <w:pPr>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信息公开</w:t>
      </w:r>
    </w:p>
    <w:p w:rsidR="00CA2189" w:rsidRDefault="00371917">
      <w:pPr>
        <w:ind w:firstLineChars="200" w:firstLine="643"/>
        <w:rPr>
          <w:rFonts w:eastAsia="仿宋_GB2312"/>
          <w:sz w:val="32"/>
          <w:szCs w:val="32"/>
        </w:rPr>
      </w:pPr>
      <w:r>
        <w:rPr>
          <w:rFonts w:eastAsia="仿宋_GB2312"/>
          <w:b/>
          <w:sz w:val="32"/>
          <w:szCs w:val="32"/>
        </w:rPr>
        <w:t>第</w:t>
      </w:r>
      <w:r>
        <w:rPr>
          <w:rFonts w:eastAsia="仿宋_GB2312" w:hint="eastAsia"/>
          <w:b/>
          <w:sz w:val="32"/>
          <w:szCs w:val="32"/>
        </w:rPr>
        <w:t>五</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发证机关应及时公开市场单元</w:t>
      </w:r>
      <w:r>
        <w:rPr>
          <w:rFonts w:asciiTheme="majorEastAsia" w:eastAsiaTheme="majorEastAsia" w:hAnsiTheme="majorEastAsia" w:hint="eastAsia"/>
          <w:sz w:val="32"/>
          <w:szCs w:val="32"/>
        </w:rPr>
        <w:t>格</w:t>
      </w:r>
      <w:r>
        <w:rPr>
          <w:rFonts w:asciiTheme="majorEastAsia" w:eastAsiaTheme="majorEastAsia" w:hAnsiTheme="majorEastAsia"/>
          <w:sz w:val="32"/>
          <w:szCs w:val="32"/>
        </w:rPr>
        <w:t>规划数量、排队轮候情况、新办证情况等有关信息。</w:t>
      </w:r>
    </w:p>
    <w:p w:rsidR="00CA2189" w:rsidRDefault="00371917">
      <w:pPr>
        <w:ind w:firstLineChars="200" w:firstLine="643"/>
        <w:rPr>
          <w:rFonts w:eastAsia="仿宋_GB2312"/>
          <w:sz w:val="32"/>
          <w:szCs w:val="32"/>
        </w:rPr>
      </w:pPr>
      <w:r>
        <w:rPr>
          <w:rFonts w:eastAsia="仿宋_GB2312"/>
          <w:b/>
          <w:sz w:val="32"/>
          <w:szCs w:val="32"/>
        </w:rPr>
        <w:t>第</w:t>
      </w:r>
      <w:r>
        <w:rPr>
          <w:rFonts w:eastAsia="仿宋_GB2312" w:hint="eastAsia"/>
          <w:b/>
          <w:sz w:val="32"/>
          <w:szCs w:val="32"/>
        </w:rPr>
        <w:t>六</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发证机关应当提供咨询和投诉举报渠道，及时处理投诉举报。</w:t>
      </w:r>
    </w:p>
    <w:p w:rsidR="00CA2189" w:rsidRDefault="00371917">
      <w:pPr>
        <w:jc w:val="center"/>
        <w:rPr>
          <w:rFonts w:eastAsia="黑体"/>
          <w:sz w:val="32"/>
          <w:szCs w:val="32"/>
        </w:rPr>
      </w:pPr>
      <w:r>
        <w:rPr>
          <w:rFonts w:eastAsia="黑体"/>
          <w:sz w:val="32"/>
          <w:szCs w:val="32"/>
        </w:rPr>
        <w:lastRenderedPageBreak/>
        <w:t>第四章</w:t>
      </w:r>
      <w:r>
        <w:rPr>
          <w:rFonts w:eastAsia="黑体"/>
          <w:sz w:val="32"/>
          <w:szCs w:val="32"/>
        </w:rPr>
        <w:t xml:space="preserve">  </w:t>
      </w:r>
      <w:r>
        <w:rPr>
          <w:rFonts w:eastAsia="黑体"/>
          <w:sz w:val="32"/>
          <w:szCs w:val="32"/>
        </w:rPr>
        <w:t>排队登记</w:t>
      </w:r>
    </w:p>
    <w:p w:rsidR="00CA2189" w:rsidRDefault="00371917">
      <w:pPr>
        <w:ind w:firstLineChars="200" w:firstLine="643"/>
        <w:rPr>
          <w:rFonts w:eastAsia="仿宋_GB2312"/>
          <w:sz w:val="32"/>
          <w:szCs w:val="32"/>
        </w:rPr>
      </w:pPr>
      <w:r>
        <w:rPr>
          <w:rFonts w:eastAsia="仿宋_GB2312"/>
          <w:b/>
          <w:sz w:val="32"/>
          <w:szCs w:val="32"/>
        </w:rPr>
        <w:t>第</w:t>
      </w:r>
      <w:r>
        <w:rPr>
          <w:rFonts w:eastAsia="仿宋_GB2312" w:hint="eastAsia"/>
          <w:b/>
          <w:sz w:val="32"/>
          <w:szCs w:val="32"/>
        </w:rPr>
        <w:t>七</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申请人经营场所所在市场单元</w:t>
      </w:r>
      <w:r>
        <w:rPr>
          <w:rFonts w:asciiTheme="majorEastAsia" w:eastAsiaTheme="majorEastAsia" w:hAnsiTheme="majorEastAsia" w:hint="eastAsia"/>
          <w:sz w:val="32"/>
          <w:szCs w:val="32"/>
        </w:rPr>
        <w:t>格内</w:t>
      </w:r>
      <w:r>
        <w:rPr>
          <w:rFonts w:asciiTheme="majorEastAsia" w:eastAsiaTheme="majorEastAsia" w:hAnsiTheme="majorEastAsia"/>
          <w:sz w:val="32"/>
          <w:szCs w:val="32"/>
        </w:rPr>
        <w:t>实际</w:t>
      </w:r>
      <w:r>
        <w:rPr>
          <w:rFonts w:asciiTheme="majorEastAsia" w:eastAsiaTheme="majorEastAsia" w:hAnsiTheme="majorEastAsia" w:hint="eastAsia"/>
          <w:sz w:val="32"/>
          <w:szCs w:val="32"/>
        </w:rPr>
        <w:t>既有</w:t>
      </w:r>
      <w:r>
        <w:rPr>
          <w:rFonts w:asciiTheme="majorEastAsia" w:eastAsiaTheme="majorEastAsia" w:hAnsiTheme="majorEastAsia"/>
          <w:sz w:val="32"/>
          <w:szCs w:val="32"/>
        </w:rPr>
        <w:t>零售点数量</w:t>
      </w:r>
      <w:r>
        <w:rPr>
          <w:rFonts w:asciiTheme="majorEastAsia" w:eastAsiaTheme="majorEastAsia" w:hAnsiTheme="majorEastAsia" w:hint="eastAsia"/>
          <w:sz w:val="32"/>
          <w:szCs w:val="32"/>
        </w:rPr>
        <w:t>已达到规划数量上限</w:t>
      </w:r>
      <w:r>
        <w:rPr>
          <w:rFonts w:asciiTheme="majorEastAsia" w:eastAsiaTheme="majorEastAsia" w:hAnsiTheme="majorEastAsia"/>
          <w:sz w:val="32"/>
          <w:szCs w:val="32"/>
        </w:rPr>
        <w:t>的公民、法人或其他组织提出办证申请时，发证机关依法</w:t>
      </w:r>
      <w:proofErr w:type="gramStart"/>
      <w:r>
        <w:rPr>
          <w:rFonts w:asciiTheme="majorEastAsia" w:eastAsiaTheme="majorEastAsia" w:hAnsiTheme="majorEastAsia"/>
          <w:sz w:val="32"/>
          <w:szCs w:val="32"/>
        </w:rPr>
        <w:t>作出</w:t>
      </w:r>
      <w:proofErr w:type="gramEnd"/>
      <w:r>
        <w:rPr>
          <w:rFonts w:asciiTheme="majorEastAsia" w:eastAsiaTheme="majorEastAsia" w:hAnsiTheme="majorEastAsia"/>
          <w:sz w:val="32"/>
          <w:szCs w:val="32"/>
        </w:rPr>
        <w:t>不予许可决定后，应及时通知申请人可进行排队轮候，申请人可根据自身意愿在3个工作日内，选择是否进行排队轮候，逾期未选择排队轮候的，视同放弃。</w:t>
      </w:r>
    </w:p>
    <w:p w:rsidR="00CA2189" w:rsidRDefault="00371917">
      <w:pPr>
        <w:ind w:firstLineChars="200" w:firstLine="643"/>
        <w:rPr>
          <w:rFonts w:asciiTheme="majorEastAsia" w:eastAsiaTheme="majorEastAsia" w:hAnsiTheme="majorEastAsia"/>
          <w:sz w:val="32"/>
          <w:szCs w:val="32"/>
        </w:rPr>
      </w:pPr>
      <w:r>
        <w:rPr>
          <w:rFonts w:eastAsia="仿宋_GB2312"/>
          <w:b/>
          <w:bCs/>
          <w:sz w:val="32"/>
          <w:szCs w:val="32"/>
        </w:rPr>
        <w:t>第</w:t>
      </w:r>
      <w:r>
        <w:rPr>
          <w:rFonts w:eastAsia="仿宋_GB2312" w:hint="eastAsia"/>
          <w:b/>
          <w:bCs/>
          <w:sz w:val="32"/>
          <w:szCs w:val="32"/>
        </w:rPr>
        <w:t>八</w:t>
      </w:r>
      <w:r>
        <w:rPr>
          <w:rFonts w:eastAsia="仿宋_GB2312"/>
          <w:b/>
          <w:bCs/>
          <w:sz w:val="32"/>
          <w:szCs w:val="32"/>
        </w:rPr>
        <w:t>条</w:t>
      </w:r>
      <w:r w:rsidR="00D923C9">
        <w:rPr>
          <w:rFonts w:eastAsia="仿宋_GB2312" w:hint="eastAsia"/>
          <w:b/>
          <w:bCs/>
          <w:sz w:val="32"/>
          <w:szCs w:val="32"/>
        </w:rPr>
        <w:t xml:space="preserve"> </w:t>
      </w:r>
      <w:r>
        <w:rPr>
          <w:rFonts w:asciiTheme="majorEastAsia" w:eastAsiaTheme="majorEastAsia" w:hAnsiTheme="majorEastAsia"/>
          <w:sz w:val="32"/>
          <w:szCs w:val="32"/>
        </w:rPr>
        <w:t>符合《</w:t>
      </w:r>
      <w:r>
        <w:rPr>
          <w:rFonts w:asciiTheme="majorEastAsia" w:eastAsiaTheme="majorEastAsia" w:hAnsiTheme="majorEastAsia" w:hint="eastAsia"/>
          <w:sz w:val="32"/>
          <w:szCs w:val="32"/>
        </w:rPr>
        <w:t>曲阳县烟草制品零售点合理布局规定</w:t>
      </w:r>
      <w:r>
        <w:rPr>
          <w:rFonts w:asciiTheme="majorEastAsia" w:eastAsiaTheme="majorEastAsia" w:hAnsiTheme="majorEastAsia"/>
          <w:sz w:val="32"/>
          <w:szCs w:val="32"/>
        </w:rPr>
        <w:t>》</w:t>
      </w:r>
      <w:r>
        <w:rPr>
          <w:rFonts w:asciiTheme="majorEastAsia" w:eastAsiaTheme="majorEastAsia" w:hAnsiTheme="majorEastAsia" w:hint="eastAsia"/>
          <w:sz w:val="32"/>
          <w:szCs w:val="32"/>
        </w:rPr>
        <w:t>第十条、第十二条、第十四条、第十六条第（一）项</w:t>
      </w:r>
      <w:r>
        <w:rPr>
          <w:rFonts w:asciiTheme="majorEastAsia" w:eastAsiaTheme="majorEastAsia" w:hAnsiTheme="majorEastAsia"/>
          <w:sz w:val="32"/>
          <w:szCs w:val="32"/>
        </w:rPr>
        <w:t>情形的，申请人排队</w:t>
      </w:r>
      <w:proofErr w:type="gramStart"/>
      <w:r>
        <w:rPr>
          <w:rFonts w:asciiTheme="majorEastAsia" w:eastAsiaTheme="majorEastAsia" w:hAnsiTheme="majorEastAsia"/>
          <w:sz w:val="32"/>
          <w:szCs w:val="32"/>
        </w:rPr>
        <w:t>轮候按本</w:t>
      </w:r>
      <w:proofErr w:type="gramEnd"/>
      <w:r>
        <w:rPr>
          <w:rFonts w:asciiTheme="majorEastAsia" w:eastAsiaTheme="majorEastAsia" w:hAnsiTheme="majorEastAsia" w:hint="eastAsia"/>
          <w:sz w:val="32"/>
          <w:szCs w:val="32"/>
        </w:rPr>
        <w:t>规则</w:t>
      </w:r>
      <w:r>
        <w:rPr>
          <w:rFonts w:asciiTheme="majorEastAsia" w:eastAsiaTheme="majorEastAsia" w:hAnsiTheme="majorEastAsia"/>
          <w:sz w:val="32"/>
          <w:szCs w:val="32"/>
        </w:rPr>
        <w:t>进行。</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在本规则首次实施前，已执行排队轮候的，由发证机</w:t>
      </w:r>
      <w:r w:rsidR="00ED5B83">
        <w:rPr>
          <w:rFonts w:asciiTheme="majorEastAsia" w:eastAsiaTheme="majorEastAsia" w:hAnsiTheme="majorEastAsia" w:hint="eastAsia"/>
          <w:sz w:val="32"/>
          <w:szCs w:val="32"/>
        </w:rPr>
        <w:t>关</w:t>
      </w:r>
      <w:r>
        <w:rPr>
          <w:rFonts w:asciiTheme="majorEastAsia" w:eastAsiaTheme="majorEastAsia" w:hAnsiTheme="majorEastAsia" w:hint="eastAsia"/>
          <w:sz w:val="32"/>
          <w:szCs w:val="32"/>
        </w:rPr>
        <w:t>依据原排队轮候顺序按照其经营场所所在市场单元格逐一重新登记或者录入排队轮候系统，并按照合理布局规定进行判断是否符合办证条件。</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符合办证条件的，</w:t>
      </w:r>
      <w:r>
        <w:rPr>
          <w:rFonts w:asciiTheme="majorEastAsia" w:eastAsiaTheme="majorEastAsia" w:hAnsiTheme="majorEastAsia"/>
          <w:sz w:val="32"/>
          <w:szCs w:val="32"/>
        </w:rPr>
        <w:t>申请人应在</w:t>
      </w:r>
      <w:r>
        <w:rPr>
          <w:rFonts w:asciiTheme="majorEastAsia" w:eastAsiaTheme="majorEastAsia" w:hAnsiTheme="majorEastAsia" w:hint="eastAsia"/>
          <w:sz w:val="32"/>
          <w:szCs w:val="32"/>
        </w:rPr>
        <w:t>接到发证机关通知</w:t>
      </w:r>
      <w:r>
        <w:rPr>
          <w:rFonts w:asciiTheme="majorEastAsia" w:eastAsiaTheme="majorEastAsia" w:hAnsiTheme="majorEastAsia"/>
          <w:sz w:val="32"/>
          <w:szCs w:val="32"/>
        </w:rPr>
        <w:t>后3个工作日内，提交办证申请材料，逾期未提交申请的，视同自动放弃，发证机关按照顺序依次</w:t>
      </w:r>
      <w:r>
        <w:rPr>
          <w:rFonts w:asciiTheme="majorEastAsia" w:eastAsiaTheme="majorEastAsia" w:hAnsiTheme="majorEastAsia" w:hint="eastAsia"/>
          <w:sz w:val="32"/>
          <w:szCs w:val="32"/>
        </w:rPr>
        <w:t>通知</w:t>
      </w:r>
      <w:r>
        <w:rPr>
          <w:rFonts w:asciiTheme="majorEastAsia" w:eastAsiaTheme="majorEastAsia" w:hAnsiTheme="majorEastAsia"/>
          <w:sz w:val="32"/>
          <w:szCs w:val="32"/>
        </w:rPr>
        <w:t>办理。</w:t>
      </w:r>
      <w:r>
        <w:rPr>
          <w:rFonts w:asciiTheme="majorEastAsia" w:eastAsiaTheme="majorEastAsia" w:hAnsiTheme="majorEastAsia" w:hint="eastAsia"/>
          <w:sz w:val="32"/>
          <w:szCs w:val="32"/>
        </w:rPr>
        <w:t>在原排队轮候申请人办理申请未处理完毕前，其所在市场单元格视为无办证名额，新申请人需进行排队轮候。</w:t>
      </w:r>
    </w:p>
    <w:p w:rsidR="00CA2189" w:rsidRDefault="00371917">
      <w:pPr>
        <w:ind w:firstLineChars="200" w:firstLine="643"/>
        <w:rPr>
          <w:rFonts w:asciiTheme="majorEastAsia" w:eastAsiaTheme="majorEastAsia" w:hAnsiTheme="majorEastAsia"/>
          <w:sz w:val="32"/>
          <w:szCs w:val="32"/>
        </w:rPr>
      </w:pPr>
      <w:r>
        <w:rPr>
          <w:rFonts w:eastAsia="仿宋_GB2312"/>
          <w:b/>
          <w:bCs/>
          <w:sz w:val="32"/>
          <w:szCs w:val="32"/>
        </w:rPr>
        <w:t>第</w:t>
      </w:r>
      <w:r>
        <w:rPr>
          <w:rFonts w:eastAsia="仿宋_GB2312" w:hint="eastAsia"/>
          <w:b/>
          <w:bCs/>
          <w:sz w:val="32"/>
          <w:szCs w:val="32"/>
        </w:rPr>
        <w:t>九</w:t>
      </w:r>
      <w:r>
        <w:rPr>
          <w:rFonts w:eastAsia="仿宋_GB2312"/>
          <w:b/>
          <w:bCs/>
          <w:sz w:val="32"/>
          <w:szCs w:val="32"/>
        </w:rPr>
        <w:t>条</w:t>
      </w:r>
      <w:r w:rsidR="00D923C9">
        <w:rPr>
          <w:rFonts w:eastAsia="仿宋_GB2312" w:hint="eastAsia"/>
          <w:b/>
          <w:bCs/>
          <w:sz w:val="32"/>
          <w:szCs w:val="32"/>
        </w:rPr>
        <w:t xml:space="preserve"> </w:t>
      </w:r>
      <w:r>
        <w:rPr>
          <w:rFonts w:asciiTheme="majorEastAsia" w:eastAsiaTheme="majorEastAsia" w:hAnsiTheme="majorEastAsia"/>
          <w:sz w:val="32"/>
          <w:szCs w:val="32"/>
        </w:rPr>
        <w:t>登记排队轮候，必须由申请人本人或其代理人进行，如实登记企业名称（个体工商户名称）、法定代表人（其他组织负责人、个体工商户经营者）、经营地址、联系</w:t>
      </w:r>
      <w:r>
        <w:rPr>
          <w:rFonts w:asciiTheme="majorEastAsia" w:eastAsiaTheme="majorEastAsia" w:hAnsiTheme="majorEastAsia"/>
          <w:sz w:val="32"/>
          <w:szCs w:val="32"/>
        </w:rPr>
        <w:lastRenderedPageBreak/>
        <w:t>方式等事项。其中经营地址应尽量详细，便于实地核查和后续监管。</w:t>
      </w:r>
    </w:p>
    <w:p w:rsidR="00CA2189" w:rsidRDefault="00371917">
      <w:pPr>
        <w:ind w:firstLineChars="200" w:firstLine="643"/>
        <w:rPr>
          <w:rFonts w:asciiTheme="majorEastAsia" w:eastAsiaTheme="majorEastAsia" w:hAnsiTheme="majorEastAsia"/>
          <w:sz w:val="32"/>
          <w:szCs w:val="32"/>
        </w:rPr>
      </w:pPr>
      <w:r>
        <w:rPr>
          <w:rFonts w:eastAsia="仿宋_GB2312"/>
          <w:b/>
          <w:bCs/>
          <w:sz w:val="32"/>
          <w:szCs w:val="32"/>
        </w:rPr>
        <w:t>第十条</w:t>
      </w:r>
      <w:r w:rsidR="00D923C9">
        <w:rPr>
          <w:rFonts w:eastAsia="仿宋_GB2312" w:hint="eastAsia"/>
          <w:b/>
          <w:bCs/>
          <w:sz w:val="32"/>
          <w:szCs w:val="32"/>
        </w:rPr>
        <w:t xml:space="preserve"> </w:t>
      </w:r>
      <w:r>
        <w:rPr>
          <w:rFonts w:asciiTheme="majorEastAsia" w:eastAsiaTheme="majorEastAsia" w:hAnsiTheme="majorEastAsia"/>
          <w:sz w:val="32"/>
          <w:szCs w:val="32"/>
        </w:rPr>
        <w:t>除由于系统故障、生僻字无法录入等原因导致轮</w:t>
      </w:r>
      <w:proofErr w:type="gramStart"/>
      <w:r>
        <w:rPr>
          <w:rFonts w:asciiTheme="majorEastAsia" w:eastAsiaTheme="majorEastAsia" w:hAnsiTheme="majorEastAsia"/>
          <w:sz w:val="32"/>
          <w:szCs w:val="32"/>
        </w:rPr>
        <w:t>候登记</w:t>
      </w:r>
      <w:proofErr w:type="gramEnd"/>
      <w:r>
        <w:rPr>
          <w:rFonts w:asciiTheme="majorEastAsia" w:eastAsiaTheme="majorEastAsia" w:hAnsiTheme="majorEastAsia"/>
          <w:sz w:val="32"/>
          <w:szCs w:val="32"/>
        </w:rPr>
        <w:t>的事项信息不一致的，申请人登记的企业名称（个体工商户名称）、法定代表人（其他组织负责人、个体工商户经营者）、经营地址等登记事项应与营业执照及实际经营情况相一致。申请人应书面承诺登记事项真实且与实际经营情况相一致。</w:t>
      </w:r>
    </w:p>
    <w:p w:rsidR="00CA2189" w:rsidRDefault="00371917">
      <w:pPr>
        <w:ind w:firstLineChars="200" w:firstLine="643"/>
        <w:rPr>
          <w:rFonts w:asciiTheme="majorEastAsia" w:eastAsiaTheme="majorEastAsia" w:hAnsiTheme="majorEastAsia"/>
          <w:sz w:val="32"/>
          <w:szCs w:val="32"/>
        </w:rPr>
      </w:pPr>
      <w:r>
        <w:rPr>
          <w:rFonts w:eastAsia="仿宋_GB2312"/>
          <w:b/>
          <w:bCs/>
          <w:sz w:val="32"/>
          <w:szCs w:val="32"/>
        </w:rPr>
        <w:t>第十</w:t>
      </w:r>
      <w:r>
        <w:rPr>
          <w:rFonts w:eastAsia="仿宋_GB2312" w:hint="eastAsia"/>
          <w:b/>
          <w:bCs/>
          <w:sz w:val="32"/>
          <w:szCs w:val="32"/>
        </w:rPr>
        <w:t>一</w:t>
      </w:r>
      <w:r>
        <w:rPr>
          <w:rFonts w:eastAsia="仿宋_GB2312"/>
          <w:b/>
          <w:bCs/>
          <w:sz w:val="32"/>
          <w:szCs w:val="32"/>
        </w:rPr>
        <w:t>条</w:t>
      </w:r>
      <w:r w:rsidR="00D923C9">
        <w:rPr>
          <w:rFonts w:eastAsia="仿宋_GB2312" w:hint="eastAsia"/>
          <w:b/>
          <w:bCs/>
          <w:sz w:val="32"/>
          <w:szCs w:val="32"/>
        </w:rPr>
        <w:t xml:space="preserve"> </w:t>
      </w:r>
      <w:r>
        <w:rPr>
          <w:rFonts w:asciiTheme="majorEastAsia" w:eastAsiaTheme="majorEastAsia" w:hAnsiTheme="majorEastAsia"/>
          <w:sz w:val="32"/>
          <w:szCs w:val="32"/>
        </w:rPr>
        <w:t>申请人在排队过程中不得对经营主体、实际经营地址进行变更。</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存在以下情形之一的，可对负责人信息进行变更，但申请人应当在到号前向发证机关申请</w:t>
      </w:r>
      <w:proofErr w:type="gramStart"/>
      <w:r>
        <w:rPr>
          <w:rFonts w:asciiTheme="majorEastAsia" w:eastAsiaTheme="majorEastAsia" w:hAnsiTheme="majorEastAsia"/>
          <w:sz w:val="32"/>
          <w:szCs w:val="32"/>
        </w:rPr>
        <w:t>作出</w:t>
      </w:r>
      <w:proofErr w:type="gramEnd"/>
      <w:r>
        <w:rPr>
          <w:rFonts w:asciiTheme="majorEastAsia" w:eastAsiaTheme="majorEastAsia" w:hAnsiTheme="majorEastAsia"/>
          <w:sz w:val="32"/>
          <w:szCs w:val="32"/>
        </w:rPr>
        <w:t>相应修改。</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（一）个人独资企业以外的企业或者其他组织，法定代表人发生变更。</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（二）家庭经营的个体工商户，负责人在家庭成员间变化的。</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因道路规划、城市建设等客观原因造成从原经营地址变更到同一市场单元内其他地址经营的，申请人应当在到号前向发证机关申请</w:t>
      </w:r>
      <w:proofErr w:type="gramStart"/>
      <w:r>
        <w:rPr>
          <w:rFonts w:asciiTheme="majorEastAsia" w:eastAsiaTheme="majorEastAsia" w:hAnsiTheme="majorEastAsia"/>
          <w:sz w:val="32"/>
          <w:szCs w:val="32"/>
        </w:rPr>
        <w:t>作出</w:t>
      </w:r>
      <w:proofErr w:type="gramEnd"/>
      <w:r>
        <w:rPr>
          <w:rFonts w:asciiTheme="majorEastAsia" w:eastAsiaTheme="majorEastAsia" w:hAnsiTheme="majorEastAsia"/>
          <w:sz w:val="32"/>
          <w:szCs w:val="32"/>
        </w:rPr>
        <w:t>相应修改，并提供相关证明文件。</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申请人如对企业名称（个体工商户名称）、经营地址名称（实际经营地址未发生变更的）等登记事项进行变更的，应当在到号前向发证机关</w:t>
      </w:r>
      <w:proofErr w:type="gramStart"/>
      <w:r>
        <w:rPr>
          <w:rFonts w:asciiTheme="majorEastAsia" w:eastAsiaTheme="majorEastAsia" w:hAnsiTheme="majorEastAsia"/>
          <w:sz w:val="32"/>
          <w:szCs w:val="32"/>
        </w:rPr>
        <w:t>作出</w:t>
      </w:r>
      <w:proofErr w:type="gramEnd"/>
      <w:r>
        <w:rPr>
          <w:rFonts w:asciiTheme="majorEastAsia" w:eastAsiaTheme="majorEastAsia" w:hAnsiTheme="majorEastAsia"/>
          <w:sz w:val="32"/>
          <w:szCs w:val="32"/>
        </w:rPr>
        <w:t>相应修改。</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lastRenderedPageBreak/>
        <w:t>第十</w:t>
      </w:r>
      <w:r>
        <w:rPr>
          <w:rFonts w:eastAsia="仿宋_GB2312" w:hint="eastAsia"/>
          <w:b/>
          <w:sz w:val="32"/>
          <w:szCs w:val="32"/>
        </w:rPr>
        <w:t>二</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申请人完成排队登记后，即进入排队轮候池。申请人在排队轮候期间，书面提出取消排队轮</w:t>
      </w:r>
      <w:proofErr w:type="gramStart"/>
      <w:r>
        <w:rPr>
          <w:rFonts w:asciiTheme="majorEastAsia" w:eastAsiaTheme="majorEastAsia" w:hAnsiTheme="majorEastAsia"/>
          <w:sz w:val="32"/>
          <w:szCs w:val="32"/>
        </w:rPr>
        <w:t>候申请</w:t>
      </w:r>
      <w:proofErr w:type="gramEnd"/>
      <w:r>
        <w:rPr>
          <w:rFonts w:asciiTheme="majorEastAsia" w:eastAsiaTheme="majorEastAsia" w:hAnsiTheme="majorEastAsia"/>
          <w:sz w:val="32"/>
          <w:szCs w:val="32"/>
        </w:rPr>
        <w:t>的，发证机关应当及时终止其排队轮候。</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申请人应在排队到号后3个工作日内，向发证机关提交办证申请材料，逾期未提交申请的，视同自动放弃，发证机关按照排队顺序依次办理。</w:t>
      </w:r>
    </w:p>
    <w:p w:rsidR="00CA2189" w:rsidRDefault="00371917">
      <w:pPr>
        <w:ind w:firstLineChars="200" w:firstLine="643"/>
        <w:rPr>
          <w:rFonts w:asciiTheme="majorEastAsia" w:eastAsiaTheme="majorEastAsia" w:hAnsiTheme="majorEastAsia"/>
          <w:sz w:val="32"/>
          <w:szCs w:val="32"/>
        </w:rPr>
      </w:pPr>
      <w:r>
        <w:rPr>
          <w:rFonts w:eastAsia="仿宋_GB2312"/>
          <w:b/>
          <w:bCs/>
          <w:sz w:val="32"/>
          <w:szCs w:val="32"/>
        </w:rPr>
        <w:t>第十</w:t>
      </w:r>
      <w:r>
        <w:rPr>
          <w:rFonts w:eastAsia="仿宋_GB2312" w:hint="eastAsia"/>
          <w:b/>
          <w:bCs/>
          <w:sz w:val="32"/>
          <w:szCs w:val="32"/>
        </w:rPr>
        <w:t>三</w:t>
      </w:r>
      <w:r>
        <w:rPr>
          <w:rFonts w:eastAsia="仿宋_GB2312"/>
          <w:b/>
          <w:bCs/>
          <w:sz w:val="32"/>
          <w:szCs w:val="32"/>
        </w:rPr>
        <w:t>条</w:t>
      </w:r>
      <w:r w:rsidR="00D923C9">
        <w:rPr>
          <w:rFonts w:eastAsia="仿宋_GB2312" w:hint="eastAsia"/>
          <w:b/>
          <w:bCs/>
          <w:sz w:val="32"/>
          <w:szCs w:val="32"/>
        </w:rPr>
        <w:t xml:space="preserve"> </w:t>
      </w:r>
      <w:r>
        <w:rPr>
          <w:rFonts w:asciiTheme="majorEastAsia" w:eastAsiaTheme="majorEastAsia" w:hAnsiTheme="majorEastAsia"/>
          <w:sz w:val="32"/>
          <w:szCs w:val="32"/>
        </w:rPr>
        <w:t>申请人经营地址发生变更的，除因道路规划、城市建设等客观原因造成从原经营地址变更到同一市场单元内其他地址经营的，视为申请人取消排队轮候，发证机关应当及时终止其排队轮候。</w:t>
      </w:r>
    </w:p>
    <w:p w:rsidR="00CA2189" w:rsidRDefault="00371917">
      <w:pPr>
        <w:ind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申请人经营主体发生变化的，视为申请人取消排队轮候，发证机关应当及时终止其排队轮候。</w:t>
      </w:r>
    </w:p>
    <w:p w:rsidR="00CA2189" w:rsidRDefault="00371917">
      <w:pPr>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办理程序</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t>第十</w:t>
      </w:r>
      <w:r>
        <w:rPr>
          <w:rFonts w:eastAsia="仿宋_GB2312" w:hint="eastAsia"/>
          <w:b/>
          <w:sz w:val="32"/>
          <w:szCs w:val="32"/>
        </w:rPr>
        <w:t>四</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申请人成功纳入排队</w:t>
      </w:r>
      <w:proofErr w:type="gramStart"/>
      <w:r>
        <w:rPr>
          <w:rFonts w:asciiTheme="majorEastAsia" w:eastAsiaTheme="majorEastAsia" w:hAnsiTheme="majorEastAsia"/>
          <w:sz w:val="32"/>
          <w:szCs w:val="32"/>
        </w:rPr>
        <w:t>轮候池的</w:t>
      </w:r>
      <w:proofErr w:type="gramEnd"/>
      <w:r>
        <w:rPr>
          <w:rFonts w:asciiTheme="majorEastAsia" w:eastAsiaTheme="majorEastAsia" w:hAnsiTheme="majorEastAsia"/>
          <w:sz w:val="32"/>
          <w:szCs w:val="32"/>
        </w:rPr>
        <w:t>，发证机关应及时告知申请人轮候号码和《</w:t>
      </w:r>
      <w:r>
        <w:rPr>
          <w:rFonts w:asciiTheme="majorEastAsia" w:eastAsiaTheme="majorEastAsia" w:hAnsiTheme="majorEastAsia" w:hint="eastAsia"/>
          <w:sz w:val="32"/>
          <w:szCs w:val="32"/>
        </w:rPr>
        <w:t>曲阳县</w:t>
      </w:r>
      <w:r>
        <w:rPr>
          <w:rFonts w:asciiTheme="majorEastAsia" w:eastAsiaTheme="majorEastAsia" w:hAnsiTheme="majorEastAsia"/>
          <w:sz w:val="32"/>
          <w:szCs w:val="32"/>
        </w:rPr>
        <w:t>烟草制品零售点合理布局规定》准入条件。</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t>第十</w:t>
      </w:r>
      <w:r>
        <w:rPr>
          <w:rFonts w:eastAsia="仿宋_GB2312" w:hint="eastAsia"/>
          <w:b/>
          <w:sz w:val="32"/>
          <w:szCs w:val="32"/>
        </w:rPr>
        <w:t>五</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申请人排队到号时，发证机关应及时告知并提醒申请人提出新办申请。申请人在规定期限内提出新办申请的，发证机关应按法定程序进行办理。申请人逾期未提出新办申请的，或在办理期间撤回新办申请的，视为自动放弃申请，办理名额顺延至下一排队号码申请人。</w:t>
      </w:r>
    </w:p>
    <w:p w:rsidR="00CA2189" w:rsidRDefault="00371917">
      <w:pPr>
        <w:ind w:firstLineChars="200" w:firstLine="643"/>
        <w:rPr>
          <w:rFonts w:asciiTheme="majorEastAsia" w:eastAsiaTheme="majorEastAsia" w:hAnsiTheme="majorEastAsia"/>
          <w:sz w:val="32"/>
          <w:szCs w:val="32"/>
        </w:rPr>
      </w:pPr>
      <w:r>
        <w:rPr>
          <w:rFonts w:eastAsia="仿宋_GB2312"/>
          <w:b/>
          <w:bCs/>
          <w:sz w:val="32"/>
          <w:szCs w:val="32"/>
        </w:rPr>
        <w:t>第十</w:t>
      </w:r>
      <w:r>
        <w:rPr>
          <w:rFonts w:eastAsia="仿宋_GB2312" w:hint="eastAsia"/>
          <w:b/>
          <w:bCs/>
          <w:sz w:val="32"/>
          <w:szCs w:val="32"/>
        </w:rPr>
        <w:t>六</w:t>
      </w:r>
      <w:r>
        <w:rPr>
          <w:rFonts w:eastAsia="仿宋_GB2312"/>
          <w:b/>
          <w:bCs/>
          <w:sz w:val="32"/>
          <w:szCs w:val="32"/>
        </w:rPr>
        <w:t>条</w:t>
      </w:r>
      <w:r w:rsidR="00D923C9">
        <w:rPr>
          <w:rFonts w:eastAsia="仿宋_GB2312" w:hint="eastAsia"/>
          <w:b/>
          <w:bCs/>
          <w:sz w:val="32"/>
          <w:szCs w:val="32"/>
        </w:rPr>
        <w:t xml:space="preserve"> </w:t>
      </w:r>
      <w:r>
        <w:rPr>
          <w:rFonts w:asciiTheme="majorEastAsia" w:eastAsiaTheme="majorEastAsia" w:hAnsiTheme="majorEastAsia"/>
          <w:sz w:val="32"/>
          <w:szCs w:val="32"/>
        </w:rPr>
        <w:t>发证机关对排队到号的申请人提出的新办申</w:t>
      </w:r>
      <w:r>
        <w:rPr>
          <w:rFonts w:asciiTheme="majorEastAsia" w:eastAsiaTheme="majorEastAsia" w:hAnsiTheme="majorEastAsia"/>
          <w:sz w:val="32"/>
          <w:szCs w:val="32"/>
        </w:rPr>
        <w:lastRenderedPageBreak/>
        <w:t>请进行受理或审查时，发现第十</w:t>
      </w:r>
      <w:r>
        <w:rPr>
          <w:rFonts w:asciiTheme="majorEastAsia" w:eastAsiaTheme="majorEastAsia" w:hAnsiTheme="majorEastAsia" w:hint="eastAsia"/>
          <w:sz w:val="32"/>
          <w:szCs w:val="32"/>
        </w:rPr>
        <w:t>三</w:t>
      </w:r>
      <w:r>
        <w:rPr>
          <w:rFonts w:asciiTheme="majorEastAsia" w:eastAsiaTheme="majorEastAsia" w:hAnsiTheme="majorEastAsia"/>
          <w:sz w:val="32"/>
          <w:szCs w:val="32"/>
        </w:rPr>
        <w:t>条情形的，依法对其</w:t>
      </w:r>
      <w:proofErr w:type="gramStart"/>
      <w:r>
        <w:rPr>
          <w:rFonts w:asciiTheme="majorEastAsia" w:eastAsiaTheme="majorEastAsia" w:hAnsiTheme="majorEastAsia"/>
          <w:sz w:val="32"/>
          <w:szCs w:val="32"/>
        </w:rPr>
        <w:t>作出</w:t>
      </w:r>
      <w:proofErr w:type="gramEnd"/>
      <w:r>
        <w:rPr>
          <w:rFonts w:asciiTheme="majorEastAsia" w:eastAsiaTheme="majorEastAsia" w:hAnsiTheme="majorEastAsia"/>
          <w:sz w:val="32"/>
          <w:szCs w:val="32"/>
        </w:rPr>
        <w:t>不予许可决定。</w:t>
      </w:r>
    </w:p>
    <w:p w:rsidR="00CA2189" w:rsidRDefault="00371917">
      <w:pPr>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监督检查</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t>第十</w:t>
      </w:r>
      <w:r>
        <w:rPr>
          <w:rFonts w:eastAsia="仿宋_GB2312" w:hint="eastAsia"/>
          <w:b/>
          <w:sz w:val="32"/>
          <w:szCs w:val="32"/>
        </w:rPr>
        <w:t>七</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hint="eastAsia"/>
          <w:sz w:val="32"/>
          <w:szCs w:val="32"/>
        </w:rPr>
        <w:t>发证机关</w:t>
      </w:r>
      <w:r>
        <w:rPr>
          <w:rFonts w:asciiTheme="majorEastAsia" w:eastAsiaTheme="majorEastAsia" w:hAnsiTheme="majorEastAsia"/>
          <w:sz w:val="32"/>
          <w:szCs w:val="32"/>
        </w:rPr>
        <w:t>应当加强对轮</w:t>
      </w:r>
      <w:proofErr w:type="gramStart"/>
      <w:r>
        <w:rPr>
          <w:rFonts w:asciiTheme="majorEastAsia" w:eastAsiaTheme="majorEastAsia" w:hAnsiTheme="majorEastAsia"/>
          <w:sz w:val="32"/>
          <w:szCs w:val="32"/>
        </w:rPr>
        <w:t>候管理</w:t>
      </w:r>
      <w:proofErr w:type="gramEnd"/>
      <w:r>
        <w:rPr>
          <w:rFonts w:asciiTheme="majorEastAsia" w:eastAsiaTheme="majorEastAsia" w:hAnsiTheme="majorEastAsia"/>
          <w:sz w:val="32"/>
          <w:szCs w:val="32"/>
        </w:rPr>
        <w:t>工作的监督检查，</w:t>
      </w:r>
      <w:proofErr w:type="gramStart"/>
      <w:r>
        <w:rPr>
          <w:rFonts w:asciiTheme="majorEastAsia" w:eastAsiaTheme="majorEastAsia" w:hAnsiTheme="majorEastAsia"/>
          <w:sz w:val="32"/>
          <w:szCs w:val="32"/>
        </w:rPr>
        <w:t>完善轮候管理</w:t>
      </w:r>
      <w:proofErr w:type="gramEnd"/>
      <w:r>
        <w:rPr>
          <w:rFonts w:asciiTheme="majorEastAsia" w:eastAsiaTheme="majorEastAsia" w:hAnsiTheme="majorEastAsia"/>
          <w:sz w:val="32"/>
          <w:szCs w:val="32"/>
        </w:rPr>
        <w:t>工作督查机制，防范违法违规行为的发生。</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t>第十</w:t>
      </w:r>
      <w:r>
        <w:rPr>
          <w:rFonts w:eastAsia="仿宋_GB2312" w:hint="eastAsia"/>
          <w:b/>
          <w:sz w:val="32"/>
          <w:szCs w:val="32"/>
        </w:rPr>
        <w:t>八</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申请人在排队轮</w:t>
      </w:r>
      <w:proofErr w:type="gramStart"/>
      <w:r>
        <w:rPr>
          <w:rFonts w:asciiTheme="majorEastAsia" w:eastAsiaTheme="majorEastAsia" w:hAnsiTheme="majorEastAsia"/>
          <w:sz w:val="32"/>
          <w:szCs w:val="32"/>
        </w:rPr>
        <w:t>候期间</w:t>
      </w:r>
      <w:proofErr w:type="gramEnd"/>
      <w:r>
        <w:rPr>
          <w:rFonts w:asciiTheme="majorEastAsia" w:eastAsiaTheme="majorEastAsia" w:hAnsiTheme="majorEastAsia"/>
          <w:sz w:val="32"/>
          <w:szCs w:val="32"/>
        </w:rPr>
        <w:t>擅自从事烟草专卖品生产经营活动的，烟草专卖局应当按照《烟草专卖许可证管理办法》第四十三条规定进行处理。</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t>第十</w:t>
      </w:r>
      <w:r>
        <w:rPr>
          <w:rFonts w:eastAsia="仿宋_GB2312" w:hint="eastAsia"/>
          <w:b/>
          <w:sz w:val="32"/>
          <w:szCs w:val="32"/>
        </w:rPr>
        <w:t>九</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发证机关工作人员办理排队轮</w:t>
      </w:r>
      <w:proofErr w:type="gramStart"/>
      <w:r>
        <w:rPr>
          <w:rFonts w:asciiTheme="majorEastAsia" w:eastAsiaTheme="majorEastAsia" w:hAnsiTheme="majorEastAsia"/>
          <w:sz w:val="32"/>
          <w:szCs w:val="32"/>
        </w:rPr>
        <w:t>候或者</w:t>
      </w:r>
      <w:proofErr w:type="gramEnd"/>
      <w:r>
        <w:rPr>
          <w:rFonts w:asciiTheme="majorEastAsia" w:eastAsiaTheme="majorEastAsia" w:hAnsiTheme="majorEastAsia"/>
          <w:sz w:val="32"/>
          <w:szCs w:val="32"/>
        </w:rPr>
        <w:t>依法进行监督检查时，违反办理规定，索取、收受他人财物或者谋取其他利益的，依法给予行政处分；构成犯罪的，依法追究刑事责任。</w:t>
      </w:r>
    </w:p>
    <w:p w:rsidR="00CA2189" w:rsidRDefault="00371917">
      <w:pPr>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附则</w:t>
      </w:r>
    </w:p>
    <w:p w:rsidR="00CA2189" w:rsidRDefault="00371917">
      <w:pPr>
        <w:ind w:firstLineChars="200" w:firstLine="643"/>
        <w:rPr>
          <w:rFonts w:asciiTheme="majorEastAsia" w:eastAsiaTheme="majorEastAsia" w:hAnsiTheme="majorEastAsia"/>
          <w:sz w:val="32"/>
          <w:szCs w:val="32"/>
        </w:rPr>
      </w:pPr>
      <w:r>
        <w:rPr>
          <w:rFonts w:eastAsia="仿宋_GB2312"/>
          <w:b/>
          <w:sz w:val="32"/>
          <w:szCs w:val="32"/>
        </w:rPr>
        <w:t>第二十条</w:t>
      </w:r>
      <w:r w:rsidR="00D923C9">
        <w:rPr>
          <w:rFonts w:eastAsia="仿宋_GB2312" w:hint="eastAsia"/>
          <w:b/>
          <w:sz w:val="32"/>
          <w:szCs w:val="32"/>
        </w:rPr>
        <w:t xml:space="preserve"> </w:t>
      </w:r>
      <w:r>
        <w:rPr>
          <w:rFonts w:asciiTheme="majorEastAsia" w:eastAsiaTheme="majorEastAsia" w:hAnsiTheme="majorEastAsia"/>
          <w:sz w:val="32"/>
          <w:szCs w:val="32"/>
        </w:rPr>
        <w:t>发证机关接收和办理排队轮候，不得收取任何费用。</w:t>
      </w:r>
    </w:p>
    <w:p w:rsidR="00CA2189" w:rsidRDefault="00371917">
      <w:pPr>
        <w:ind w:firstLineChars="200" w:firstLine="643"/>
        <w:rPr>
          <w:rFonts w:eastAsia="仿宋_GB2312"/>
          <w:sz w:val="32"/>
          <w:szCs w:val="32"/>
        </w:rPr>
      </w:pPr>
      <w:r>
        <w:rPr>
          <w:rFonts w:eastAsia="仿宋_GB2312" w:hint="eastAsia"/>
          <w:b/>
          <w:sz w:val="32"/>
          <w:szCs w:val="32"/>
        </w:rPr>
        <w:t>第二十一条</w:t>
      </w:r>
      <w:r w:rsidR="00D923C9">
        <w:rPr>
          <w:rFonts w:eastAsia="仿宋_GB2312" w:hint="eastAsia"/>
          <w:b/>
          <w:sz w:val="32"/>
          <w:szCs w:val="32"/>
        </w:rPr>
        <w:t xml:space="preserve"> </w:t>
      </w:r>
      <w:r>
        <w:rPr>
          <w:rFonts w:asciiTheme="majorEastAsia" w:eastAsiaTheme="majorEastAsia" w:hAnsiTheme="majorEastAsia" w:hint="eastAsia"/>
          <w:sz w:val="32"/>
          <w:szCs w:val="32"/>
        </w:rPr>
        <w:t>如遇上级机关对排队轮候规则进行统一要求，则从其规定。</w:t>
      </w:r>
    </w:p>
    <w:p w:rsidR="00CA2189" w:rsidRDefault="00371917">
      <w:pPr>
        <w:ind w:firstLineChars="200" w:firstLine="643"/>
        <w:jc w:val="left"/>
        <w:rPr>
          <w:rFonts w:asciiTheme="majorEastAsia" w:eastAsiaTheme="majorEastAsia" w:hAnsiTheme="majorEastAsia"/>
          <w:sz w:val="32"/>
          <w:szCs w:val="32"/>
        </w:rPr>
      </w:pPr>
      <w:r>
        <w:rPr>
          <w:rFonts w:eastAsia="仿宋_GB2312"/>
          <w:b/>
          <w:sz w:val="32"/>
          <w:szCs w:val="32"/>
        </w:rPr>
        <w:t>第二十</w:t>
      </w:r>
      <w:r>
        <w:rPr>
          <w:rFonts w:eastAsia="仿宋_GB2312" w:hint="eastAsia"/>
          <w:b/>
          <w:sz w:val="32"/>
          <w:szCs w:val="32"/>
        </w:rPr>
        <w:t>二</w:t>
      </w:r>
      <w:r>
        <w:rPr>
          <w:rFonts w:eastAsia="仿宋_GB2312"/>
          <w:b/>
          <w:sz w:val="32"/>
          <w:szCs w:val="32"/>
        </w:rPr>
        <w:t>条</w:t>
      </w:r>
      <w:r w:rsidR="00D923C9">
        <w:rPr>
          <w:rFonts w:eastAsia="仿宋_GB2312" w:hint="eastAsia"/>
          <w:b/>
          <w:sz w:val="32"/>
          <w:szCs w:val="32"/>
        </w:rPr>
        <w:t xml:space="preserve"> </w:t>
      </w:r>
      <w:r>
        <w:rPr>
          <w:rFonts w:asciiTheme="majorEastAsia" w:eastAsiaTheme="majorEastAsia" w:hAnsiTheme="majorEastAsia"/>
          <w:sz w:val="32"/>
          <w:szCs w:val="32"/>
        </w:rPr>
        <w:t>本</w:t>
      </w:r>
      <w:r>
        <w:rPr>
          <w:rFonts w:asciiTheme="majorEastAsia" w:eastAsiaTheme="majorEastAsia" w:hAnsiTheme="majorEastAsia" w:hint="eastAsia"/>
          <w:sz w:val="32"/>
          <w:szCs w:val="32"/>
        </w:rPr>
        <w:t>规则</w:t>
      </w:r>
      <w:r>
        <w:rPr>
          <w:rFonts w:asciiTheme="majorEastAsia" w:eastAsiaTheme="majorEastAsia" w:hAnsiTheme="majorEastAsia"/>
          <w:sz w:val="32"/>
          <w:szCs w:val="32"/>
        </w:rPr>
        <w:t>由</w:t>
      </w:r>
      <w:r>
        <w:rPr>
          <w:rFonts w:asciiTheme="majorEastAsia" w:eastAsiaTheme="majorEastAsia" w:hAnsiTheme="majorEastAsia" w:hint="eastAsia"/>
          <w:sz w:val="32"/>
          <w:szCs w:val="32"/>
        </w:rPr>
        <w:t>曲阳县</w:t>
      </w:r>
      <w:r>
        <w:rPr>
          <w:rFonts w:asciiTheme="majorEastAsia" w:eastAsiaTheme="majorEastAsia" w:hAnsiTheme="majorEastAsia"/>
          <w:sz w:val="32"/>
          <w:szCs w:val="32"/>
        </w:rPr>
        <w:t>烟草专卖局负责解释。</w:t>
      </w:r>
      <w:bookmarkStart w:id="0" w:name="_GoBack"/>
      <w:bookmarkEnd w:id="0"/>
    </w:p>
    <w:p w:rsidR="00CA2189" w:rsidRDefault="00CA2189">
      <w:pPr>
        <w:jc w:val="left"/>
        <w:rPr>
          <w:rFonts w:ascii="仿宋_GB2312" w:eastAsia="仿宋_GB2312" w:hAnsi="仿宋_GB2312" w:cs="仿宋_GB2312"/>
          <w:b/>
          <w:bCs/>
          <w:sz w:val="32"/>
          <w:szCs w:val="32"/>
        </w:rPr>
      </w:pPr>
    </w:p>
    <w:p w:rsidR="00CA2189" w:rsidRDefault="00CA2189"/>
    <w:sectPr w:rsidR="00CA2189" w:rsidSect="00CA21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ljMWFjNDE2NDBkYTg4ZmZhYzA1YzExNTczZDY5ZmYifQ=="/>
  </w:docVars>
  <w:rsids>
    <w:rsidRoot w:val="00D9539C"/>
    <w:rsid w:val="002916CC"/>
    <w:rsid w:val="002A1CE0"/>
    <w:rsid w:val="002B2406"/>
    <w:rsid w:val="00371917"/>
    <w:rsid w:val="003B2761"/>
    <w:rsid w:val="004356C4"/>
    <w:rsid w:val="005264C5"/>
    <w:rsid w:val="008C72E2"/>
    <w:rsid w:val="009F4594"/>
    <w:rsid w:val="00A47ADA"/>
    <w:rsid w:val="00B34B50"/>
    <w:rsid w:val="00CA2189"/>
    <w:rsid w:val="00D923C9"/>
    <w:rsid w:val="00D9539C"/>
    <w:rsid w:val="00D95907"/>
    <w:rsid w:val="00E03E59"/>
    <w:rsid w:val="00EC0DFE"/>
    <w:rsid w:val="00ED5B83"/>
    <w:rsid w:val="00F92E64"/>
    <w:rsid w:val="3AE56685"/>
    <w:rsid w:val="3AFD7240"/>
    <w:rsid w:val="532C04AA"/>
    <w:rsid w:val="62307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8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zmk</dc:creator>
  <cp:lastModifiedBy>王亚静</cp:lastModifiedBy>
  <cp:revision>9</cp:revision>
  <dcterms:created xsi:type="dcterms:W3CDTF">2024-10-14T08:21:00Z</dcterms:created>
  <dcterms:modified xsi:type="dcterms:W3CDTF">2024-10-22T02:39:00Z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B55DFEB8233B40B0AD22626B0D1C0528</vt:lpwstr>
  </property>
</Properties>
</file>