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jc w:val="center"/>
        <w:rPr>
          <w:rFonts w:ascii="方正小标宋_GBK" w:hAnsi="Times New Roman" w:eastAsia="方正小标宋_GBK" w:cs="Times New Roman"/>
          <w:bCs/>
          <w:sz w:val="44"/>
          <w:szCs w:val="44"/>
        </w:rPr>
      </w:pPr>
      <w:r>
        <w:rPr>
          <w:rFonts w:ascii="方正小标宋_GBK" w:hAnsi="Times New Roman" w:eastAsia="方正小标宋_GBK" w:cs="Times New Roman"/>
          <w:bCs/>
          <w:sz w:val="44"/>
          <w:szCs w:val="44"/>
        </w:rPr>
        <w:t xml:space="preserve">                                              </w:t>
      </w:r>
      <w:r>
        <w:rPr>
          <w:rFonts w:hint="eastAsia" w:ascii="方正小标宋_GBK" w:hAnsi="Times New Roman" w:eastAsia="方正小标宋_GBK" w:cs="Times New Roman"/>
          <w:bCs/>
          <w:sz w:val="44"/>
          <w:szCs w:val="44"/>
        </w:rPr>
        <w:t>曲阳县人力资源和社会保障局</w:t>
      </w:r>
    </w:p>
    <w:p>
      <w:pPr>
        <w:adjustRightInd w:val="0"/>
        <w:snapToGrid w:val="0"/>
        <w:jc w:val="center"/>
        <w:rPr>
          <w:rFonts w:ascii="方正小标宋_GBK" w:hAnsi="Times New Roman" w:eastAsia="方正小标宋_GBK" w:cs="Times New Roman"/>
          <w:bCs/>
          <w:sz w:val="44"/>
          <w:szCs w:val="44"/>
        </w:rPr>
      </w:pPr>
      <w:r>
        <w:rPr>
          <w:rFonts w:ascii="方正小标宋_GBK" w:hAnsi="Times New Roman" w:eastAsia="方正小标宋_GBK" w:cs="Times New Roman"/>
          <w:bCs/>
          <w:sz w:val="44"/>
          <w:szCs w:val="44"/>
        </w:rPr>
        <w:t>2020</w:t>
      </w:r>
      <w:r>
        <w:rPr>
          <w:rFonts w:hint="eastAsia" w:ascii="方正小标宋_GBK" w:hAnsi="Times New Roman" w:eastAsia="方正小标宋_GBK" w:cs="Times New Roman"/>
          <w:bCs/>
          <w:sz w:val="44"/>
          <w:szCs w:val="44"/>
        </w:rPr>
        <w:t>年部门预算信息公开情况说明</w:t>
      </w:r>
    </w:p>
    <w:p>
      <w:pPr>
        <w:ind w:firstLine="640"/>
        <w:rPr>
          <w:rFonts w:ascii="Times New Roman" w:hAnsi="Times New Roman" w:eastAsia="仿宋" w:cs="Times New Roman"/>
          <w:sz w:val="32"/>
          <w:szCs w:val="32"/>
        </w:rPr>
      </w:pPr>
    </w:p>
    <w:p>
      <w:pPr>
        <w:ind w:firstLine="640"/>
        <w:rPr>
          <w:rFonts w:ascii="Times New Roman" w:hAnsi="Times New Roman" w:eastAsia="仿宋" w:cs="Times New Roman"/>
          <w:sz w:val="32"/>
          <w:szCs w:val="32"/>
        </w:rPr>
      </w:pPr>
      <w:r>
        <w:rPr>
          <w:rFonts w:hint="eastAsia" w:ascii="Times New Roman" w:hAnsi="Times New Roman" w:eastAsia="仿宋" w:cs="Times New Roman"/>
          <w:sz w:val="32"/>
          <w:szCs w:val="32"/>
        </w:rPr>
        <w:t>按照</w:t>
      </w:r>
      <w:r>
        <w:rPr>
          <w:rFonts w:hint="eastAsia" w:ascii="Times New Roman" w:hAnsi="Times New Roman" w:eastAsia="仿宋" w:cs="Times New Roman"/>
          <w:sz w:val="32"/>
          <w:szCs w:val="32"/>
          <w:lang w:eastAsia="zh-CN"/>
        </w:rPr>
        <w:t>《中华人民共和国预算法》</w:t>
      </w:r>
      <w:r>
        <w:rPr>
          <w:rFonts w:hint="eastAsia" w:ascii="Times New Roman" w:hAnsi="Times New Roman" w:eastAsia="仿宋" w:cs="Times New Roman"/>
          <w:sz w:val="32"/>
          <w:szCs w:val="32"/>
        </w:rPr>
        <w:t>、《地方预决算公开操作规程》和《河北省省级预算公开办法》规定，现将曲阳县人力资源和社会保障局</w:t>
      </w:r>
      <w:r>
        <w:rPr>
          <w:rFonts w:ascii="Times New Roman" w:hAnsi="Times New Roman" w:eastAsia="仿宋" w:cs="Times New Roman"/>
          <w:sz w:val="32"/>
          <w:szCs w:val="32"/>
        </w:rPr>
        <w:t xml:space="preserve">                                                             2020</w:t>
      </w:r>
      <w:r>
        <w:rPr>
          <w:rFonts w:hint="eastAsia" w:ascii="Times New Roman" w:hAnsi="Times New Roman" w:eastAsia="仿宋" w:cs="Times New Roman"/>
          <w:sz w:val="32"/>
          <w:szCs w:val="32"/>
        </w:rPr>
        <w:t>年部门预算公开如下：</w:t>
      </w:r>
    </w:p>
    <w:p>
      <w:pPr>
        <w:ind w:firstLine="640"/>
        <w:rPr>
          <w:rFonts w:ascii="黑体" w:hAnsi="黑体" w:eastAsia="黑体" w:cs="Times New Roman"/>
          <w:sz w:val="32"/>
          <w:szCs w:val="32"/>
        </w:rPr>
      </w:pPr>
      <w:r>
        <w:rPr>
          <w:rFonts w:hint="eastAsia" w:ascii="黑体" w:hAnsi="黑体" w:eastAsia="黑体" w:cs="Times New Roman"/>
          <w:sz w:val="32"/>
          <w:szCs w:val="32"/>
        </w:rPr>
        <w:t>一、部门职责及机构设置情况</w:t>
      </w:r>
    </w:p>
    <w:p>
      <w:pPr>
        <w:spacing w:line="500" w:lineRule="exact"/>
        <w:ind w:firstLine="642" w:firstLineChars="200"/>
        <w:jc w:val="left"/>
        <w:rPr>
          <w:rFonts w:ascii="仿宋" w:hAnsi="仿宋" w:eastAsia="仿宋" w:cs="仿宋"/>
          <w:sz w:val="32"/>
          <w:szCs w:val="32"/>
        </w:rPr>
      </w:pPr>
      <w:r>
        <w:rPr>
          <w:rFonts w:hint="eastAsia" w:ascii="仿宋" w:hAnsi="仿宋" w:eastAsia="仿宋" w:cs="Times New Roman"/>
          <w:b/>
          <w:sz w:val="32"/>
          <w:szCs w:val="32"/>
        </w:rPr>
        <w:t>部门职责：</w:t>
      </w:r>
      <w:r>
        <w:rPr>
          <w:rFonts w:hint="eastAsia" w:ascii="仿宋" w:hAnsi="仿宋" w:eastAsia="仿宋" w:cs="仿宋"/>
          <w:sz w:val="32"/>
          <w:szCs w:val="32"/>
        </w:rPr>
        <w:t>根据《曲阳县人力资源和社会保障局职能配置、内设机构和人员编制规定》，</w:t>
      </w:r>
      <w:r>
        <w:rPr>
          <w:rFonts w:ascii="仿宋" w:hAnsi="仿宋" w:eastAsia="仿宋" w:cs="仿宋"/>
          <w:sz w:val="32"/>
          <w:szCs w:val="32"/>
        </w:rPr>
        <w:t xml:space="preserve"> </w:t>
      </w:r>
      <w:r>
        <w:rPr>
          <w:rFonts w:hint="eastAsia" w:ascii="仿宋" w:hAnsi="仿宋" w:eastAsia="仿宋" w:cs="仿宋"/>
          <w:sz w:val="32"/>
          <w:szCs w:val="32"/>
        </w:rPr>
        <w:t>曲阳县人力资源和社会保障局的主要职责是：</w:t>
      </w:r>
    </w:p>
    <w:p>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autoSpaceDE w:val="0"/>
        <w:autoSpaceDN w:val="0"/>
        <w:adjustRightInd w:val="0"/>
        <w:ind w:firstLine="640" w:firstLineChars="200"/>
        <w:rPr>
          <w:rFonts w:ascii="·ÂËÎ" w:hAnsi="·ÂËÎ" w:cs="·ÂËÎ"/>
          <w:kern w:val="0"/>
          <w:sz w:val="32"/>
          <w:szCs w:val="32"/>
        </w:rPr>
      </w:pPr>
      <w:r>
        <w:rPr>
          <w:rFonts w:hint="eastAsia" w:ascii="仿宋" w:hAnsi="仿宋" w:eastAsia="仿宋" w:cs="仿宋"/>
          <w:kern w:val="0"/>
          <w:sz w:val="32"/>
          <w:szCs w:val="32"/>
        </w:rPr>
        <w:t>（一）拟订全县人力资源和社会保障事业发展规划，负责全县人力资源和社会保障法律、法规、条例的宣传执行工作。</w:t>
      </w:r>
    </w:p>
    <w:p>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autoSpaceDE w:val="0"/>
        <w:autoSpaceDN w:val="0"/>
        <w:adjustRightInd w:val="0"/>
        <w:ind w:firstLine="640" w:firstLineChars="200"/>
        <w:rPr>
          <w:rFonts w:ascii="·ÂËÎ" w:hAnsi="·ÂËÎ" w:cs="·ÂËÎ"/>
          <w:kern w:val="0"/>
          <w:sz w:val="32"/>
          <w:szCs w:val="32"/>
        </w:rPr>
      </w:pPr>
      <w:r>
        <w:rPr>
          <w:rFonts w:hint="eastAsia" w:ascii="仿宋" w:hAnsi="仿宋" w:eastAsia="仿宋" w:cs="仿宋"/>
          <w:kern w:val="0"/>
          <w:sz w:val="32"/>
          <w:szCs w:val="32"/>
        </w:rPr>
        <w:t>（二）拟订人力资源市场发展规划，促进人力资源合理流动有效配置，拟订机构改革人员定岗和分流措施。</w:t>
      </w:r>
    </w:p>
    <w:p>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autoSpaceDE w:val="0"/>
        <w:autoSpaceDN w:val="0"/>
        <w:adjustRightInd w:val="0"/>
        <w:ind w:firstLine="640" w:firstLineChars="200"/>
        <w:rPr>
          <w:rFonts w:ascii="·ÂËÎ" w:hAnsi="·ÂËÎ" w:cs="·ÂËÎ"/>
          <w:kern w:val="0"/>
          <w:sz w:val="32"/>
          <w:szCs w:val="32"/>
        </w:rPr>
      </w:pPr>
      <w:r>
        <w:rPr>
          <w:rFonts w:hint="eastAsia" w:ascii="仿宋" w:hAnsi="仿宋" w:eastAsia="仿宋" w:cs="仿宋"/>
          <w:kern w:val="0"/>
          <w:sz w:val="32"/>
          <w:szCs w:val="32"/>
        </w:rPr>
        <w:t>（三）负责促进就业创业工作，落实上级就业发展规划和政策，完善公共就业服务体系，拟订就业援助办法，会同有关部门拟订高技能人才、农村实用人才培养措施</w:t>
      </w:r>
    </w:p>
    <w:p>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autoSpaceDE w:val="0"/>
        <w:autoSpaceDN w:val="0"/>
        <w:adjustRightInd w:val="0"/>
        <w:ind w:firstLine="640" w:firstLineChars="200"/>
        <w:rPr>
          <w:rFonts w:ascii="·ÂËÎ" w:hAnsi="·ÂËÎ" w:cs="·ÂËÎ"/>
          <w:kern w:val="0"/>
          <w:sz w:val="32"/>
          <w:szCs w:val="32"/>
        </w:rPr>
      </w:pPr>
      <w:r>
        <w:rPr>
          <w:rFonts w:hint="eastAsia" w:ascii="仿宋" w:hAnsi="仿宋" w:eastAsia="仿宋" w:cs="仿宋"/>
          <w:kern w:val="0"/>
          <w:sz w:val="32"/>
          <w:szCs w:val="32"/>
        </w:rPr>
        <w:t>（四）统筹推进建立覆盖全县城乡的多层次社会保障体系。贯彻落实养老、失业、工伤等社会保险及其补充保险政策和标准。贯彻落实养老保险省级统筹办法和全省统一的养老、失业、工伤保险关系转续办法和基金统筹办法，贯彻落实养老、失业、工伤等社会保险及其补充保险基金管理和监督制度，编制相关社会保险基金预决算草案，贯彻落实企业年金和职业年金政策，贯彻落实相关社会保险基金投资政策。</w:t>
      </w:r>
    </w:p>
    <w:p>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autoSpaceDE w:val="0"/>
        <w:autoSpaceDN w:val="0"/>
        <w:adjustRightInd w:val="0"/>
        <w:ind w:firstLine="640" w:firstLineChars="200"/>
        <w:rPr>
          <w:rFonts w:ascii="·ÂËÎ" w:hAnsi="·ÂËÎ" w:cs="·ÂËÎ"/>
          <w:kern w:val="0"/>
          <w:sz w:val="32"/>
          <w:szCs w:val="32"/>
        </w:rPr>
      </w:pPr>
      <w:r>
        <w:rPr>
          <w:rFonts w:hint="eastAsia" w:ascii="仿宋" w:hAnsi="仿宋" w:eastAsia="仿宋" w:cs="仿宋"/>
          <w:kern w:val="0"/>
          <w:sz w:val="32"/>
          <w:szCs w:val="32"/>
        </w:rPr>
        <w:t>（五）负责就业、失业、社会保险基金预测预警和信息引导，拟订应对预案，实施预防、调节和控制，保持就业形势稳定和社会保险基金总体收支平衡。</w:t>
      </w:r>
    </w:p>
    <w:p>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autoSpaceDE w:val="0"/>
        <w:autoSpaceDN w:val="0"/>
        <w:adjustRightInd w:val="0"/>
        <w:ind w:firstLine="640" w:firstLineChars="200"/>
        <w:rPr>
          <w:rFonts w:ascii="·ÂËÎ" w:hAnsi="·ÂËÎ" w:cs="·ÂËÎ"/>
          <w:kern w:val="0"/>
          <w:sz w:val="32"/>
          <w:szCs w:val="32"/>
        </w:rPr>
      </w:pPr>
      <w:r>
        <w:rPr>
          <w:rFonts w:hint="eastAsia" w:ascii="仿宋" w:hAnsi="仿宋" w:eastAsia="仿宋" w:cs="仿宋"/>
          <w:kern w:val="0"/>
          <w:sz w:val="32"/>
          <w:szCs w:val="32"/>
        </w:rPr>
        <w:t>（六）贯彻落实国家有关企事业单位人员工资收入分配政策保障企事业单位人员工资正常增长，落实全县企事业单位人员福利和离退休政策，并负责组织实施和监督检查</w:t>
      </w:r>
    </w:p>
    <w:p>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autoSpaceDE w:val="0"/>
        <w:autoSpaceDN w:val="0"/>
        <w:adjustRightInd w:val="0"/>
        <w:ind w:firstLine="640" w:firstLineChars="200"/>
        <w:rPr>
          <w:rFonts w:ascii="·ÂËÎ" w:hAnsi="·ÂËÎ" w:cs="·ÂËÎ"/>
          <w:kern w:val="0"/>
          <w:sz w:val="32"/>
          <w:szCs w:val="32"/>
        </w:rPr>
      </w:pPr>
      <w:r>
        <w:rPr>
          <w:rFonts w:hint="eastAsia" w:ascii="仿宋" w:hAnsi="仿宋" w:eastAsia="仿宋" w:cs="仿宋"/>
          <w:kern w:val="0"/>
          <w:sz w:val="32"/>
          <w:szCs w:val="32"/>
        </w:rPr>
        <w:t>（七）会同有关部门落实人才工作总体目标，参与人才管理。会同有关部门指导全县事业单位人事制度改革，落实全县事业单位人员和机关工勤人员管理政策。落实专业技术人员管理和继续教育政策，综合管理全县职称工作，负责高层次专业技术人才选拔和培养。</w:t>
      </w:r>
    </w:p>
    <w:p>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autoSpaceDE w:val="0"/>
        <w:autoSpaceDN w:val="0"/>
        <w:adjustRightInd w:val="0"/>
        <w:ind w:firstLine="640" w:firstLineChars="200"/>
        <w:rPr>
          <w:rFonts w:ascii="·ÂËÎ" w:hAnsi="·ÂËÎ" w:cs="·ÂËÎ"/>
          <w:kern w:val="0"/>
          <w:sz w:val="32"/>
          <w:szCs w:val="32"/>
        </w:rPr>
      </w:pPr>
      <w:r>
        <w:rPr>
          <w:rFonts w:hint="eastAsia" w:ascii="仿宋" w:hAnsi="仿宋" w:eastAsia="仿宋" w:cs="仿宋"/>
          <w:kern w:val="0"/>
          <w:sz w:val="32"/>
          <w:szCs w:val="32"/>
        </w:rPr>
        <w:t>（八）会同有关部门拟订农民工工作综合性规划，推动农民工相关政策的落实，协调解决重点难点问题，维护农民工合法权益</w:t>
      </w:r>
    </w:p>
    <w:p>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autoSpaceDE w:val="0"/>
        <w:autoSpaceDN w:val="0"/>
        <w:adjustRightInd w:val="0"/>
        <w:ind w:firstLine="640" w:firstLineChars="200"/>
        <w:rPr>
          <w:rFonts w:ascii="·ÂËÎ" w:hAnsi="·ÂËÎ" w:cs="·ÂËÎ"/>
          <w:kern w:val="0"/>
          <w:sz w:val="32"/>
          <w:szCs w:val="32"/>
        </w:rPr>
      </w:pPr>
      <w:r>
        <w:rPr>
          <w:rFonts w:hint="eastAsia" w:ascii="仿宋" w:hAnsi="仿宋" w:eastAsia="仿宋" w:cs="仿宋"/>
          <w:kern w:val="0"/>
          <w:sz w:val="32"/>
          <w:szCs w:val="32"/>
        </w:rPr>
        <w:t>（九）贯彻落实劳动、人事争议调解仲裁制度和劳动关系政策，完善劳动关系协调机制，消除非法使用童工，落实女工、未成年工的</w:t>
      </w:r>
      <w:r>
        <w:rPr>
          <w:rFonts w:hint="eastAsia" w:ascii="仿宋" w:hAnsi="仿宋" w:eastAsia="仿宋" w:cs="仿宋"/>
          <w:kern w:val="0"/>
          <w:sz w:val="32"/>
          <w:szCs w:val="32"/>
          <w:lang w:eastAsia="zh-CN"/>
        </w:rPr>
        <w:t>特殊</w:t>
      </w:r>
      <w:bookmarkStart w:id="23" w:name="_GoBack"/>
      <w:bookmarkEnd w:id="23"/>
      <w:r>
        <w:rPr>
          <w:rFonts w:hint="eastAsia" w:ascii="仿宋" w:hAnsi="仿宋" w:eastAsia="仿宋" w:cs="仿宋"/>
          <w:kern w:val="0"/>
          <w:sz w:val="32"/>
          <w:szCs w:val="32"/>
        </w:rPr>
        <w:t>劳动保护政策，组织实施劳动监察，协调劳动者维权工作，依法查处违法案件。</w:t>
      </w:r>
    </w:p>
    <w:p>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autoSpaceDE w:val="0"/>
        <w:autoSpaceDN w:val="0"/>
        <w:adjustRightInd w:val="0"/>
        <w:ind w:firstLine="640" w:firstLineChars="200"/>
        <w:rPr>
          <w:rFonts w:ascii="·ÂËÎ" w:hAnsi="·ÂËÎ" w:cs="·ÂËÎ"/>
          <w:kern w:val="0"/>
          <w:sz w:val="32"/>
          <w:szCs w:val="32"/>
        </w:rPr>
      </w:pPr>
      <w:r>
        <w:rPr>
          <w:rFonts w:hint="eastAsia" w:ascii="仿宋" w:hAnsi="仿宋" w:eastAsia="仿宋" w:cs="仿宋"/>
          <w:kern w:val="0"/>
          <w:sz w:val="32"/>
          <w:szCs w:val="32"/>
        </w:rPr>
        <w:t>（十）负责全县评比达标表彰和创建示范工作的综合管理、审核备案、监督检查。会同有关部门拟订全县表彰奖励办法</w:t>
      </w:r>
      <w:r>
        <w:rPr>
          <w:rFonts w:ascii="·ÂËÎ" w:hAnsi="·ÂËÎ" w:cs="·ÂËÎ"/>
          <w:kern w:val="0"/>
          <w:sz w:val="32"/>
          <w:szCs w:val="32"/>
        </w:rPr>
        <w:t>(</w:t>
      </w:r>
      <w:r>
        <w:rPr>
          <w:rFonts w:hint="eastAsia" w:ascii="仿宋" w:hAnsi="仿宋" w:eastAsia="仿宋" w:cs="仿宋"/>
          <w:kern w:val="0"/>
          <w:sz w:val="32"/>
          <w:szCs w:val="32"/>
        </w:rPr>
        <w:t>不含中国共产党党内表彰、公务员奖励</w:t>
      </w:r>
      <w:r>
        <w:rPr>
          <w:rFonts w:ascii="·ÂËÎ" w:hAnsi="·ÂËÎ" w:cs="·ÂËÎ"/>
          <w:kern w:val="0"/>
          <w:sz w:val="32"/>
          <w:szCs w:val="32"/>
        </w:rPr>
        <w:t>)</w:t>
      </w:r>
      <w:r>
        <w:rPr>
          <w:rFonts w:hint="eastAsia" w:ascii="仿宋" w:hAnsi="仿宋" w:eastAsia="仿宋" w:cs="仿宋"/>
          <w:kern w:val="0"/>
          <w:sz w:val="32"/>
          <w:szCs w:val="32"/>
        </w:rPr>
        <w:t>，组织指导县直各部门的评比达标表彰活动。负责全县功勋荣誉表彰奖励获得者管理，落实享受待遇的相关政策。</w:t>
      </w:r>
    </w:p>
    <w:p>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autoSpaceDE w:val="0"/>
        <w:autoSpaceDN w:val="0"/>
        <w:adjustRightInd w:val="0"/>
        <w:ind w:firstLine="640" w:firstLineChars="200"/>
        <w:rPr>
          <w:rFonts w:ascii="仿宋" w:hAnsi="仿宋" w:eastAsia="仿宋" w:cs="Times New Roman"/>
          <w:sz w:val="32"/>
          <w:szCs w:val="32"/>
        </w:rPr>
      </w:pPr>
      <w:r>
        <w:rPr>
          <w:rFonts w:hint="eastAsia" w:ascii="仿宋" w:hAnsi="仿宋" w:eastAsia="仿宋" w:cs="仿宋"/>
          <w:kern w:val="0"/>
          <w:sz w:val="32"/>
          <w:szCs w:val="32"/>
        </w:rPr>
        <w:t>（十一）承办县政府交办的其他事项。</w:t>
      </w:r>
    </w:p>
    <w:p>
      <w:pPr>
        <w:ind w:firstLine="642" w:firstLineChars="200"/>
        <w:rPr>
          <w:rFonts w:ascii="仿宋" w:hAnsi="仿宋" w:eastAsia="仿宋" w:cs="Times New Roman"/>
          <w:b/>
          <w:sz w:val="32"/>
          <w:szCs w:val="32"/>
        </w:rPr>
      </w:pPr>
      <w:r>
        <w:rPr>
          <w:rFonts w:hint="eastAsia" w:ascii="仿宋" w:hAnsi="仿宋" w:eastAsia="仿宋" w:cs="Times New Roman"/>
          <w:b/>
          <w:sz w:val="32"/>
          <w:szCs w:val="32"/>
        </w:rPr>
        <w:t>机构设置：</w:t>
      </w:r>
    </w:p>
    <w:p>
      <w:pPr>
        <w:jc w:val="center"/>
        <w:outlineLvl w:val="0"/>
        <w:rPr>
          <w:rFonts w:ascii="Times New Roman" w:hAnsi="Times New Roman" w:eastAsia="方正小标宋_GBK" w:cs="Times New Roman"/>
          <w:sz w:val="32"/>
          <w:szCs w:val="24"/>
        </w:rPr>
      </w:pPr>
      <w:r>
        <w:rPr>
          <w:rFonts w:hint="eastAsia" w:ascii="Times New Roman" w:hAnsi="Times New Roman" w:eastAsia="方正小标宋_GBK" w:cs="Times New Roman"/>
          <w:sz w:val="32"/>
          <w:szCs w:val="24"/>
        </w:rPr>
        <w:t>部门机构设置情况</w:t>
      </w:r>
    </w:p>
    <w:tbl>
      <w:tblPr>
        <w:tblStyle w:val="7"/>
        <w:tblW w:w="97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417"/>
        <w:gridCol w:w="1134"/>
        <w:gridCol w:w="1276"/>
        <w:gridCol w:w="290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00" w:hRule="atLeast"/>
          <w:tblHeader/>
          <w:jc w:val="center"/>
        </w:trPr>
        <w:tc>
          <w:tcPr>
            <w:tcW w:w="4417" w:type="dxa"/>
            <w:vMerge w:val="restart"/>
            <w:vAlign w:val="center"/>
          </w:tcPr>
          <w:p>
            <w:pPr>
              <w:spacing w:line="300" w:lineRule="exact"/>
              <w:jc w:val="center"/>
              <w:rPr>
                <w:rFonts w:ascii="Times New Roman" w:hAnsi="Times New Roman" w:cs="Times New Roman"/>
                <w:b/>
                <w:szCs w:val="24"/>
              </w:rPr>
            </w:pPr>
            <w:r>
              <w:rPr>
                <w:rFonts w:hint="eastAsia" w:ascii="Times New Roman" w:hAnsi="Times New Roman" w:cs="Times New Roman"/>
                <w:b/>
                <w:szCs w:val="24"/>
              </w:rPr>
              <w:t>单位名称</w:t>
            </w:r>
          </w:p>
        </w:tc>
        <w:tc>
          <w:tcPr>
            <w:tcW w:w="1134" w:type="dxa"/>
            <w:vMerge w:val="restart"/>
            <w:vAlign w:val="center"/>
          </w:tcPr>
          <w:p>
            <w:pPr>
              <w:spacing w:line="300" w:lineRule="exact"/>
              <w:jc w:val="center"/>
              <w:rPr>
                <w:rFonts w:ascii="Times New Roman" w:hAnsi="Times New Roman" w:cs="Times New Roman"/>
                <w:b/>
                <w:szCs w:val="24"/>
              </w:rPr>
            </w:pPr>
            <w:r>
              <w:rPr>
                <w:rFonts w:hint="eastAsia" w:ascii="Times New Roman" w:hAnsi="Times New Roman" w:cs="Times New Roman"/>
                <w:b/>
                <w:szCs w:val="24"/>
              </w:rPr>
              <w:t>单位性质</w:t>
            </w:r>
          </w:p>
        </w:tc>
        <w:tc>
          <w:tcPr>
            <w:tcW w:w="1276" w:type="dxa"/>
            <w:vMerge w:val="restart"/>
            <w:vAlign w:val="center"/>
          </w:tcPr>
          <w:p>
            <w:pPr>
              <w:spacing w:line="300" w:lineRule="exact"/>
              <w:jc w:val="center"/>
              <w:rPr>
                <w:rFonts w:ascii="Times New Roman" w:hAnsi="Times New Roman" w:cs="Times New Roman"/>
                <w:b/>
                <w:szCs w:val="24"/>
              </w:rPr>
            </w:pPr>
            <w:r>
              <w:rPr>
                <w:rFonts w:hint="eastAsia" w:ascii="Times New Roman" w:hAnsi="Times New Roman" w:cs="Times New Roman"/>
                <w:b/>
                <w:szCs w:val="24"/>
              </w:rPr>
              <w:t>单位规格</w:t>
            </w:r>
          </w:p>
        </w:tc>
        <w:tc>
          <w:tcPr>
            <w:tcW w:w="2902" w:type="dxa"/>
            <w:vMerge w:val="restart"/>
            <w:vAlign w:val="center"/>
          </w:tcPr>
          <w:p>
            <w:pPr>
              <w:spacing w:line="300" w:lineRule="exact"/>
              <w:jc w:val="center"/>
              <w:rPr>
                <w:rFonts w:ascii="Times New Roman" w:hAnsi="Times New Roman" w:cs="Times New Roman"/>
                <w:b/>
                <w:szCs w:val="24"/>
              </w:rPr>
            </w:pPr>
            <w:r>
              <w:rPr>
                <w:rFonts w:hint="eastAsia" w:ascii="Times New Roman" w:hAnsi="Times New Roman" w:cs="Times New Roman"/>
                <w:b/>
                <w:szCs w:val="24"/>
              </w:rPr>
              <w:t>经费保障形式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00" w:hRule="atLeast"/>
          <w:tblHeader/>
          <w:jc w:val="center"/>
        </w:trPr>
        <w:tc>
          <w:tcPr>
            <w:tcW w:w="4417" w:type="dxa"/>
            <w:vMerge w:val="continue"/>
            <w:vAlign w:val="center"/>
          </w:tcPr>
          <w:p>
            <w:pPr>
              <w:spacing w:line="300" w:lineRule="exact"/>
              <w:jc w:val="left"/>
              <w:outlineLvl w:val="0"/>
              <w:rPr>
                <w:rFonts w:ascii="Times New Roman" w:hAnsi="Times New Roman" w:cs="Times New Roman"/>
                <w:szCs w:val="24"/>
              </w:rPr>
            </w:pPr>
          </w:p>
        </w:tc>
        <w:tc>
          <w:tcPr>
            <w:tcW w:w="1134" w:type="dxa"/>
            <w:vMerge w:val="continue"/>
            <w:vAlign w:val="center"/>
          </w:tcPr>
          <w:p>
            <w:pPr>
              <w:spacing w:line="300" w:lineRule="exact"/>
              <w:jc w:val="left"/>
              <w:outlineLvl w:val="0"/>
              <w:rPr>
                <w:rFonts w:ascii="Times New Roman" w:hAnsi="Times New Roman" w:cs="Times New Roman"/>
                <w:szCs w:val="24"/>
              </w:rPr>
            </w:pPr>
          </w:p>
        </w:tc>
        <w:tc>
          <w:tcPr>
            <w:tcW w:w="1276" w:type="dxa"/>
            <w:vMerge w:val="continue"/>
            <w:vAlign w:val="center"/>
          </w:tcPr>
          <w:p>
            <w:pPr>
              <w:spacing w:line="300" w:lineRule="exact"/>
              <w:jc w:val="left"/>
              <w:outlineLvl w:val="0"/>
              <w:rPr>
                <w:rFonts w:ascii="Times New Roman" w:hAnsi="Times New Roman" w:cs="Times New Roman"/>
                <w:szCs w:val="24"/>
              </w:rPr>
            </w:pPr>
          </w:p>
        </w:tc>
        <w:tc>
          <w:tcPr>
            <w:tcW w:w="2902" w:type="dxa"/>
            <w:vMerge w:val="continue"/>
            <w:vAlign w:val="center"/>
          </w:tcPr>
          <w:p>
            <w:pPr>
              <w:spacing w:line="300" w:lineRule="exact"/>
              <w:jc w:val="left"/>
              <w:outlineLvl w:val="0"/>
              <w:rPr>
                <w:rFonts w:ascii="Times New Roman" w:hAnsi="Times New Roman" w:cs="Times New Roman"/>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417" w:type="dxa"/>
            <w:vAlign w:val="center"/>
          </w:tcPr>
          <w:p>
            <w:pPr>
              <w:spacing w:line="300" w:lineRule="exact"/>
              <w:jc w:val="left"/>
              <w:rPr>
                <w:rFonts w:ascii="Times New Roman" w:hAnsi="Times New Roman" w:cs="Times New Roman"/>
                <w:szCs w:val="24"/>
              </w:rPr>
            </w:pPr>
            <w:r>
              <w:rPr>
                <w:rFonts w:ascii="方正书宋_GBK" w:eastAsia="Times New Roman"/>
              </w:rPr>
              <w:t>曲阳县人力资源和社会保障局</w:t>
            </w:r>
          </w:p>
        </w:tc>
        <w:tc>
          <w:tcPr>
            <w:tcW w:w="1134" w:type="dxa"/>
            <w:vAlign w:val="center"/>
          </w:tcPr>
          <w:p>
            <w:pPr>
              <w:spacing w:line="300" w:lineRule="exact"/>
              <w:jc w:val="center"/>
              <w:rPr>
                <w:rFonts w:ascii="Times New Roman" w:hAnsi="Times New Roman" w:cs="Times New Roman"/>
                <w:szCs w:val="24"/>
              </w:rPr>
            </w:pPr>
            <w:r>
              <w:rPr>
                <w:rFonts w:ascii="方正书宋_GBK" w:eastAsia="Times New Roman"/>
              </w:rPr>
              <w:t>行政</w:t>
            </w:r>
          </w:p>
        </w:tc>
        <w:tc>
          <w:tcPr>
            <w:tcW w:w="1276" w:type="dxa"/>
            <w:vAlign w:val="center"/>
          </w:tcPr>
          <w:p>
            <w:pPr>
              <w:spacing w:line="300" w:lineRule="exact"/>
              <w:jc w:val="center"/>
              <w:rPr>
                <w:rFonts w:ascii="Times New Roman" w:hAnsi="Times New Roman" w:cs="Times New Roman"/>
                <w:szCs w:val="24"/>
              </w:rPr>
            </w:pPr>
            <w:r>
              <w:rPr>
                <w:rFonts w:ascii="方正书宋_GBK" w:eastAsia="Times New Roman"/>
              </w:rPr>
              <w:t>正科级</w:t>
            </w:r>
          </w:p>
        </w:tc>
        <w:tc>
          <w:tcPr>
            <w:tcW w:w="2902" w:type="dxa"/>
            <w:vAlign w:val="center"/>
          </w:tcPr>
          <w:p>
            <w:pPr>
              <w:spacing w:line="300" w:lineRule="exact"/>
              <w:jc w:val="center"/>
              <w:rPr>
                <w:rFonts w:ascii="Times New Roman" w:hAnsi="Times New Roman" w:cs="Times New Roman"/>
                <w:szCs w:val="24"/>
              </w:rPr>
            </w:pPr>
            <w:r>
              <w:rPr>
                <w:rFonts w:ascii="方正书宋_GBK" w:eastAsia="Times New Roman"/>
              </w:rPr>
              <w:t>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417" w:type="dxa"/>
            <w:vAlign w:val="center"/>
          </w:tcPr>
          <w:p>
            <w:pPr>
              <w:spacing w:line="300" w:lineRule="exact"/>
              <w:jc w:val="left"/>
              <w:rPr>
                <w:rFonts w:ascii="Times New Roman" w:hAnsi="Times New Roman" w:cs="Times New Roman"/>
                <w:szCs w:val="24"/>
              </w:rPr>
            </w:pPr>
            <w:r>
              <w:rPr>
                <w:rFonts w:hint="eastAsia" w:ascii="Times New Roman" w:hAnsi="Times New Roman" w:cs="Times New Roman"/>
                <w:szCs w:val="24"/>
              </w:rPr>
              <w:t>曲阳县社会保险事业中心</w:t>
            </w:r>
          </w:p>
        </w:tc>
        <w:tc>
          <w:tcPr>
            <w:tcW w:w="1134" w:type="dxa"/>
            <w:vAlign w:val="center"/>
          </w:tcPr>
          <w:p>
            <w:pPr>
              <w:spacing w:line="300" w:lineRule="exact"/>
              <w:jc w:val="center"/>
              <w:rPr>
                <w:rFonts w:ascii="Times New Roman" w:hAnsi="Times New Roman" w:cs="Times New Roman"/>
                <w:szCs w:val="24"/>
              </w:rPr>
            </w:pPr>
            <w:r>
              <w:rPr>
                <w:rFonts w:ascii="方正书宋_GBK" w:eastAsia="Times New Roman"/>
              </w:rPr>
              <w:t>事业</w:t>
            </w:r>
          </w:p>
        </w:tc>
        <w:tc>
          <w:tcPr>
            <w:tcW w:w="1276" w:type="dxa"/>
            <w:vAlign w:val="center"/>
          </w:tcPr>
          <w:p>
            <w:pPr>
              <w:spacing w:line="300" w:lineRule="exact"/>
              <w:jc w:val="center"/>
              <w:rPr>
                <w:rFonts w:ascii="Times New Roman" w:hAnsi="Times New Roman" w:cs="Times New Roman"/>
                <w:szCs w:val="24"/>
              </w:rPr>
            </w:pPr>
            <w:r>
              <w:rPr>
                <w:rFonts w:ascii="方正书宋_GBK" w:eastAsia="Times New Roman"/>
              </w:rPr>
              <w:t>正股级</w:t>
            </w:r>
          </w:p>
        </w:tc>
        <w:tc>
          <w:tcPr>
            <w:tcW w:w="2902" w:type="dxa"/>
            <w:vAlign w:val="center"/>
          </w:tcPr>
          <w:p>
            <w:pPr>
              <w:spacing w:line="300" w:lineRule="exact"/>
              <w:jc w:val="center"/>
              <w:rPr>
                <w:rFonts w:ascii="Times New Roman" w:hAnsi="Times New Roman" w:cs="Times New Roman"/>
                <w:szCs w:val="24"/>
              </w:rPr>
            </w:pPr>
            <w:r>
              <w:rPr>
                <w:rFonts w:ascii="方正书宋_GBK" w:eastAsia="Times New Roman"/>
              </w:rPr>
              <w:t>财政性资金基本保证</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417" w:type="dxa"/>
            <w:vAlign w:val="center"/>
          </w:tcPr>
          <w:p>
            <w:pPr>
              <w:spacing w:line="300" w:lineRule="exact"/>
              <w:jc w:val="left"/>
              <w:rPr>
                <w:rFonts w:ascii="Times New Roman" w:hAnsi="Times New Roman" w:cs="Times New Roman"/>
                <w:szCs w:val="24"/>
              </w:rPr>
            </w:pPr>
            <w:r>
              <w:rPr>
                <w:rFonts w:hint="eastAsia" w:ascii="Times New Roman" w:hAnsi="Times New Roman" w:cs="Times New Roman"/>
                <w:szCs w:val="24"/>
              </w:rPr>
              <w:t>曲阳县就业服务中心</w:t>
            </w:r>
          </w:p>
        </w:tc>
        <w:tc>
          <w:tcPr>
            <w:tcW w:w="1134" w:type="dxa"/>
            <w:vAlign w:val="center"/>
          </w:tcPr>
          <w:p>
            <w:pPr>
              <w:spacing w:line="300" w:lineRule="exact"/>
              <w:jc w:val="center"/>
              <w:rPr>
                <w:rFonts w:ascii="Times New Roman" w:hAnsi="Times New Roman" w:cs="Times New Roman"/>
                <w:szCs w:val="24"/>
              </w:rPr>
            </w:pPr>
            <w:r>
              <w:rPr>
                <w:rFonts w:ascii="方正书宋_GBK" w:eastAsia="Times New Roman"/>
              </w:rPr>
              <w:t>事业</w:t>
            </w:r>
          </w:p>
        </w:tc>
        <w:tc>
          <w:tcPr>
            <w:tcW w:w="1276" w:type="dxa"/>
            <w:vAlign w:val="center"/>
          </w:tcPr>
          <w:p>
            <w:pPr>
              <w:spacing w:line="300" w:lineRule="exact"/>
              <w:jc w:val="center"/>
              <w:rPr>
                <w:rFonts w:ascii="Times New Roman" w:hAnsi="Times New Roman" w:cs="Times New Roman"/>
                <w:szCs w:val="24"/>
              </w:rPr>
            </w:pPr>
            <w:r>
              <w:rPr>
                <w:rFonts w:ascii="方正书宋_GBK" w:eastAsia="Times New Roman"/>
              </w:rPr>
              <w:t>副科级</w:t>
            </w:r>
          </w:p>
        </w:tc>
        <w:tc>
          <w:tcPr>
            <w:tcW w:w="2902" w:type="dxa"/>
            <w:vAlign w:val="center"/>
          </w:tcPr>
          <w:p>
            <w:pPr>
              <w:spacing w:line="300" w:lineRule="exact"/>
              <w:jc w:val="center"/>
              <w:rPr>
                <w:rFonts w:ascii="Times New Roman" w:hAnsi="Times New Roman" w:cs="Times New Roman"/>
                <w:szCs w:val="24"/>
              </w:rPr>
            </w:pPr>
            <w:r>
              <w:rPr>
                <w:rFonts w:ascii="方正书宋_GBK" w:eastAsia="Times New Roman"/>
              </w:rPr>
              <w:t>财政性资金基本保证</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417" w:type="dxa"/>
            <w:vAlign w:val="center"/>
          </w:tcPr>
          <w:p>
            <w:pPr>
              <w:spacing w:line="300" w:lineRule="exact"/>
              <w:jc w:val="left"/>
              <w:rPr>
                <w:rFonts w:ascii="Times New Roman" w:hAnsi="Times New Roman" w:cs="Times New Roman"/>
                <w:szCs w:val="24"/>
              </w:rPr>
            </w:pPr>
            <w:r>
              <w:rPr>
                <w:rFonts w:hint="eastAsia" w:ascii="Times New Roman" w:hAnsi="Times New Roman" w:cs="Times New Roman"/>
                <w:szCs w:val="24"/>
              </w:rPr>
              <w:t>曲阳县城乡居民社会养老保险服务中心</w:t>
            </w:r>
          </w:p>
        </w:tc>
        <w:tc>
          <w:tcPr>
            <w:tcW w:w="1134" w:type="dxa"/>
            <w:vAlign w:val="center"/>
          </w:tcPr>
          <w:p>
            <w:pPr>
              <w:spacing w:line="300" w:lineRule="exact"/>
              <w:jc w:val="center"/>
              <w:rPr>
                <w:rFonts w:ascii="Times New Roman" w:hAnsi="Times New Roman" w:cs="Times New Roman"/>
                <w:szCs w:val="24"/>
              </w:rPr>
            </w:pPr>
            <w:r>
              <w:rPr>
                <w:rFonts w:ascii="方正书宋_GBK" w:eastAsia="Times New Roman"/>
              </w:rPr>
              <w:t>事业</w:t>
            </w:r>
          </w:p>
        </w:tc>
        <w:tc>
          <w:tcPr>
            <w:tcW w:w="1276" w:type="dxa"/>
            <w:vAlign w:val="center"/>
          </w:tcPr>
          <w:p>
            <w:pPr>
              <w:spacing w:line="300" w:lineRule="exact"/>
              <w:jc w:val="center"/>
              <w:rPr>
                <w:rFonts w:ascii="Times New Roman" w:hAnsi="Times New Roman" w:cs="Times New Roman"/>
                <w:szCs w:val="24"/>
              </w:rPr>
            </w:pPr>
            <w:r>
              <w:rPr>
                <w:rFonts w:ascii="方正书宋_GBK" w:eastAsia="Times New Roman"/>
              </w:rPr>
              <w:t>正股级</w:t>
            </w:r>
          </w:p>
        </w:tc>
        <w:tc>
          <w:tcPr>
            <w:tcW w:w="2902" w:type="dxa"/>
            <w:vAlign w:val="center"/>
          </w:tcPr>
          <w:p>
            <w:pPr>
              <w:spacing w:line="300" w:lineRule="exact"/>
              <w:jc w:val="center"/>
              <w:rPr>
                <w:rFonts w:ascii="Times New Roman" w:hAnsi="Times New Roman" w:cs="Times New Roman"/>
                <w:szCs w:val="24"/>
              </w:rPr>
            </w:pPr>
            <w:r>
              <w:rPr>
                <w:rFonts w:ascii="方正书宋_GBK" w:eastAsia="Times New Roman"/>
              </w:rPr>
              <w:t>财政性资金基本保证</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417" w:type="dxa"/>
            <w:vAlign w:val="center"/>
          </w:tcPr>
          <w:p>
            <w:pPr>
              <w:spacing w:line="300" w:lineRule="exact"/>
              <w:jc w:val="left"/>
              <w:rPr>
                <w:rFonts w:ascii="Times New Roman" w:hAnsi="Times New Roman" w:cs="Times New Roman"/>
                <w:szCs w:val="24"/>
              </w:rPr>
            </w:pPr>
            <w:r>
              <w:rPr>
                <w:rFonts w:hint="eastAsia" w:ascii="Times New Roman" w:hAnsi="Times New Roman" w:cs="Times New Roman"/>
                <w:szCs w:val="24"/>
              </w:rPr>
              <w:t>曲阳县劳动和社会保障监察大队</w:t>
            </w:r>
          </w:p>
        </w:tc>
        <w:tc>
          <w:tcPr>
            <w:tcW w:w="1134" w:type="dxa"/>
            <w:vAlign w:val="center"/>
          </w:tcPr>
          <w:p>
            <w:pPr>
              <w:spacing w:line="300" w:lineRule="exact"/>
              <w:jc w:val="center"/>
              <w:rPr>
                <w:rFonts w:ascii="Times New Roman" w:hAnsi="Times New Roman" w:cs="Times New Roman"/>
                <w:szCs w:val="24"/>
              </w:rPr>
            </w:pPr>
            <w:r>
              <w:rPr>
                <w:rFonts w:hint="eastAsia" w:ascii="Times New Roman" w:hAnsi="Times New Roman" w:cs="Times New Roman"/>
                <w:szCs w:val="24"/>
              </w:rPr>
              <w:t>事业</w:t>
            </w:r>
          </w:p>
        </w:tc>
        <w:tc>
          <w:tcPr>
            <w:tcW w:w="1276" w:type="dxa"/>
            <w:vAlign w:val="center"/>
          </w:tcPr>
          <w:p>
            <w:pPr>
              <w:spacing w:line="300" w:lineRule="exact"/>
              <w:jc w:val="center"/>
              <w:rPr>
                <w:rFonts w:ascii="Times New Roman" w:hAnsi="Times New Roman" w:cs="Times New Roman"/>
                <w:szCs w:val="24"/>
              </w:rPr>
            </w:pPr>
            <w:r>
              <w:rPr>
                <w:rFonts w:ascii="方正书宋_GBK" w:eastAsia="Times New Roman"/>
              </w:rPr>
              <w:t>正股级</w:t>
            </w:r>
          </w:p>
        </w:tc>
        <w:tc>
          <w:tcPr>
            <w:tcW w:w="2902" w:type="dxa"/>
            <w:vAlign w:val="center"/>
          </w:tcPr>
          <w:p>
            <w:pPr>
              <w:spacing w:line="300" w:lineRule="exact"/>
              <w:jc w:val="center"/>
              <w:rPr>
                <w:rFonts w:ascii="Times New Roman" w:hAnsi="Times New Roman" w:cs="Times New Roman"/>
                <w:szCs w:val="24"/>
              </w:rPr>
            </w:pPr>
            <w:r>
              <w:rPr>
                <w:rFonts w:ascii="方正书宋_GBK" w:eastAsia="Times New Roman"/>
              </w:rPr>
              <w:t>财政性资金定额或定项补助</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417" w:type="dxa"/>
            <w:vAlign w:val="center"/>
          </w:tcPr>
          <w:p>
            <w:pPr>
              <w:spacing w:line="300" w:lineRule="exact"/>
              <w:jc w:val="left"/>
              <w:rPr>
                <w:rFonts w:ascii="方正书宋_GBK" w:eastAsia="Times New Roman"/>
              </w:rPr>
            </w:pPr>
            <w:r>
              <w:rPr>
                <w:rFonts w:ascii="方正书宋_GBK" w:eastAsia="Times New Roman"/>
              </w:rPr>
              <w:t>曲阳县劳动技工学校</w:t>
            </w:r>
          </w:p>
        </w:tc>
        <w:tc>
          <w:tcPr>
            <w:tcW w:w="1134" w:type="dxa"/>
            <w:vAlign w:val="center"/>
          </w:tcPr>
          <w:p>
            <w:pPr>
              <w:spacing w:line="300" w:lineRule="exact"/>
              <w:jc w:val="center"/>
              <w:rPr>
                <w:rFonts w:ascii="Times New Roman" w:hAnsi="Times New Roman" w:cs="Times New Roman"/>
                <w:szCs w:val="24"/>
              </w:rPr>
            </w:pPr>
            <w:r>
              <w:rPr>
                <w:rFonts w:ascii="方正书宋_GBK" w:eastAsia="Times New Roman"/>
              </w:rPr>
              <w:t>事业</w:t>
            </w:r>
          </w:p>
        </w:tc>
        <w:tc>
          <w:tcPr>
            <w:tcW w:w="1276" w:type="dxa"/>
            <w:vAlign w:val="center"/>
          </w:tcPr>
          <w:p>
            <w:pPr>
              <w:spacing w:line="300" w:lineRule="exact"/>
              <w:jc w:val="center"/>
              <w:rPr>
                <w:rFonts w:ascii="Times New Roman" w:hAnsi="Times New Roman" w:cs="Times New Roman"/>
                <w:szCs w:val="24"/>
              </w:rPr>
            </w:pPr>
            <w:r>
              <w:rPr>
                <w:rFonts w:ascii="方正书宋_GBK" w:eastAsia="Times New Roman"/>
              </w:rPr>
              <w:t>正股级</w:t>
            </w:r>
          </w:p>
        </w:tc>
        <w:tc>
          <w:tcPr>
            <w:tcW w:w="2902" w:type="dxa"/>
            <w:vAlign w:val="center"/>
          </w:tcPr>
          <w:p>
            <w:pPr>
              <w:spacing w:line="300" w:lineRule="exact"/>
              <w:jc w:val="center"/>
              <w:rPr>
                <w:rFonts w:ascii="方正书宋_GBK" w:eastAsia="Times New Roman"/>
              </w:rPr>
            </w:pPr>
            <w:r>
              <w:rPr>
                <w:rFonts w:ascii="方正书宋_GBK" w:eastAsia="Times New Roman"/>
              </w:rPr>
              <w:t>财政性资金定额或定项补助</w:t>
            </w:r>
          </w:p>
        </w:tc>
      </w:tr>
    </w:tbl>
    <w:p/>
    <w:p>
      <w:pPr>
        <w:ind w:firstLine="640"/>
        <w:rPr>
          <w:rFonts w:ascii="黑体" w:hAnsi="黑体" w:eastAsia="黑体" w:cs="Times New Roman"/>
          <w:sz w:val="32"/>
          <w:szCs w:val="32"/>
        </w:rPr>
      </w:pPr>
      <w:r>
        <w:rPr>
          <w:rFonts w:hint="eastAsia" w:ascii="黑体" w:hAnsi="黑体" w:eastAsia="黑体" w:cs="Times New Roman"/>
          <w:sz w:val="32"/>
          <w:szCs w:val="32"/>
        </w:rPr>
        <w:t>二、部门预算安排的总体情况</w:t>
      </w:r>
    </w:p>
    <w:p>
      <w:pPr>
        <w:ind w:firstLine="640"/>
        <w:rPr>
          <w:rFonts w:ascii="Times New Roman" w:hAnsi="Times New Roman" w:eastAsia="仿宋" w:cs="Times New Roman"/>
          <w:sz w:val="32"/>
          <w:szCs w:val="32"/>
        </w:rPr>
      </w:pPr>
      <w:r>
        <w:rPr>
          <w:rFonts w:hint="eastAsia" w:ascii="Times New Roman" w:hAnsi="Times New Roman" w:eastAsia="仿宋" w:cs="Times New Roman"/>
          <w:sz w:val="32"/>
          <w:szCs w:val="32"/>
        </w:rPr>
        <w:t>按照预算管理有关规定，目前我县部门预算的编制实行综合预算管理，即全部收入和支出都反映的预算中。曲阳县人力资源和社会保障局及所属事业单位的收支包含在部门预算中。</w:t>
      </w:r>
    </w:p>
    <w:p>
      <w:pPr>
        <w:ind w:firstLine="640"/>
        <w:rPr>
          <w:rFonts w:ascii="Times New Roman" w:hAnsi="Times New Roman" w:eastAsia="仿宋" w:cs="Times New Roman"/>
          <w:sz w:val="32"/>
          <w:szCs w:val="32"/>
        </w:rPr>
      </w:pPr>
      <w:r>
        <w:rPr>
          <w:rFonts w:ascii="Times New Roman" w:hAnsi="Times New Roman" w:eastAsia="仿宋" w:cs="Times New Roman"/>
          <w:sz w:val="32"/>
          <w:szCs w:val="32"/>
        </w:rPr>
        <w:t>1</w:t>
      </w:r>
      <w:r>
        <w:rPr>
          <w:rFonts w:hint="eastAsia" w:ascii="Times New Roman" w:hAnsi="Times New Roman" w:eastAsia="仿宋" w:cs="Times New Roman"/>
          <w:sz w:val="32"/>
          <w:szCs w:val="32"/>
        </w:rPr>
        <w:t>、收入说明</w:t>
      </w:r>
    </w:p>
    <w:p>
      <w:pPr>
        <w:ind w:firstLine="640"/>
        <w:rPr>
          <w:rFonts w:ascii="Times New Roman" w:hAnsi="Times New Roman" w:eastAsia="仿宋" w:cs="Times New Roman"/>
          <w:sz w:val="32"/>
          <w:szCs w:val="32"/>
        </w:rPr>
      </w:pPr>
      <w:r>
        <w:rPr>
          <w:rFonts w:hint="eastAsia" w:ascii="Times New Roman" w:hAnsi="Times New Roman" w:eastAsia="仿宋" w:cs="Times New Roman"/>
          <w:sz w:val="32"/>
          <w:szCs w:val="32"/>
        </w:rPr>
        <w:t>反映本部门当年全部收入。</w:t>
      </w:r>
      <w:r>
        <w:rPr>
          <w:rFonts w:ascii="Times New Roman" w:hAnsi="Times New Roman" w:eastAsia="仿宋" w:cs="Times New Roman"/>
          <w:sz w:val="32"/>
          <w:szCs w:val="32"/>
        </w:rPr>
        <w:t>2020</w:t>
      </w:r>
      <w:r>
        <w:rPr>
          <w:rFonts w:hint="eastAsia" w:ascii="Times New Roman" w:hAnsi="Times New Roman" w:eastAsia="仿宋" w:cs="Times New Roman"/>
          <w:sz w:val="32"/>
          <w:szCs w:val="32"/>
        </w:rPr>
        <w:t>年预算收入</w:t>
      </w:r>
      <w:r>
        <w:rPr>
          <w:rFonts w:ascii="Times New Roman" w:hAnsi="Times New Roman" w:eastAsia="仿宋" w:cs="Times New Roman"/>
          <w:sz w:val="32"/>
          <w:szCs w:val="32"/>
        </w:rPr>
        <w:t>2655.35</w:t>
      </w:r>
      <w:r>
        <w:rPr>
          <w:rFonts w:hint="eastAsia" w:ascii="Times New Roman" w:hAnsi="Times New Roman" w:eastAsia="仿宋" w:cs="Times New Roman"/>
          <w:sz w:val="32"/>
          <w:szCs w:val="32"/>
        </w:rPr>
        <w:t>万元，其中：一般公共预算收入</w:t>
      </w:r>
      <w:r>
        <w:rPr>
          <w:rFonts w:ascii="Times New Roman" w:hAnsi="Times New Roman" w:eastAsia="仿宋" w:cs="Times New Roman"/>
          <w:sz w:val="32"/>
          <w:szCs w:val="32"/>
        </w:rPr>
        <w:t>2655.35</w:t>
      </w:r>
      <w:r>
        <w:rPr>
          <w:rFonts w:hint="eastAsia" w:ascii="Times New Roman" w:hAnsi="Times New Roman" w:eastAsia="仿宋" w:cs="Times New Roman"/>
          <w:sz w:val="32"/>
          <w:szCs w:val="32"/>
        </w:rPr>
        <w:t>万元，基金预算收入</w:t>
      </w:r>
      <w:r>
        <w:rPr>
          <w:rFonts w:ascii="Times New Roman" w:hAnsi="Times New Roman" w:eastAsia="仿宋" w:cs="Times New Roman"/>
          <w:sz w:val="32"/>
          <w:szCs w:val="32"/>
        </w:rPr>
        <w:t>0</w:t>
      </w:r>
      <w:r>
        <w:rPr>
          <w:rFonts w:hint="eastAsia" w:ascii="Times New Roman" w:hAnsi="Times New Roman" w:eastAsia="仿宋" w:cs="Times New Roman"/>
          <w:sz w:val="32"/>
          <w:szCs w:val="32"/>
        </w:rPr>
        <w:t>万元，财政专户核拨收入</w:t>
      </w:r>
      <w:r>
        <w:rPr>
          <w:rFonts w:ascii="Times New Roman" w:hAnsi="Times New Roman" w:eastAsia="仿宋" w:cs="Times New Roman"/>
          <w:sz w:val="32"/>
          <w:szCs w:val="32"/>
        </w:rPr>
        <w:t>0</w:t>
      </w:r>
      <w:r>
        <w:rPr>
          <w:rFonts w:hint="eastAsia" w:ascii="Times New Roman" w:hAnsi="Times New Roman" w:eastAsia="仿宋" w:cs="Times New Roman"/>
          <w:sz w:val="32"/>
          <w:szCs w:val="32"/>
        </w:rPr>
        <w:t>万元，其他来源收入</w:t>
      </w:r>
      <w:r>
        <w:rPr>
          <w:rFonts w:ascii="Times New Roman" w:hAnsi="Times New Roman" w:eastAsia="仿宋" w:cs="Times New Roman"/>
          <w:sz w:val="32"/>
          <w:szCs w:val="32"/>
        </w:rPr>
        <w:t>0</w:t>
      </w:r>
      <w:r>
        <w:rPr>
          <w:rFonts w:hint="eastAsia" w:ascii="Times New Roman" w:hAnsi="Times New Roman" w:eastAsia="仿宋" w:cs="Times New Roman"/>
          <w:sz w:val="32"/>
          <w:szCs w:val="32"/>
        </w:rPr>
        <w:t>万元。</w:t>
      </w:r>
    </w:p>
    <w:p>
      <w:pPr>
        <w:ind w:firstLine="640"/>
        <w:rPr>
          <w:rFonts w:ascii="Times New Roman" w:hAnsi="Times New Roman" w:eastAsia="仿宋" w:cs="Times New Roman"/>
          <w:sz w:val="32"/>
          <w:szCs w:val="32"/>
        </w:rPr>
      </w:pPr>
      <w:r>
        <w:rPr>
          <w:rFonts w:ascii="Times New Roman" w:hAnsi="Times New Roman" w:eastAsia="仿宋" w:cs="Times New Roman"/>
          <w:sz w:val="32"/>
          <w:szCs w:val="32"/>
        </w:rPr>
        <w:t>2</w:t>
      </w:r>
      <w:r>
        <w:rPr>
          <w:rFonts w:hint="eastAsia" w:ascii="Times New Roman" w:hAnsi="Times New Roman" w:eastAsia="仿宋" w:cs="Times New Roman"/>
          <w:sz w:val="32"/>
          <w:szCs w:val="32"/>
        </w:rPr>
        <w:t>、支出说明</w:t>
      </w:r>
    </w:p>
    <w:p>
      <w:pPr>
        <w:ind w:firstLine="640"/>
        <w:rPr>
          <w:rFonts w:ascii="Times New Roman" w:hAnsi="Times New Roman" w:eastAsia="仿宋" w:cs="Times New Roman"/>
          <w:color w:val="0000FF"/>
          <w:sz w:val="32"/>
          <w:szCs w:val="32"/>
        </w:rPr>
      </w:pPr>
      <w:r>
        <w:rPr>
          <w:rFonts w:hint="eastAsia" w:ascii="Times New Roman" w:hAnsi="Times New Roman" w:eastAsia="仿宋" w:cs="Times New Roman"/>
          <w:sz w:val="32"/>
          <w:szCs w:val="32"/>
        </w:rPr>
        <w:t>收支预算总表支出栏、基本支出表、项目支出表按经济分类和支出功能分类科目编制，反映曲阳县人力资源和社会保障局年度部门预算中支出预算的总体情况。</w:t>
      </w:r>
      <w:r>
        <w:rPr>
          <w:rFonts w:ascii="Times New Roman" w:hAnsi="Times New Roman" w:eastAsia="仿宋" w:cs="Times New Roman"/>
          <w:sz w:val="32"/>
          <w:szCs w:val="32"/>
        </w:rPr>
        <w:t>2020</w:t>
      </w:r>
      <w:r>
        <w:rPr>
          <w:rFonts w:hint="eastAsia" w:ascii="Times New Roman" w:hAnsi="Times New Roman" w:eastAsia="仿宋" w:cs="Times New Roman"/>
          <w:sz w:val="32"/>
          <w:szCs w:val="32"/>
        </w:rPr>
        <w:t>年部门支出预算为</w:t>
      </w:r>
      <w:r>
        <w:rPr>
          <w:rFonts w:ascii="Times New Roman" w:hAnsi="Times New Roman" w:eastAsia="仿宋" w:cs="Times New Roman"/>
          <w:sz w:val="32"/>
          <w:szCs w:val="32"/>
        </w:rPr>
        <w:t>2655.35</w:t>
      </w:r>
      <w:r>
        <w:rPr>
          <w:rFonts w:hint="eastAsia" w:ascii="Times New Roman" w:hAnsi="Times New Roman" w:eastAsia="仿宋" w:cs="Times New Roman"/>
          <w:sz w:val="32"/>
          <w:szCs w:val="32"/>
        </w:rPr>
        <w:t>万元，其中基本支出</w:t>
      </w:r>
      <w:r>
        <w:rPr>
          <w:rFonts w:ascii="Times New Roman" w:hAnsi="Times New Roman" w:eastAsia="仿宋" w:cs="Times New Roman"/>
          <w:sz w:val="32"/>
          <w:szCs w:val="32"/>
        </w:rPr>
        <w:t>847.44</w:t>
      </w:r>
      <w:r>
        <w:rPr>
          <w:rFonts w:hint="eastAsia" w:ascii="Times New Roman" w:hAnsi="Times New Roman" w:eastAsia="仿宋" w:cs="Times New Roman"/>
          <w:sz w:val="32"/>
          <w:szCs w:val="32"/>
        </w:rPr>
        <w:t>万元，包括人员经费</w:t>
      </w:r>
      <w:r>
        <w:rPr>
          <w:rFonts w:ascii="Times New Roman" w:hAnsi="Times New Roman" w:eastAsia="仿宋" w:cs="Times New Roman"/>
          <w:sz w:val="32"/>
          <w:szCs w:val="32"/>
        </w:rPr>
        <w:t>794.67</w:t>
      </w:r>
      <w:r>
        <w:rPr>
          <w:rFonts w:hint="eastAsia" w:ascii="Times New Roman" w:hAnsi="Times New Roman" w:eastAsia="仿宋" w:cs="Times New Roman"/>
          <w:sz w:val="32"/>
          <w:szCs w:val="32"/>
        </w:rPr>
        <w:t>万元和日常公用经费</w:t>
      </w:r>
      <w:r>
        <w:rPr>
          <w:rFonts w:ascii="Times New Roman" w:hAnsi="Times New Roman" w:eastAsia="仿宋" w:cs="Times New Roman"/>
          <w:sz w:val="32"/>
          <w:szCs w:val="32"/>
        </w:rPr>
        <w:t>52.77</w:t>
      </w:r>
      <w:r>
        <w:rPr>
          <w:rFonts w:hint="eastAsia" w:ascii="Times New Roman" w:hAnsi="Times New Roman" w:eastAsia="仿宋" w:cs="Times New Roman"/>
          <w:sz w:val="32"/>
          <w:szCs w:val="32"/>
        </w:rPr>
        <w:t>万元；项目支出</w:t>
      </w:r>
      <w:r>
        <w:rPr>
          <w:rFonts w:ascii="Times New Roman" w:hAnsi="Times New Roman" w:eastAsia="仿宋" w:cs="Times New Roman"/>
          <w:sz w:val="32"/>
          <w:szCs w:val="32"/>
        </w:rPr>
        <w:t>1807.91</w:t>
      </w:r>
      <w:r>
        <w:rPr>
          <w:rFonts w:hint="eastAsia" w:ascii="Times New Roman" w:hAnsi="Times New Roman" w:eastAsia="仿宋" w:cs="Times New Roman"/>
          <w:sz w:val="32"/>
          <w:szCs w:val="32"/>
        </w:rPr>
        <w:t>万元，主要是</w:t>
      </w:r>
      <w:r>
        <w:rPr>
          <w:rFonts w:hint="eastAsia" w:ascii="Times New Roman" w:hAnsi="Times New Roman" w:eastAsia="仿宋" w:cs="Times New Roman"/>
          <w:color w:val="0000FF"/>
          <w:sz w:val="32"/>
          <w:szCs w:val="32"/>
          <w:lang w:eastAsia="zh-CN"/>
        </w:rPr>
        <w:t>一般公共服务支出</w:t>
      </w:r>
      <w:r>
        <w:rPr>
          <w:rFonts w:ascii="Times New Roman" w:hAnsi="Times New Roman" w:eastAsia="仿宋" w:cs="Times New Roman"/>
          <w:color w:val="0000FF"/>
          <w:sz w:val="32"/>
          <w:szCs w:val="32"/>
        </w:rPr>
        <w:t>261.91</w:t>
      </w:r>
      <w:r>
        <w:rPr>
          <w:rFonts w:hint="eastAsia" w:ascii="Times New Roman" w:hAnsi="Times New Roman" w:eastAsia="仿宋" w:cs="Times New Roman"/>
          <w:color w:val="0000FF"/>
          <w:sz w:val="32"/>
          <w:szCs w:val="32"/>
        </w:rPr>
        <w:t>万元</w:t>
      </w:r>
      <w:r>
        <w:rPr>
          <w:rFonts w:hint="eastAsia" w:ascii="Times New Roman" w:hAnsi="Times New Roman" w:eastAsia="仿宋" w:cs="Times New Roman"/>
          <w:color w:val="0000FF"/>
          <w:sz w:val="32"/>
          <w:szCs w:val="32"/>
          <w:lang w:eastAsia="zh-CN"/>
        </w:rPr>
        <w:t>、</w:t>
      </w:r>
      <w:r>
        <w:rPr>
          <w:rFonts w:hint="eastAsia" w:ascii="Times New Roman" w:hAnsi="Times New Roman" w:eastAsia="仿宋" w:cs="Times New Roman"/>
          <w:color w:val="0000FF"/>
          <w:sz w:val="32"/>
          <w:szCs w:val="32"/>
        </w:rPr>
        <w:t>社会保障和就业支出</w:t>
      </w:r>
      <w:r>
        <w:rPr>
          <w:rFonts w:ascii="Times New Roman" w:hAnsi="Times New Roman" w:eastAsia="仿宋" w:cs="Times New Roman"/>
          <w:color w:val="0000FF"/>
          <w:sz w:val="32"/>
          <w:szCs w:val="32"/>
        </w:rPr>
        <w:t>1546</w:t>
      </w:r>
      <w:r>
        <w:rPr>
          <w:rFonts w:hint="eastAsia" w:ascii="Times New Roman" w:hAnsi="Times New Roman" w:eastAsia="仿宋" w:cs="Times New Roman"/>
          <w:color w:val="0000FF"/>
          <w:sz w:val="32"/>
          <w:szCs w:val="32"/>
        </w:rPr>
        <w:t>万元，其他支出</w:t>
      </w:r>
      <w:r>
        <w:rPr>
          <w:rFonts w:ascii="Times New Roman" w:hAnsi="Times New Roman" w:eastAsia="仿宋" w:cs="Times New Roman"/>
          <w:color w:val="0000FF"/>
          <w:sz w:val="32"/>
          <w:szCs w:val="32"/>
        </w:rPr>
        <w:t>0</w:t>
      </w:r>
      <w:r>
        <w:rPr>
          <w:rFonts w:hint="eastAsia" w:ascii="Times New Roman" w:hAnsi="Times New Roman" w:eastAsia="仿宋" w:cs="Times New Roman"/>
          <w:color w:val="0000FF"/>
          <w:sz w:val="32"/>
          <w:szCs w:val="32"/>
        </w:rPr>
        <w:t>万元。</w:t>
      </w:r>
    </w:p>
    <w:p>
      <w:pPr>
        <w:ind w:firstLine="640"/>
        <w:rPr>
          <w:rFonts w:ascii="Times New Roman" w:hAnsi="Times New Roman" w:eastAsia="仿宋" w:cs="Times New Roman"/>
          <w:sz w:val="32"/>
          <w:szCs w:val="32"/>
        </w:rPr>
      </w:pPr>
      <w:r>
        <w:rPr>
          <w:rFonts w:ascii="Times New Roman" w:hAnsi="Times New Roman" w:eastAsia="仿宋" w:cs="Times New Roman"/>
          <w:sz w:val="32"/>
          <w:szCs w:val="32"/>
        </w:rPr>
        <w:t>3</w:t>
      </w:r>
      <w:r>
        <w:rPr>
          <w:rFonts w:hint="eastAsia" w:ascii="Times New Roman" w:hAnsi="Times New Roman" w:eastAsia="仿宋" w:cs="Times New Roman"/>
          <w:sz w:val="32"/>
          <w:szCs w:val="32"/>
        </w:rPr>
        <w:t>、比上年增减情况</w:t>
      </w:r>
    </w:p>
    <w:p>
      <w:pPr>
        <w:ind w:firstLine="640"/>
        <w:rPr>
          <w:rFonts w:ascii="Times New Roman" w:hAnsi="Times New Roman" w:eastAsia="仿宋" w:cs="Times New Roman"/>
          <w:color w:val="0000FF"/>
          <w:sz w:val="32"/>
          <w:szCs w:val="32"/>
        </w:rPr>
      </w:pPr>
      <w:r>
        <w:rPr>
          <w:rFonts w:ascii="Times New Roman" w:hAnsi="Times New Roman" w:eastAsia="仿宋" w:cs="Times New Roman"/>
          <w:color w:val="000000"/>
          <w:sz w:val="32"/>
          <w:szCs w:val="32"/>
        </w:rPr>
        <w:t>2020</w:t>
      </w:r>
      <w:r>
        <w:rPr>
          <w:rFonts w:hint="eastAsia" w:ascii="Times New Roman" w:hAnsi="Times New Roman" w:eastAsia="仿宋" w:cs="Times New Roman"/>
          <w:color w:val="000000"/>
          <w:sz w:val="32"/>
          <w:szCs w:val="32"/>
        </w:rPr>
        <w:t>年部门预算收支安排</w:t>
      </w:r>
      <w:r>
        <w:rPr>
          <w:rFonts w:ascii="Times New Roman" w:hAnsi="Times New Roman" w:eastAsia="仿宋" w:cs="Times New Roman"/>
          <w:sz w:val="32"/>
          <w:szCs w:val="32"/>
        </w:rPr>
        <w:t>2655.35</w:t>
      </w:r>
      <w:r>
        <w:rPr>
          <w:rFonts w:hint="eastAsia" w:ascii="Times New Roman" w:hAnsi="Times New Roman" w:eastAsia="仿宋" w:cs="Times New Roman"/>
          <w:color w:val="000000"/>
          <w:sz w:val="32"/>
          <w:szCs w:val="32"/>
        </w:rPr>
        <w:t>万元，</w:t>
      </w:r>
      <w:r>
        <w:rPr>
          <w:rFonts w:hint="eastAsia" w:ascii="Times New Roman" w:hAnsi="Times New Roman" w:eastAsia="仿宋" w:cs="Times New Roman"/>
          <w:sz w:val="32"/>
          <w:szCs w:val="32"/>
        </w:rPr>
        <w:t>较</w:t>
      </w:r>
      <w:r>
        <w:rPr>
          <w:rFonts w:ascii="Times New Roman" w:hAnsi="Times New Roman" w:eastAsia="仿宋" w:cs="Times New Roman"/>
          <w:sz w:val="32"/>
          <w:szCs w:val="32"/>
        </w:rPr>
        <w:t>2019</w:t>
      </w:r>
      <w:r>
        <w:rPr>
          <w:rFonts w:hint="eastAsia" w:ascii="Times New Roman" w:hAnsi="Times New Roman" w:eastAsia="仿宋" w:cs="Times New Roman"/>
          <w:sz w:val="32"/>
          <w:szCs w:val="32"/>
        </w:rPr>
        <w:t>年增加</w:t>
      </w:r>
      <w:r>
        <w:rPr>
          <w:rFonts w:ascii="Times New Roman" w:hAnsi="Times New Roman" w:eastAsia="仿宋" w:cs="Times New Roman"/>
          <w:sz w:val="32"/>
          <w:szCs w:val="32"/>
        </w:rPr>
        <w:t>355.67</w:t>
      </w:r>
      <w:r>
        <w:rPr>
          <w:rFonts w:hint="eastAsia" w:ascii="Times New Roman" w:hAnsi="Times New Roman" w:eastAsia="仿宋" w:cs="Times New Roman"/>
          <w:sz w:val="32"/>
          <w:szCs w:val="32"/>
        </w:rPr>
        <w:t>万元，其中：基本支出减少</w:t>
      </w:r>
      <w:r>
        <w:rPr>
          <w:rFonts w:ascii="Times New Roman" w:hAnsi="Times New Roman" w:eastAsia="仿宋" w:cs="Times New Roman"/>
          <w:sz w:val="32"/>
          <w:szCs w:val="32"/>
        </w:rPr>
        <w:t>36.14</w:t>
      </w:r>
      <w:r>
        <w:rPr>
          <w:rFonts w:hint="eastAsia" w:ascii="Times New Roman" w:hAnsi="Times New Roman" w:eastAsia="仿宋" w:cs="Times New Roman"/>
          <w:sz w:val="32"/>
          <w:szCs w:val="32"/>
        </w:rPr>
        <w:t>万元，主要是机构改革人员减少，相应减少人员经费和日常公用经费；</w:t>
      </w:r>
      <w:r>
        <w:rPr>
          <w:rFonts w:hint="eastAsia" w:ascii="Times New Roman" w:hAnsi="Times New Roman" w:eastAsia="仿宋" w:cs="Times New Roman"/>
          <w:color w:val="0000FF"/>
          <w:sz w:val="32"/>
          <w:szCs w:val="32"/>
        </w:rPr>
        <w:t>项目支出增加</w:t>
      </w:r>
      <w:r>
        <w:rPr>
          <w:rFonts w:ascii="Times New Roman" w:hAnsi="Times New Roman" w:eastAsia="仿宋" w:cs="Times New Roman"/>
          <w:color w:val="0000FF"/>
          <w:sz w:val="32"/>
          <w:szCs w:val="32"/>
        </w:rPr>
        <w:t>391.81</w:t>
      </w:r>
      <w:r>
        <w:rPr>
          <w:rFonts w:hint="eastAsia" w:ascii="Times New Roman" w:hAnsi="Times New Roman" w:eastAsia="仿宋" w:cs="Times New Roman"/>
          <w:color w:val="0000FF"/>
          <w:sz w:val="32"/>
          <w:szCs w:val="32"/>
        </w:rPr>
        <w:t>万元，主要是就业补助资金增加。</w:t>
      </w:r>
    </w:p>
    <w:p>
      <w:pPr>
        <w:autoSpaceDE w:val="0"/>
        <w:autoSpaceDN w:val="0"/>
        <w:adjustRightInd w:val="0"/>
        <w:ind w:firstLine="960" w:firstLineChars="300"/>
        <w:jc w:val="left"/>
        <w:rPr>
          <w:rFonts w:ascii="黑体" w:hAnsi="黑体" w:eastAsia="黑体" w:cs="Times New Roman"/>
          <w:sz w:val="32"/>
          <w:szCs w:val="32"/>
        </w:rPr>
      </w:pPr>
      <w:r>
        <w:rPr>
          <w:rFonts w:hint="eastAsia" w:ascii="黑体" w:hAnsi="黑体" w:eastAsia="黑体" w:cs="Times New Roman"/>
          <w:sz w:val="32"/>
          <w:szCs w:val="32"/>
        </w:rPr>
        <w:t>三、机关运行经费安排情况</w:t>
      </w:r>
    </w:p>
    <w:p>
      <w:pPr>
        <w:autoSpaceDE w:val="0"/>
        <w:autoSpaceDN w:val="0"/>
        <w:adjustRightInd w:val="0"/>
        <w:ind w:left="198" w:firstLine="640" w:firstLineChars="200"/>
        <w:jc w:val="left"/>
        <w:rPr>
          <w:rFonts w:ascii="Times New Roman" w:hAnsi="Times New Roman" w:eastAsia="仿宋" w:cs="Times New Roman"/>
          <w:sz w:val="32"/>
          <w:szCs w:val="32"/>
        </w:rPr>
      </w:pPr>
      <w:r>
        <w:rPr>
          <w:rFonts w:ascii="Times New Roman" w:hAnsi="Times New Roman" w:eastAsia="仿宋" w:cs="Times New Roman"/>
          <w:sz w:val="32"/>
          <w:szCs w:val="32"/>
        </w:rPr>
        <w:t>2020</w:t>
      </w:r>
      <w:r>
        <w:rPr>
          <w:rFonts w:hint="eastAsia" w:ascii="Times New Roman" w:hAnsi="Times New Roman" w:eastAsia="仿宋" w:cs="Times New Roman"/>
          <w:sz w:val="32"/>
          <w:szCs w:val="32"/>
        </w:rPr>
        <w:t>年，我部门机关运行经费共计安排</w:t>
      </w:r>
      <w:r>
        <w:rPr>
          <w:rFonts w:ascii="Times New Roman" w:hAnsi="Times New Roman" w:eastAsia="仿宋" w:cs="Times New Roman"/>
          <w:sz w:val="32"/>
          <w:szCs w:val="32"/>
        </w:rPr>
        <w:t>52.77</w:t>
      </w:r>
      <w:r>
        <w:rPr>
          <w:rFonts w:hint="eastAsia" w:ascii="Times New Roman" w:hAnsi="Times New Roman" w:eastAsia="仿宋" w:cs="Times New Roman"/>
          <w:sz w:val="32"/>
          <w:szCs w:val="32"/>
        </w:rPr>
        <w:t>万元，主要用于保证机关正常运转的办公及印刷费、邮电费、差旅费、会议费、福利费、专用材料及一般设备购置费、办公用房水电费、办公用房取暖费、日常维修费、办公楼物业管理费、公务车运行维护费等支出。</w:t>
      </w:r>
    </w:p>
    <w:p>
      <w:pPr>
        <w:autoSpaceDE w:val="0"/>
        <w:autoSpaceDN w:val="0"/>
        <w:adjustRightInd w:val="0"/>
        <w:ind w:left="198" w:firstLine="640" w:firstLineChars="200"/>
        <w:jc w:val="left"/>
        <w:rPr>
          <w:rFonts w:ascii="黑体" w:hAnsi="黑体" w:eastAsia="黑体" w:cs="Times New Roman"/>
          <w:sz w:val="32"/>
          <w:szCs w:val="32"/>
        </w:rPr>
      </w:pPr>
      <w:r>
        <w:rPr>
          <w:rFonts w:hint="eastAsia" w:ascii="黑体" w:hAnsi="黑体" w:eastAsia="黑体" w:cs="Times New Roman"/>
          <w:sz w:val="32"/>
          <w:szCs w:val="32"/>
        </w:rPr>
        <w:t>四、财政拨款“三公”经费预算情况及增减变化原因</w:t>
      </w:r>
    </w:p>
    <w:p>
      <w:pPr>
        <w:autoSpaceDE w:val="0"/>
        <w:autoSpaceDN w:val="0"/>
        <w:adjustRightInd w:val="0"/>
        <w:ind w:left="198" w:firstLine="640" w:firstLineChars="200"/>
        <w:jc w:val="left"/>
        <w:rPr>
          <w:rFonts w:ascii="Times New Roman" w:hAnsi="Times New Roman" w:eastAsia="仿宋" w:cs="Times New Roman"/>
          <w:sz w:val="32"/>
          <w:szCs w:val="32"/>
        </w:rPr>
      </w:pPr>
      <w:r>
        <w:rPr>
          <w:rFonts w:ascii="Times New Roman" w:hAnsi="Times New Roman" w:eastAsia="仿宋" w:cs="Times New Roman"/>
          <w:sz w:val="32"/>
          <w:szCs w:val="32"/>
        </w:rPr>
        <w:t>2020</w:t>
      </w:r>
      <w:r>
        <w:rPr>
          <w:rFonts w:hint="eastAsia" w:ascii="Times New Roman" w:hAnsi="Times New Roman" w:eastAsia="仿宋" w:cs="Times New Roman"/>
          <w:sz w:val="32"/>
          <w:szCs w:val="32"/>
        </w:rPr>
        <w:t>年，我部门财政拨款“三公”经费预算安排</w:t>
      </w:r>
      <w:r>
        <w:rPr>
          <w:rFonts w:ascii="Times New Roman" w:hAnsi="Times New Roman" w:eastAsia="仿宋" w:cs="Times New Roman"/>
          <w:sz w:val="32"/>
          <w:szCs w:val="32"/>
        </w:rPr>
        <w:t>4.4</w:t>
      </w:r>
      <w:r>
        <w:rPr>
          <w:rFonts w:hint="eastAsia" w:ascii="Times New Roman" w:hAnsi="Times New Roman" w:eastAsia="仿宋" w:cs="Times New Roman"/>
          <w:sz w:val="32"/>
          <w:szCs w:val="32"/>
        </w:rPr>
        <w:t>万元，其中：因公出国（境）费</w:t>
      </w:r>
      <w:r>
        <w:rPr>
          <w:rFonts w:ascii="Times New Roman" w:hAnsi="Times New Roman" w:eastAsia="仿宋" w:cs="Times New Roman"/>
          <w:sz w:val="32"/>
          <w:szCs w:val="32"/>
        </w:rPr>
        <w:t>0</w:t>
      </w:r>
      <w:r>
        <w:rPr>
          <w:rFonts w:hint="eastAsia" w:ascii="Times New Roman" w:hAnsi="Times New Roman" w:eastAsia="仿宋" w:cs="Times New Roman"/>
          <w:sz w:val="32"/>
          <w:szCs w:val="32"/>
        </w:rPr>
        <w:t>万元；公务用车购置及运维费</w:t>
      </w:r>
      <w:r>
        <w:rPr>
          <w:rFonts w:ascii="Times New Roman" w:hAnsi="Times New Roman" w:eastAsia="仿宋" w:cs="Times New Roman"/>
          <w:sz w:val="32"/>
          <w:szCs w:val="32"/>
        </w:rPr>
        <w:t>4.4</w:t>
      </w:r>
      <w:r>
        <w:rPr>
          <w:rFonts w:hint="eastAsia" w:ascii="Times New Roman" w:hAnsi="Times New Roman" w:eastAsia="仿宋" w:cs="Times New Roman"/>
          <w:sz w:val="32"/>
          <w:szCs w:val="32"/>
        </w:rPr>
        <w:t>万元（其中：公务用车购置费</w:t>
      </w:r>
      <w:r>
        <w:rPr>
          <w:rFonts w:ascii="Times New Roman" w:hAnsi="Times New Roman" w:eastAsia="仿宋" w:cs="Times New Roman"/>
          <w:sz w:val="32"/>
          <w:szCs w:val="32"/>
        </w:rPr>
        <w:t>0</w:t>
      </w:r>
      <w:r>
        <w:rPr>
          <w:rFonts w:hint="eastAsia" w:ascii="Times New Roman" w:hAnsi="Times New Roman" w:eastAsia="仿宋" w:cs="Times New Roman"/>
          <w:sz w:val="32"/>
          <w:szCs w:val="32"/>
        </w:rPr>
        <w:t>万元，公务用车运行维护费</w:t>
      </w:r>
      <w:r>
        <w:rPr>
          <w:rFonts w:ascii="Times New Roman" w:hAnsi="Times New Roman" w:eastAsia="仿宋" w:cs="Times New Roman"/>
          <w:sz w:val="32"/>
          <w:szCs w:val="32"/>
        </w:rPr>
        <w:t>4.4</w:t>
      </w:r>
      <w:r>
        <w:rPr>
          <w:rFonts w:hint="eastAsia" w:ascii="Times New Roman" w:hAnsi="Times New Roman" w:eastAsia="仿宋" w:cs="Times New Roman"/>
          <w:sz w:val="32"/>
          <w:szCs w:val="32"/>
        </w:rPr>
        <w:t>万元</w:t>
      </w:r>
      <w:r>
        <w:rPr>
          <w:rFonts w:ascii="Times New Roman" w:hAnsi="Times New Roman" w:eastAsia="仿宋" w:cs="Times New Roman"/>
          <w:sz w:val="32"/>
          <w:szCs w:val="32"/>
        </w:rPr>
        <w:t>)</w:t>
      </w:r>
      <w:r>
        <w:rPr>
          <w:rFonts w:hint="eastAsia" w:ascii="Times New Roman" w:hAnsi="Times New Roman" w:eastAsia="仿宋" w:cs="Times New Roman"/>
          <w:sz w:val="32"/>
          <w:szCs w:val="32"/>
        </w:rPr>
        <w:t>；公务接待费</w:t>
      </w:r>
      <w:r>
        <w:rPr>
          <w:rFonts w:ascii="Times New Roman" w:hAnsi="Times New Roman" w:eastAsia="仿宋" w:cs="Times New Roman"/>
          <w:sz w:val="32"/>
          <w:szCs w:val="32"/>
        </w:rPr>
        <w:t>0</w:t>
      </w:r>
      <w:r>
        <w:rPr>
          <w:rFonts w:hint="eastAsia" w:ascii="Times New Roman" w:hAnsi="Times New Roman" w:eastAsia="仿宋" w:cs="Times New Roman"/>
          <w:sz w:val="32"/>
          <w:szCs w:val="32"/>
        </w:rPr>
        <w:t>万元。“三公”经费较上年减少</w:t>
      </w:r>
      <w:r>
        <w:rPr>
          <w:rFonts w:ascii="Times New Roman" w:hAnsi="Times New Roman" w:eastAsia="仿宋" w:cs="Times New Roman"/>
          <w:sz w:val="32"/>
          <w:szCs w:val="32"/>
        </w:rPr>
        <w:t>2</w:t>
      </w:r>
      <w:r>
        <w:rPr>
          <w:rFonts w:hint="eastAsia" w:ascii="Times New Roman" w:hAnsi="Times New Roman" w:eastAsia="仿宋" w:cs="Times New Roman"/>
          <w:sz w:val="32"/>
          <w:szCs w:val="32"/>
        </w:rPr>
        <w:t>万元，原因为机构改革下属单位减少</w:t>
      </w:r>
      <w:r>
        <w:rPr>
          <w:rFonts w:ascii="Times New Roman" w:hAnsi="Times New Roman" w:eastAsia="仿宋" w:cs="Times New Roman"/>
          <w:sz w:val="32"/>
          <w:szCs w:val="32"/>
        </w:rPr>
        <w:t>,</w:t>
      </w:r>
      <w:r>
        <w:rPr>
          <w:rFonts w:hint="eastAsia" w:ascii="Times New Roman" w:hAnsi="Times New Roman" w:eastAsia="仿宋" w:cs="Times New Roman"/>
          <w:sz w:val="32"/>
          <w:szCs w:val="32"/>
        </w:rPr>
        <w:t>相应减少下属单位公务用车运行维护费。</w:t>
      </w:r>
    </w:p>
    <w:p>
      <w:pPr>
        <w:autoSpaceDE w:val="0"/>
        <w:autoSpaceDN w:val="0"/>
        <w:adjustRightInd w:val="0"/>
        <w:ind w:left="198" w:firstLine="640" w:firstLineChars="200"/>
        <w:jc w:val="left"/>
        <w:rPr>
          <w:rFonts w:ascii="黑体" w:hAnsi="黑体" w:eastAsia="黑体" w:cs="Times New Roman"/>
          <w:sz w:val="32"/>
          <w:szCs w:val="32"/>
        </w:rPr>
      </w:pPr>
    </w:p>
    <w:p>
      <w:pPr>
        <w:autoSpaceDE w:val="0"/>
        <w:autoSpaceDN w:val="0"/>
        <w:adjustRightInd w:val="0"/>
        <w:ind w:left="198" w:firstLine="640" w:firstLineChars="200"/>
        <w:jc w:val="left"/>
        <w:rPr>
          <w:rFonts w:ascii="黑体" w:hAnsi="黑体" w:eastAsia="黑体" w:cs="Times New Roman"/>
          <w:sz w:val="32"/>
          <w:szCs w:val="32"/>
        </w:rPr>
      </w:pPr>
      <w:r>
        <w:rPr>
          <w:rFonts w:hint="eastAsia" w:ascii="黑体" w:hAnsi="黑体" w:eastAsia="黑体" w:cs="Times New Roman"/>
          <w:sz w:val="32"/>
          <w:szCs w:val="32"/>
        </w:rPr>
        <w:t>五、预算绩效信息</w:t>
      </w:r>
    </w:p>
    <w:p>
      <w:pPr>
        <w:ind w:firstLine="642" w:firstLineChars="200"/>
        <w:jc w:val="left"/>
        <w:rPr>
          <w:rFonts w:ascii="Times New Roman" w:hAnsi="Times New Roman" w:eastAsia="仿宋" w:cs="Times New Roman"/>
          <w:sz w:val="32"/>
          <w:szCs w:val="32"/>
        </w:rPr>
      </w:pPr>
      <w:bookmarkStart w:id="0" w:name="_Toc471398463"/>
      <w:r>
        <w:rPr>
          <w:rFonts w:hint="eastAsia" w:ascii="Times New Roman" w:hAnsi="Times New Roman" w:cs="Times New Roman"/>
          <w:b/>
          <w:sz w:val="32"/>
          <w:szCs w:val="32"/>
        </w:rPr>
        <w:t>第一部分</w:t>
      </w:r>
      <w:r>
        <w:rPr>
          <w:rFonts w:ascii="Times New Roman" w:hAnsi="Times New Roman" w:cs="Times New Roman"/>
          <w:b/>
          <w:sz w:val="32"/>
          <w:szCs w:val="32"/>
        </w:rPr>
        <w:t xml:space="preserve">  </w:t>
      </w:r>
      <w:r>
        <w:rPr>
          <w:rFonts w:hint="eastAsia" w:ascii="Times New Roman" w:hAnsi="Times New Roman" w:cs="Times New Roman"/>
          <w:b/>
          <w:sz w:val="32"/>
          <w:szCs w:val="32"/>
        </w:rPr>
        <w:t>部门整体绩效目标</w:t>
      </w:r>
    </w:p>
    <w:p>
      <w:pPr>
        <w:autoSpaceDE w:val="0"/>
        <w:autoSpaceDN w:val="0"/>
        <w:adjustRightInd w:val="0"/>
        <w:ind w:left="198" w:firstLine="642" w:firstLineChars="200"/>
        <w:jc w:val="left"/>
        <w:rPr>
          <w:rFonts w:ascii="Times New Roman" w:hAnsi="Times New Roman" w:cs="Times New Roman"/>
          <w:b/>
          <w:sz w:val="32"/>
          <w:szCs w:val="32"/>
        </w:rPr>
      </w:pPr>
      <w:r>
        <w:rPr>
          <w:rFonts w:hint="eastAsia" w:ascii="Times New Roman" w:hAnsi="Times New Roman" w:cs="Times New Roman"/>
          <w:b/>
          <w:sz w:val="32"/>
          <w:szCs w:val="32"/>
        </w:rPr>
        <w:t>（一）总体绩效目标</w:t>
      </w:r>
    </w:p>
    <w:p>
      <w:pPr>
        <w:widowContro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autoSpaceDE w:val="0"/>
        <w:autoSpaceDN w:val="0"/>
        <w:adjustRightInd w:val="0"/>
        <w:ind w:firstLine="640" w:firstLineChars="200"/>
        <w:rPr>
          <w:rFonts w:ascii="Times New Roman" w:hAnsi="Times New Roman"/>
          <w:kern w:val="0"/>
          <w:sz w:val="32"/>
          <w:szCs w:val="32"/>
        </w:rPr>
      </w:pPr>
      <w:r>
        <w:rPr>
          <w:rFonts w:ascii="仿宋" w:eastAsia="仿宋" w:cs="仿宋"/>
          <w:kern w:val="0"/>
          <w:sz w:val="32"/>
          <w:szCs w:val="32"/>
        </w:rPr>
        <w:t>2020</w:t>
      </w:r>
      <w:r>
        <w:rPr>
          <w:rFonts w:hint="eastAsia" w:ascii="仿宋" w:hAnsi="仿宋" w:eastAsia="仿宋" w:cs="仿宋"/>
          <w:kern w:val="0"/>
          <w:sz w:val="32"/>
          <w:szCs w:val="32"/>
        </w:rPr>
        <w:t>年人力资源和社会保障工作的总体要求：以党的十九大精神为指导，紧紧围绕一条主线（民生为本、人才优先），坚持三个服务（服务企业、服务基层、服务群众），完善三项保障（养老、失业、工伤保障体系），以人事人才促发展，以劳动保障促和谐，以促进就业惠民生，求实创新，奋力突破，努力开创全县人力资源和社会保障工作新局面。</w:t>
      </w:r>
    </w:p>
    <w:p>
      <w:pPr>
        <w:widowContro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autoSpaceDE w:val="0"/>
        <w:autoSpaceDN w:val="0"/>
        <w:adjustRightInd w:val="0"/>
        <w:ind w:firstLine="560"/>
        <w:rPr>
          <w:rFonts w:ascii="Times New Roman" w:hAnsi="Times New Roman"/>
          <w:kern w:val="0"/>
          <w:sz w:val="32"/>
          <w:szCs w:val="32"/>
        </w:rPr>
      </w:pPr>
      <w:r>
        <w:rPr>
          <w:rFonts w:ascii="仿宋" w:eastAsia="仿宋" w:cs="仿宋"/>
          <w:kern w:val="0"/>
          <w:sz w:val="32"/>
          <w:szCs w:val="32"/>
        </w:rPr>
        <w:t>1</w:t>
      </w:r>
      <w:r>
        <w:rPr>
          <w:rFonts w:hint="eastAsia" w:ascii="仿宋" w:hAnsi="仿宋" w:eastAsia="仿宋" w:cs="仿宋"/>
          <w:kern w:val="0"/>
          <w:sz w:val="32"/>
          <w:szCs w:val="32"/>
        </w:rPr>
        <w:t>、以落实就业再就业政策为重点，进一步完善就业格局。我县全面加强职业教育和创业培训，推动全民创业，稳步开展小额担保贷款工作，扩大劳务输出，推行劳动用工备案工作，实施困难群体特别是零就业家庭和高校毕业生就业援助，对“</w:t>
      </w:r>
      <w:r>
        <w:rPr>
          <w:rFonts w:ascii="仿宋" w:hAnsi="仿宋" w:eastAsia="仿宋" w:cs="仿宋"/>
          <w:kern w:val="0"/>
          <w:sz w:val="32"/>
          <w:szCs w:val="32"/>
        </w:rPr>
        <w:t>4050</w:t>
      </w:r>
      <w:r>
        <w:rPr>
          <w:rFonts w:hint="eastAsia" w:ascii="仿宋" w:hAnsi="仿宋" w:eastAsia="仿宋" w:cs="仿宋"/>
          <w:kern w:val="0"/>
          <w:sz w:val="32"/>
          <w:szCs w:val="32"/>
        </w:rPr>
        <w:t>”人员安排公益性岗位，给予社会保险补贴，从各方面加大政策扶持力度。</w:t>
      </w:r>
    </w:p>
    <w:p>
      <w:pPr>
        <w:widowContro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autoSpaceDE w:val="0"/>
        <w:autoSpaceDN w:val="0"/>
        <w:adjustRightInd w:val="0"/>
        <w:ind w:firstLine="560"/>
        <w:rPr>
          <w:rFonts w:ascii="Times New Roman" w:hAnsi="Times New Roman"/>
          <w:kern w:val="0"/>
          <w:sz w:val="32"/>
          <w:szCs w:val="32"/>
        </w:rPr>
      </w:pPr>
      <w:r>
        <w:rPr>
          <w:rFonts w:ascii="仿宋" w:eastAsia="仿宋" w:cs="仿宋"/>
          <w:kern w:val="0"/>
          <w:sz w:val="32"/>
          <w:szCs w:val="32"/>
        </w:rPr>
        <w:t>2</w:t>
      </w:r>
      <w:r>
        <w:rPr>
          <w:rFonts w:hint="eastAsia" w:ascii="仿宋" w:hAnsi="仿宋" w:eastAsia="仿宋" w:cs="仿宋"/>
          <w:kern w:val="0"/>
          <w:sz w:val="32"/>
          <w:szCs w:val="32"/>
        </w:rPr>
        <w:t>、以健全民生服务体系为目标，进一步健全社会保障。坚持“广覆盖、保基本、多层次、可持续”方针，不断完善养老、失业、工伤、等保险制度建设，促进企业改制、维护社会稳定、保障职工权益。以保持养老保险平稳运行、稳步推进工伤保险、完善失业保险制度以及促进城乡居民养老保险全面实施为目标大力全面开展工作。</w:t>
      </w:r>
    </w:p>
    <w:p>
      <w:pPr>
        <w:widowContro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autoSpaceDE w:val="0"/>
        <w:autoSpaceDN w:val="0"/>
        <w:adjustRightInd w:val="0"/>
        <w:ind w:firstLine="560"/>
        <w:rPr>
          <w:rFonts w:ascii="Times New Roman" w:hAnsi="Times New Roman"/>
          <w:kern w:val="0"/>
          <w:sz w:val="32"/>
          <w:szCs w:val="32"/>
        </w:rPr>
      </w:pPr>
      <w:r>
        <w:rPr>
          <w:rFonts w:ascii="仿宋" w:eastAsia="仿宋" w:cs="仿宋"/>
          <w:kern w:val="0"/>
          <w:sz w:val="32"/>
          <w:szCs w:val="32"/>
        </w:rPr>
        <w:t>3</w:t>
      </w:r>
      <w:r>
        <w:rPr>
          <w:rFonts w:hint="eastAsia" w:ascii="仿宋" w:hAnsi="仿宋" w:eastAsia="仿宋" w:cs="仿宋"/>
          <w:kern w:val="0"/>
          <w:sz w:val="32"/>
          <w:szCs w:val="32"/>
        </w:rPr>
        <w:t>、以完善劳动关系监察体系为主线，促进劳动关系和谐稳定。大力开展劳动用工年检、维护农民工合法权益、劳动合同签订、拖欠农民工工资等专项执法监察活动。深入工地、企业广泛宣传劳动就业、工资支付、社会保险等方面的法律法规，进行劳动保障法规政策宣传咨询。</w:t>
      </w:r>
    </w:p>
    <w:p>
      <w:pPr>
        <w:widowContro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autoSpaceDE w:val="0"/>
        <w:autoSpaceDN w:val="0"/>
        <w:adjustRightInd w:val="0"/>
        <w:ind w:firstLine="560"/>
        <w:rPr>
          <w:rFonts w:ascii="Times New Roman" w:hAnsi="Times New Roman"/>
          <w:kern w:val="0"/>
          <w:sz w:val="32"/>
          <w:szCs w:val="32"/>
        </w:rPr>
      </w:pPr>
      <w:r>
        <w:rPr>
          <w:rFonts w:ascii="仿宋" w:eastAsia="仿宋" w:cs="仿宋"/>
          <w:kern w:val="0"/>
          <w:sz w:val="32"/>
          <w:szCs w:val="32"/>
        </w:rPr>
        <w:t xml:space="preserve"> 4</w:t>
      </w:r>
      <w:r>
        <w:rPr>
          <w:rFonts w:hint="eastAsia" w:ascii="仿宋" w:hAnsi="仿宋" w:eastAsia="仿宋" w:cs="仿宋"/>
          <w:kern w:val="0"/>
          <w:sz w:val="32"/>
          <w:szCs w:val="32"/>
        </w:rPr>
        <w:t>、以深化人事改革为中心，稳步推进人事人才工作。</w:t>
      </w:r>
    </w:p>
    <w:p>
      <w:pPr>
        <w:widowContro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autoSpaceDE w:val="0"/>
        <w:autoSpaceDN w:val="0"/>
        <w:adjustRightInd w:val="0"/>
        <w:ind w:firstLine="560"/>
        <w:rPr>
          <w:rFonts w:ascii="仿宋" w:hAnsi="仿宋" w:eastAsia="仿宋" w:cs="仿宋"/>
          <w:kern w:val="0"/>
          <w:sz w:val="32"/>
          <w:szCs w:val="32"/>
        </w:rPr>
      </w:pPr>
      <w:r>
        <w:rPr>
          <w:rFonts w:hint="eastAsia" w:ascii="仿宋" w:hAnsi="仿宋" w:eastAsia="仿宋" w:cs="仿宋"/>
          <w:kern w:val="0"/>
          <w:sz w:val="32"/>
          <w:szCs w:val="32"/>
        </w:rPr>
        <w:t>积极开展和参与各种形式的人才交流活动，畅通人才引进“绿色通道”，为用人单位引进人才提供全程服务，完善参加社会保险、职称评定等服务功能，为全县各项事业发展提供人才保障。进一步规范人事管理，适应事业单位管理体制改革的要求，积极推行聘任制和岗位管理制度。做好机关事业单位工作人员年度考核、工资审批、退休审批、职称聘任等工作。严格执行国家的工资福利政策，积极稳妥做好全县机关事业单位工资审批工作和日常管理工作。扎实推进职称申报、岗位聘用、考试考务、高技能人才推荐等工作，圆满完成了各项工作任务。</w:t>
      </w:r>
    </w:p>
    <w:p>
      <w:pPr>
        <w:widowContro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autoSpaceDE w:val="0"/>
        <w:autoSpaceDN w:val="0"/>
        <w:adjustRightInd w:val="0"/>
        <w:ind w:firstLine="560"/>
        <w:rPr>
          <w:rFonts w:ascii="仿宋" w:hAnsi="仿宋" w:eastAsia="仿宋" w:cs="仿宋"/>
          <w:kern w:val="0"/>
          <w:sz w:val="32"/>
          <w:szCs w:val="32"/>
        </w:rPr>
      </w:pPr>
      <w:r>
        <w:rPr>
          <w:rFonts w:ascii="仿宋" w:hAnsi="仿宋" w:eastAsia="仿宋" w:cs="仿宋"/>
          <w:kern w:val="0"/>
          <w:sz w:val="32"/>
          <w:szCs w:val="32"/>
        </w:rPr>
        <w:t>5</w:t>
      </w:r>
      <w:r>
        <w:rPr>
          <w:rFonts w:hint="eastAsia" w:ascii="仿宋" w:hAnsi="仿宋" w:eastAsia="仿宋" w:cs="仿宋"/>
          <w:kern w:val="0"/>
          <w:sz w:val="32"/>
          <w:szCs w:val="32"/>
        </w:rPr>
        <w:t>、以提素质树形象为抓手，全面加强干部作风建设。</w:t>
      </w:r>
      <w:r>
        <w:rPr>
          <w:rFonts w:ascii="仿宋" w:hAnsi="仿宋" w:eastAsia="仿宋" w:cs="仿宋"/>
          <w:kern w:val="0"/>
          <w:sz w:val="32"/>
          <w:szCs w:val="32"/>
        </w:rPr>
        <w:t xml:space="preserve"> </w:t>
      </w:r>
    </w:p>
    <w:p>
      <w:pPr>
        <w:widowContro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autoSpaceDE w:val="0"/>
        <w:autoSpaceDN w:val="0"/>
        <w:adjustRightInd w:val="0"/>
        <w:ind w:firstLine="560"/>
        <w:rPr>
          <w:rFonts w:ascii="Times New Roman" w:hAnsi="Times New Roman" w:cs="Times New Roman"/>
          <w:b/>
          <w:sz w:val="32"/>
          <w:szCs w:val="32"/>
        </w:rPr>
      </w:pPr>
      <w:r>
        <w:rPr>
          <w:rFonts w:hint="eastAsia" w:ascii="仿宋" w:hAnsi="仿宋" w:eastAsia="仿宋" w:cs="仿宋"/>
          <w:kern w:val="0"/>
          <w:sz w:val="32"/>
          <w:szCs w:val="32"/>
        </w:rPr>
        <w:t>扎实开展“一问责八清理”暨微腐败惩治专项行动，制定服务规范，严明纪律要求，倡导文明用语，做到岗责分明，服务热情，办事严谨，廉洁从政，始终保持人社干部廉洁清正的良好形象。</w:t>
      </w:r>
      <w:r>
        <w:rPr>
          <w:rFonts w:ascii="仿宋" w:hAnsi="仿宋" w:eastAsia="仿宋" w:cs="仿宋"/>
          <w:kern w:val="0"/>
          <w:sz w:val="32"/>
          <w:szCs w:val="32"/>
        </w:rPr>
        <w:fldChar w:fldCharType="begin"/>
      </w:r>
      <w:r>
        <w:rPr>
          <w:rFonts w:ascii="Times New Roman" w:hAnsi="Times New Roman" w:cs="Times New Roman"/>
          <w:b/>
          <w:sz w:val="32"/>
          <w:szCs w:val="32"/>
        </w:rPr>
        <w:instrText xml:space="preserve">tc "</w:instrText>
      </w:r>
      <w:bookmarkStart w:id="1" w:name="_Toc29484628"/>
      <w:r>
        <w:rPr>
          <w:rFonts w:hint="eastAsia" w:ascii="Times New Roman" w:hAnsi="Times New Roman" w:cs="Times New Roman"/>
          <w:b/>
          <w:sz w:val="32"/>
          <w:szCs w:val="32"/>
        </w:rPr>
        <w:instrText xml:space="preserve">总体绩效目标</w:instrText>
      </w:r>
      <w:bookmarkEnd w:id="1"/>
      <w:r>
        <w:rPr>
          <w:rFonts w:ascii="Times New Roman" w:hAnsi="Times New Roman" w:cs="Times New Roman"/>
          <w:b/>
          <w:sz w:val="32"/>
          <w:szCs w:val="32"/>
        </w:rPr>
        <w:instrText xml:space="preserve">" \f A \l 00001</w:instrText>
      </w:r>
      <w:r>
        <w:rPr>
          <w:rFonts w:ascii="仿宋" w:hAnsi="仿宋" w:eastAsia="仿宋" w:cs="仿宋"/>
          <w:kern w:val="0"/>
          <w:sz w:val="32"/>
          <w:szCs w:val="32"/>
        </w:rPr>
        <w:fldChar w:fldCharType="end"/>
      </w:r>
    </w:p>
    <w:p>
      <w:pPr>
        <w:autoSpaceDE w:val="0"/>
        <w:autoSpaceDN w:val="0"/>
        <w:adjustRightInd w:val="0"/>
        <w:ind w:left="198" w:firstLine="642" w:firstLineChars="200"/>
        <w:jc w:val="left"/>
        <w:rPr>
          <w:rFonts w:ascii="Times New Roman" w:hAnsi="Times New Roman" w:cs="Times New Roman"/>
          <w:b/>
          <w:sz w:val="32"/>
          <w:szCs w:val="32"/>
        </w:rPr>
      </w:pPr>
      <w:r>
        <w:rPr>
          <w:rFonts w:hint="eastAsia" w:ascii="Times New Roman" w:hAnsi="Times New Roman" w:cs="Times New Roman"/>
          <w:b/>
          <w:sz w:val="32"/>
          <w:szCs w:val="32"/>
        </w:rPr>
        <w:t>（二）分项绩效目标</w:t>
      </w:r>
    </w:p>
    <w:p>
      <w:pPr>
        <w:widowContro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autoSpaceDE w:val="0"/>
        <w:autoSpaceDN w:val="0"/>
        <w:adjustRightInd w:val="0"/>
        <w:ind w:firstLine="640" w:firstLineChars="200"/>
        <w:rPr>
          <w:rFonts w:ascii="仿宋" w:hAnsi="仿宋" w:eastAsia="仿宋" w:cs="仿宋"/>
          <w:kern w:val="0"/>
          <w:sz w:val="32"/>
          <w:szCs w:val="32"/>
        </w:rPr>
      </w:pPr>
      <w:r>
        <w:rPr>
          <w:rFonts w:ascii="仿宋" w:eastAsia="仿宋" w:cs="仿宋"/>
          <w:kern w:val="0"/>
          <w:sz w:val="32"/>
          <w:szCs w:val="32"/>
        </w:rPr>
        <w:t>2020</w:t>
      </w:r>
      <w:r>
        <w:rPr>
          <w:rFonts w:hint="eastAsia" w:ascii="仿宋" w:hAnsi="仿宋" w:eastAsia="仿宋" w:cs="仿宋"/>
          <w:kern w:val="0"/>
          <w:sz w:val="32"/>
          <w:szCs w:val="32"/>
        </w:rPr>
        <w:t>年曲阳县人力资源和社会保障局以及下属单位将进一步围绕全县中心工作和县委重要部署，进行社会保险政策实施及管理、促进就业工作，以党的十九大精神为指导，紧紧围绕一条主线（民生为本、人才优先），坚持三个服务（服务企业、服务基层、服务群众），完善三项保障（养老、失业、工伤保障体系），以人事人才促发展，以劳动保障促和谐，以促进就业惠民生，求实创新，奋力突破，努力开创全县人力资源和社会保障工作新局面。</w:t>
      </w:r>
    </w:p>
    <w:p>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autoSpaceDE w:val="0"/>
        <w:autoSpaceDN w:val="0"/>
        <w:adjustRightInd w:val="0"/>
        <w:ind w:firstLine="560"/>
        <w:rPr>
          <w:rFonts w:ascii="仿宋" w:hAnsi="仿宋" w:eastAsia="仿宋" w:cs="仿宋"/>
          <w:kern w:val="0"/>
          <w:sz w:val="32"/>
          <w:szCs w:val="32"/>
        </w:rPr>
      </w:pPr>
      <w:r>
        <w:rPr>
          <w:rFonts w:ascii="仿宋" w:hAnsi="仿宋" w:eastAsia="仿宋" w:cs="仿宋"/>
          <w:kern w:val="0"/>
          <w:sz w:val="32"/>
          <w:szCs w:val="32"/>
        </w:rPr>
        <w:t>1</w:t>
      </w:r>
      <w:r>
        <w:rPr>
          <w:rFonts w:hint="eastAsia" w:ascii="仿宋" w:hAnsi="仿宋" w:eastAsia="仿宋" w:cs="仿宋"/>
          <w:kern w:val="0"/>
          <w:sz w:val="32"/>
          <w:szCs w:val="32"/>
        </w:rPr>
        <w:t>、促进就业政策、管理及实施</w:t>
      </w:r>
    </w:p>
    <w:p>
      <w:pPr>
        <w:widowControl/>
        <w:autoSpaceDE w:val="0"/>
        <w:autoSpaceDN w:val="0"/>
        <w:adjustRightInd w:val="0"/>
        <w:jc w:val="left"/>
        <w:rPr>
          <w:rFonts w:ascii="仿宋" w:hAnsi="仿宋" w:eastAsia="仿宋" w:cs="仿宋"/>
          <w:kern w:val="0"/>
          <w:sz w:val="32"/>
          <w:szCs w:val="32"/>
        </w:rPr>
      </w:pPr>
      <w:r>
        <w:rPr>
          <w:rFonts w:ascii="仿宋" w:hAnsi="仿宋" w:eastAsia="仿宋" w:cs="仿宋"/>
          <w:kern w:val="0"/>
          <w:sz w:val="32"/>
          <w:szCs w:val="32"/>
        </w:rPr>
        <w:t xml:space="preserve">   </w:t>
      </w:r>
      <w:r>
        <w:rPr>
          <w:rFonts w:hint="eastAsia" w:ascii="仿宋" w:hAnsi="仿宋" w:eastAsia="仿宋" w:cs="仿宋"/>
          <w:kern w:val="0"/>
          <w:sz w:val="32"/>
          <w:szCs w:val="32"/>
        </w:rPr>
        <w:t>（</w:t>
      </w:r>
      <w:r>
        <w:rPr>
          <w:rFonts w:ascii="仿宋" w:hAnsi="仿宋" w:eastAsia="仿宋" w:cs="仿宋"/>
          <w:kern w:val="0"/>
          <w:sz w:val="32"/>
          <w:szCs w:val="32"/>
        </w:rPr>
        <w:t>1</w:t>
      </w:r>
      <w:r>
        <w:rPr>
          <w:rFonts w:hint="eastAsia" w:ascii="仿宋" w:hAnsi="仿宋" w:eastAsia="仿宋" w:cs="仿宋"/>
          <w:kern w:val="0"/>
          <w:sz w:val="32"/>
          <w:szCs w:val="32"/>
        </w:rPr>
        <w:t>）就业创业扶持政策的制定及管理。</w:t>
      </w:r>
      <w:r>
        <w:rPr>
          <w:rFonts w:ascii="仿宋" w:hAnsi="仿宋" w:eastAsia="仿宋" w:cs="仿宋"/>
          <w:kern w:val="0"/>
          <w:sz w:val="32"/>
          <w:szCs w:val="32"/>
        </w:rPr>
        <w:t>2020</w:t>
      </w:r>
      <w:r>
        <w:rPr>
          <w:rFonts w:hint="eastAsia" w:ascii="仿宋" w:hAnsi="仿宋" w:eastAsia="仿宋" w:cs="仿宋"/>
          <w:kern w:val="0"/>
          <w:sz w:val="32"/>
          <w:szCs w:val="32"/>
        </w:rPr>
        <w:t>年预计为</w:t>
      </w:r>
      <w:r>
        <w:rPr>
          <w:rFonts w:ascii="仿宋" w:hAnsi="仿宋" w:eastAsia="仿宋" w:cs="仿宋"/>
          <w:kern w:val="0"/>
          <w:sz w:val="32"/>
          <w:szCs w:val="32"/>
        </w:rPr>
        <w:t>1000</w:t>
      </w:r>
      <w:r>
        <w:rPr>
          <w:rFonts w:hint="eastAsia" w:ascii="仿宋" w:hAnsi="仿宋" w:eastAsia="仿宋" w:cs="仿宋"/>
          <w:kern w:val="0"/>
          <w:sz w:val="32"/>
          <w:szCs w:val="32"/>
        </w:rPr>
        <w:t>名参加培训人员进行技能鉴定，鉴定补贴</w:t>
      </w:r>
      <w:r>
        <w:rPr>
          <w:rFonts w:ascii="仿宋" w:hAnsi="仿宋" w:eastAsia="仿宋" w:cs="仿宋"/>
          <w:kern w:val="0"/>
          <w:sz w:val="32"/>
          <w:szCs w:val="32"/>
        </w:rPr>
        <w:t>1000</w:t>
      </w:r>
      <w:r>
        <w:rPr>
          <w:rFonts w:hint="eastAsia" w:ascii="仿宋" w:hAnsi="仿宋" w:eastAsia="仿宋" w:cs="仿宋"/>
          <w:kern w:val="0"/>
          <w:sz w:val="32"/>
          <w:szCs w:val="32"/>
        </w:rPr>
        <w:t>人，每人</w:t>
      </w:r>
      <w:r>
        <w:rPr>
          <w:rFonts w:ascii="仿宋" w:hAnsi="仿宋" w:eastAsia="仿宋" w:cs="仿宋"/>
          <w:kern w:val="0"/>
          <w:sz w:val="32"/>
          <w:szCs w:val="32"/>
        </w:rPr>
        <w:t>240</w:t>
      </w:r>
      <w:r>
        <w:rPr>
          <w:rFonts w:hint="eastAsia" w:ascii="仿宋" w:hAnsi="仿宋" w:eastAsia="仿宋" w:cs="仿宋"/>
          <w:kern w:val="0"/>
          <w:sz w:val="32"/>
          <w:szCs w:val="32"/>
        </w:rPr>
        <w:t>元，约</w:t>
      </w:r>
      <w:r>
        <w:rPr>
          <w:rFonts w:ascii="仿宋" w:hAnsi="仿宋" w:eastAsia="仿宋" w:cs="仿宋"/>
          <w:kern w:val="0"/>
          <w:sz w:val="32"/>
          <w:szCs w:val="32"/>
        </w:rPr>
        <w:t>24</w:t>
      </w:r>
      <w:r>
        <w:rPr>
          <w:rFonts w:hint="eastAsia" w:ascii="仿宋" w:hAnsi="仿宋" w:eastAsia="仿宋" w:cs="仿宋"/>
          <w:kern w:val="0"/>
          <w:sz w:val="32"/>
          <w:szCs w:val="32"/>
        </w:rPr>
        <w:t>万元。实施能力提升行动，加大对各类群体的就业技能鉴定，加快人才队伍建设，促进就业困难人员实现就业。落实职业劳动能力鉴定政策，按国家和县政府要求推动职业能力建设，开展职业培训能力建设相关工作。通过资金奖励的方式鼓励高校毕业生进行自主创业，既解决了个人的就业问题又缓解了社会就业压力。加大政策宣传力度，扩大政策知晓率，鼓励高校毕业生进行自主创业，积极落实政策。落实就业创业政策，重点支持就业困难群体就业，适度向就业工作任务重地区倾斜，促进不同群体间公平就业。优化机制设计，奖补结合，先缴后补，提高政策可操作性和精准行，加强监督和控制，以绩效导向、结果导向强化就业资金管理。县级筹集就业配套资金</w:t>
      </w:r>
      <w:r>
        <w:rPr>
          <w:rFonts w:ascii="仿宋" w:hAnsi="仿宋" w:eastAsia="仿宋" w:cs="仿宋"/>
          <w:kern w:val="0"/>
          <w:sz w:val="32"/>
          <w:szCs w:val="32"/>
        </w:rPr>
        <w:t>50</w:t>
      </w:r>
      <w:r>
        <w:rPr>
          <w:rFonts w:hint="eastAsia" w:ascii="仿宋" w:hAnsi="仿宋" w:eastAsia="仿宋" w:cs="仿宋"/>
          <w:kern w:val="0"/>
          <w:sz w:val="32"/>
          <w:szCs w:val="32"/>
        </w:rPr>
        <w:t>万用于促进全县就业工作，在各项就业补助政策审核资料无误后，按补贴项目进度及时给予个人或者单位进行补贴。落实好各项就业政策，重点提升就业困难人员就业能力，扩大就业岗位，最终实现其就业。加大各项政策的宣传和落实力度，采取多渠道、多方式实施政策扩面，积极推动我县就业工作创先发展。</w:t>
      </w:r>
      <w:r>
        <w:rPr>
          <w:rFonts w:ascii="仿宋" w:hAnsi="仿宋" w:eastAsia="仿宋" w:cs="仿宋"/>
          <w:kern w:val="0"/>
          <w:sz w:val="32"/>
          <w:szCs w:val="32"/>
        </w:rPr>
        <w:t>2020</w:t>
      </w:r>
      <w:r>
        <w:rPr>
          <w:rFonts w:hint="eastAsia" w:ascii="仿宋" w:hAnsi="仿宋" w:eastAsia="仿宋" w:cs="仿宋"/>
          <w:kern w:val="0"/>
          <w:sz w:val="32"/>
          <w:szCs w:val="32"/>
        </w:rPr>
        <w:t>年预计为</w:t>
      </w:r>
      <w:r>
        <w:rPr>
          <w:rFonts w:ascii="仿宋" w:hAnsi="仿宋" w:eastAsia="仿宋" w:cs="仿宋"/>
          <w:kern w:val="0"/>
          <w:sz w:val="32"/>
          <w:szCs w:val="32"/>
        </w:rPr>
        <w:t>200</w:t>
      </w:r>
      <w:r>
        <w:rPr>
          <w:rFonts w:hint="eastAsia" w:ascii="仿宋" w:hAnsi="仿宋" w:eastAsia="仿宋" w:cs="仿宋"/>
          <w:kern w:val="0"/>
          <w:sz w:val="32"/>
          <w:szCs w:val="32"/>
        </w:rPr>
        <w:t>人发放灵活就业社保补贴</w:t>
      </w:r>
      <w:r>
        <w:rPr>
          <w:rFonts w:ascii="仿宋" w:hAnsi="仿宋" w:eastAsia="仿宋" w:cs="仿宋"/>
          <w:kern w:val="0"/>
          <w:sz w:val="32"/>
          <w:szCs w:val="32"/>
        </w:rPr>
        <w:t>165</w:t>
      </w:r>
      <w:r>
        <w:rPr>
          <w:rFonts w:hint="eastAsia" w:ascii="仿宋" w:hAnsi="仿宋" w:eastAsia="仿宋" w:cs="仿宋"/>
          <w:kern w:val="0"/>
          <w:sz w:val="32"/>
          <w:szCs w:val="32"/>
        </w:rPr>
        <w:t>万元，为</w:t>
      </w:r>
      <w:r>
        <w:rPr>
          <w:rFonts w:ascii="仿宋" w:hAnsi="仿宋" w:eastAsia="仿宋" w:cs="仿宋"/>
          <w:kern w:val="0"/>
          <w:sz w:val="32"/>
          <w:szCs w:val="32"/>
        </w:rPr>
        <w:t>5</w:t>
      </w:r>
      <w:r>
        <w:rPr>
          <w:rFonts w:hint="eastAsia" w:ascii="仿宋" w:hAnsi="仿宋" w:eastAsia="仿宋" w:cs="仿宋"/>
          <w:kern w:val="0"/>
          <w:sz w:val="32"/>
          <w:szCs w:val="32"/>
        </w:rPr>
        <w:t>名初次创业人员发放社保补贴</w:t>
      </w:r>
      <w:r>
        <w:rPr>
          <w:rFonts w:ascii="仿宋" w:hAnsi="仿宋" w:eastAsia="仿宋" w:cs="仿宋"/>
          <w:kern w:val="0"/>
          <w:sz w:val="32"/>
          <w:szCs w:val="32"/>
        </w:rPr>
        <w:t>6.5</w:t>
      </w:r>
      <w:r>
        <w:rPr>
          <w:rFonts w:hint="eastAsia" w:ascii="仿宋" w:hAnsi="仿宋" w:eastAsia="仿宋" w:cs="仿宋"/>
          <w:kern w:val="0"/>
          <w:sz w:val="32"/>
          <w:szCs w:val="32"/>
        </w:rPr>
        <w:t>万元，为</w:t>
      </w:r>
      <w:r>
        <w:rPr>
          <w:rFonts w:ascii="仿宋" w:hAnsi="仿宋" w:eastAsia="仿宋" w:cs="仿宋"/>
          <w:kern w:val="0"/>
          <w:sz w:val="32"/>
          <w:szCs w:val="32"/>
        </w:rPr>
        <w:t>124</w:t>
      </w:r>
      <w:r>
        <w:rPr>
          <w:rFonts w:hint="eastAsia" w:ascii="仿宋" w:hAnsi="仿宋" w:eastAsia="仿宋" w:cs="仿宋"/>
          <w:kern w:val="0"/>
          <w:sz w:val="32"/>
          <w:szCs w:val="32"/>
        </w:rPr>
        <w:t>名公益性岗位（含企业吸纳）人员发放社保补贴</w:t>
      </w:r>
      <w:r>
        <w:rPr>
          <w:rFonts w:ascii="仿宋" w:hAnsi="仿宋" w:eastAsia="仿宋" w:cs="仿宋"/>
          <w:kern w:val="0"/>
          <w:sz w:val="32"/>
          <w:szCs w:val="32"/>
        </w:rPr>
        <w:t>105</w:t>
      </w:r>
      <w:r>
        <w:rPr>
          <w:rFonts w:hint="eastAsia" w:ascii="仿宋" w:hAnsi="仿宋" w:eastAsia="仿宋" w:cs="仿宋"/>
          <w:kern w:val="0"/>
          <w:sz w:val="32"/>
          <w:szCs w:val="32"/>
        </w:rPr>
        <w:t>万元，为</w:t>
      </w:r>
      <w:r>
        <w:rPr>
          <w:rFonts w:ascii="仿宋" w:hAnsi="仿宋" w:eastAsia="仿宋" w:cs="仿宋"/>
          <w:kern w:val="0"/>
          <w:sz w:val="32"/>
          <w:szCs w:val="32"/>
        </w:rPr>
        <w:t>136</w:t>
      </w:r>
      <w:r>
        <w:rPr>
          <w:rFonts w:hint="eastAsia" w:ascii="仿宋" w:hAnsi="仿宋" w:eastAsia="仿宋" w:cs="仿宋"/>
          <w:kern w:val="0"/>
          <w:sz w:val="32"/>
          <w:szCs w:val="32"/>
        </w:rPr>
        <w:t>名就业见习人员发放就业见习补贴</w:t>
      </w:r>
      <w:r>
        <w:rPr>
          <w:rFonts w:ascii="仿宋" w:hAnsi="仿宋" w:eastAsia="仿宋" w:cs="仿宋"/>
          <w:kern w:val="0"/>
          <w:sz w:val="32"/>
          <w:szCs w:val="32"/>
        </w:rPr>
        <w:t>160</w:t>
      </w:r>
      <w:r>
        <w:rPr>
          <w:rFonts w:hint="eastAsia" w:ascii="仿宋" w:hAnsi="仿宋" w:eastAsia="仿宋" w:cs="仿宋"/>
          <w:kern w:val="0"/>
          <w:sz w:val="32"/>
          <w:szCs w:val="32"/>
        </w:rPr>
        <w:t>万元，为</w:t>
      </w:r>
      <w:r>
        <w:rPr>
          <w:rFonts w:ascii="仿宋" w:hAnsi="仿宋" w:eastAsia="仿宋" w:cs="仿宋"/>
          <w:kern w:val="0"/>
          <w:sz w:val="32"/>
          <w:szCs w:val="32"/>
        </w:rPr>
        <w:t>10</w:t>
      </w:r>
      <w:r>
        <w:rPr>
          <w:rFonts w:hint="eastAsia" w:ascii="仿宋" w:hAnsi="仿宋" w:eastAsia="仿宋" w:cs="仿宋"/>
          <w:kern w:val="0"/>
          <w:sz w:val="32"/>
          <w:szCs w:val="32"/>
        </w:rPr>
        <w:t>家小微企业发放场地租金补贴</w:t>
      </w:r>
      <w:r>
        <w:rPr>
          <w:rFonts w:ascii="仿宋" w:hAnsi="仿宋" w:eastAsia="仿宋" w:cs="仿宋"/>
          <w:kern w:val="0"/>
          <w:sz w:val="32"/>
          <w:szCs w:val="32"/>
        </w:rPr>
        <w:t>5</w:t>
      </w:r>
      <w:r>
        <w:rPr>
          <w:rFonts w:hint="eastAsia" w:ascii="仿宋" w:hAnsi="仿宋" w:eastAsia="仿宋" w:cs="仿宋"/>
          <w:kern w:val="0"/>
          <w:sz w:val="32"/>
          <w:szCs w:val="32"/>
        </w:rPr>
        <w:t>万元，为用人单位发放一次性吸纳就业补贴</w:t>
      </w:r>
      <w:r>
        <w:rPr>
          <w:rFonts w:ascii="仿宋" w:hAnsi="仿宋" w:eastAsia="仿宋" w:cs="仿宋"/>
          <w:kern w:val="0"/>
          <w:sz w:val="32"/>
          <w:szCs w:val="32"/>
        </w:rPr>
        <w:t>5</w:t>
      </w:r>
      <w:r>
        <w:rPr>
          <w:rFonts w:hint="eastAsia" w:ascii="仿宋" w:hAnsi="仿宋" w:eastAsia="仿宋" w:cs="仿宋"/>
          <w:kern w:val="0"/>
          <w:sz w:val="32"/>
          <w:szCs w:val="32"/>
        </w:rPr>
        <w:t>万元。为</w:t>
      </w:r>
      <w:r>
        <w:rPr>
          <w:rFonts w:ascii="仿宋" w:hAnsi="仿宋" w:eastAsia="仿宋" w:cs="仿宋"/>
          <w:kern w:val="0"/>
          <w:sz w:val="32"/>
          <w:szCs w:val="32"/>
        </w:rPr>
        <w:t>448</w:t>
      </w:r>
      <w:r>
        <w:rPr>
          <w:rFonts w:hint="eastAsia" w:ascii="仿宋" w:hAnsi="仿宋" w:eastAsia="仿宋" w:cs="仿宋"/>
          <w:kern w:val="0"/>
          <w:sz w:val="32"/>
          <w:szCs w:val="32"/>
        </w:rPr>
        <w:t>家入驻创业孵化基地的企业发放房租物业水电费补贴</w:t>
      </w:r>
      <w:r>
        <w:rPr>
          <w:rFonts w:ascii="仿宋" w:hAnsi="仿宋" w:eastAsia="仿宋" w:cs="仿宋"/>
          <w:kern w:val="0"/>
          <w:sz w:val="32"/>
          <w:szCs w:val="32"/>
        </w:rPr>
        <w:t>900</w:t>
      </w:r>
      <w:r>
        <w:rPr>
          <w:rFonts w:hint="eastAsia" w:ascii="仿宋" w:hAnsi="仿宋" w:eastAsia="仿宋" w:cs="仿宋"/>
          <w:kern w:val="0"/>
          <w:sz w:val="32"/>
          <w:szCs w:val="32"/>
        </w:rPr>
        <w:t>万元，补助返乡创业园建设补助资金</w:t>
      </w:r>
      <w:r>
        <w:rPr>
          <w:rFonts w:ascii="仿宋" w:hAnsi="仿宋" w:eastAsia="仿宋" w:cs="仿宋"/>
          <w:kern w:val="0"/>
          <w:sz w:val="32"/>
          <w:szCs w:val="32"/>
        </w:rPr>
        <w:t>31</w:t>
      </w:r>
      <w:r>
        <w:rPr>
          <w:rFonts w:hint="eastAsia" w:ascii="仿宋" w:hAnsi="仿宋" w:eastAsia="仿宋" w:cs="仿宋"/>
          <w:kern w:val="0"/>
          <w:sz w:val="32"/>
          <w:szCs w:val="32"/>
        </w:rPr>
        <w:t>万元，为</w:t>
      </w:r>
      <w:r>
        <w:rPr>
          <w:rFonts w:ascii="仿宋" w:hAnsi="仿宋" w:eastAsia="仿宋" w:cs="仿宋"/>
          <w:kern w:val="0"/>
          <w:sz w:val="32"/>
          <w:szCs w:val="32"/>
        </w:rPr>
        <w:t>200</w:t>
      </w:r>
      <w:r>
        <w:rPr>
          <w:rFonts w:hint="eastAsia" w:ascii="仿宋" w:hAnsi="仿宋" w:eastAsia="仿宋" w:cs="仿宋"/>
          <w:kern w:val="0"/>
          <w:sz w:val="32"/>
          <w:szCs w:val="32"/>
        </w:rPr>
        <w:t>名就业扶贫专岗发放补贴</w:t>
      </w:r>
      <w:r>
        <w:rPr>
          <w:rFonts w:ascii="仿宋" w:hAnsi="仿宋" w:eastAsia="仿宋" w:cs="仿宋"/>
          <w:kern w:val="0"/>
          <w:sz w:val="32"/>
          <w:szCs w:val="32"/>
        </w:rPr>
        <w:t>72</w:t>
      </w:r>
      <w:r>
        <w:rPr>
          <w:rFonts w:hint="eastAsia" w:ascii="仿宋" w:hAnsi="仿宋" w:eastAsia="仿宋" w:cs="仿宋"/>
          <w:kern w:val="0"/>
          <w:sz w:val="32"/>
          <w:szCs w:val="32"/>
        </w:rPr>
        <w:t>万元，为</w:t>
      </w:r>
      <w:r>
        <w:rPr>
          <w:rFonts w:ascii="仿宋" w:hAnsi="仿宋" w:eastAsia="仿宋" w:cs="仿宋"/>
          <w:kern w:val="0"/>
          <w:sz w:val="32"/>
          <w:szCs w:val="32"/>
        </w:rPr>
        <w:t>50</w:t>
      </w:r>
      <w:r>
        <w:rPr>
          <w:rFonts w:hint="eastAsia" w:ascii="仿宋" w:hAnsi="仿宋" w:eastAsia="仿宋" w:cs="仿宋"/>
          <w:kern w:val="0"/>
          <w:sz w:val="32"/>
          <w:szCs w:val="32"/>
        </w:rPr>
        <w:t>名贫困劳动力跨乡镇参加职业培训发放食宿和交通费补贴</w:t>
      </w:r>
      <w:r>
        <w:rPr>
          <w:rFonts w:ascii="仿宋" w:hAnsi="仿宋" w:eastAsia="仿宋" w:cs="仿宋"/>
          <w:kern w:val="0"/>
          <w:sz w:val="32"/>
          <w:szCs w:val="32"/>
        </w:rPr>
        <w:t>15</w:t>
      </w:r>
      <w:r>
        <w:rPr>
          <w:rFonts w:hint="eastAsia" w:ascii="仿宋" w:hAnsi="仿宋" w:eastAsia="仿宋" w:cs="仿宋"/>
          <w:kern w:val="0"/>
          <w:sz w:val="32"/>
          <w:szCs w:val="32"/>
        </w:rPr>
        <w:t>万元。年底前为</w:t>
      </w:r>
      <w:r>
        <w:rPr>
          <w:rFonts w:ascii="仿宋" w:hAnsi="仿宋" w:eastAsia="仿宋" w:cs="仿宋"/>
          <w:kern w:val="0"/>
          <w:sz w:val="32"/>
          <w:szCs w:val="32"/>
        </w:rPr>
        <w:t>5</w:t>
      </w:r>
      <w:r>
        <w:rPr>
          <w:rFonts w:hint="eastAsia" w:ascii="仿宋" w:hAnsi="仿宋" w:eastAsia="仿宋" w:cs="仿宋"/>
          <w:kern w:val="0"/>
          <w:sz w:val="32"/>
          <w:szCs w:val="32"/>
        </w:rPr>
        <w:t>名初次创业人员发放补贴</w:t>
      </w:r>
      <w:r>
        <w:rPr>
          <w:rFonts w:ascii="仿宋" w:hAnsi="仿宋" w:eastAsia="仿宋" w:cs="仿宋"/>
          <w:kern w:val="0"/>
          <w:sz w:val="32"/>
          <w:szCs w:val="32"/>
        </w:rPr>
        <w:t>2.5</w:t>
      </w:r>
      <w:r>
        <w:rPr>
          <w:rFonts w:hint="eastAsia" w:ascii="仿宋" w:hAnsi="仿宋" w:eastAsia="仿宋" w:cs="仿宋"/>
          <w:kern w:val="0"/>
          <w:sz w:val="32"/>
          <w:szCs w:val="32"/>
        </w:rPr>
        <w:t>万元，采取奖补结合，先缴（垫）后补，对就业困难人员、高校毕业生、初次创业人员进行社会保险补贴，减轻就业困难人员的缴费压力。开发公益性岗位，扩大了就业率缓解了社会就业稳定。加强各项政策的宣传和落实力度</w:t>
      </w:r>
      <w:r>
        <w:rPr>
          <w:rFonts w:ascii="仿宋" w:hAnsi="仿宋" w:eastAsia="仿宋" w:cs="仿宋"/>
          <w:kern w:val="0"/>
          <w:sz w:val="32"/>
          <w:szCs w:val="32"/>
        </w:rPr>
        <w:t>,</w:t>
      </w:r>
      <w:r>
        <w:rPr>
          <w:rFonts w:hint="eastAsia" w:ascii="仿宋" w:hAnsi="仿宋" w:eastAsia="仿宋" w:cs="仿宋"/>
          <w:kern w:val="0"/>
          <w:sz w:val="32"/>
          <w:szCs w:val="32"/>
        </w:rPr>
        <w:t>多渠道开发公益性岗位，加大资金支出，提高我县就业率。通过各种方式宣传高校毕业生就业创业政策，鼓励返乡就业。加强见习岗位开发力度，做好就业见习政策本身的桥梁作用。</w:t>
      </w:r>
      <w:r>
        <w:rPr>
          <w:rFonts w:ascii="仿宋" w:hAnsi="仿宋" w:eastAsia="仿宋" w:cs="仿宋"/>
          <w:kern w:val="0"/>
          <w:sz w:val="32"/>
          <w:szCs w:val="32"/>
        </w:rPr>
        <w:t>2020</w:t>
      </w:r>
      <w:r>
        <w:rPr>
          <w:rFonts w:hint="eastAsia" w:ascii="仿宋" w:hAnsi="仿宋" w:eastAsia="仿宋" w:cs="仿宋"/>
          <w:kern w:val="0"/>
          <w:sz w:val="32"/>
          <w:szCs w:val="32"/>
        </w:rPr>
        <w:t>年计划安置</w:t>
      </w:r>
      <w:r>
        <w:rPr>
          <w:rFonts w:ascii="仿宋" w:hAnsi="仿宋" w:eastAsia="仿宋" w:cs="仿宋"/>
          <w:kern w:val="0"/>
          <w:sz w:val="32"/>
          <w:szCs w:val="32"/>
        </w:rPr>
        <w:t>124</w:t>
      </w:r>
      <w:r>
        <w:rPr>
          <w:rFonts w:hint="eastAsia" w:ascii="仿宋" w:hAnsi="仿宋" w:eastAsia="仿宋" w:cs="仿宋"/>
          <w:kern w:val="0"/>
          <w:sz w:val="32"/>
          <w:szCs w:val="32"/>
        </w:rPr>
        <w:t>名公益性岗位（含企业吸纳）人员，全年预计发放岗位补贴</w:t>
      </w:r>
      <w:r>
        <w:rPr>
          <w:rFonts w:ascii="仿宋" w:hAnsi="仿宋" w:eastAsia="仿宋" w:cs="仿宋"/>
          <w:kern w:val="0"/>
          <w:sz w:val="32"/>
          <w:szCs w:val="32"/>
        </w:rPr>
        <w:t>240</w:t>
      </w:r>
      <w:r>
        <w:rPr>
          <w:rFonts w:hint="eastAsia" w:ascii="仿宋" w:hAnsi="仿宋" w:eastAsia="仿宋" w:cs="仿宋"/>
          <w:kern w:val="0"/>
          <w:sz w:val="32"/>
          <w:szCs w:val="32"/>
        </w:rPr>
        <w:t>万元。为实现公共利益和安置更多的就业困难人员，促进就业困难人员就业，提升我县就业率。加大政策宣传力度，多渠道开发公益性岗位，加强资金使用监管，健全公益性岗位制度建设，按政策规定安置就业困难人员就业。</w:t>
      </w:r>
      <w:r>
        <w:rPr>
          <w:rFonts w:ascii="仿宋" w:hAnsi="仿宋" w:eastAsia="仿宋" w:cs="仿宋"/>
          <w:kern w:val="0"/>
          <w:sz w:val="32"/>
          <w:szCs w:val="32"/>
        </w:rPr>
        <w:t>2020</w:t>
      </w:r>
      <w:r>
        <w:rPr>
          <w:rFonts w:hint="eastAsia" w:ascii="仿宋" w:hAnsi="仿宋" w:eastAsia="仿宋" w:cs="仿宋"/>
          <w:kern w:val="0"/>
          <w:sz w:val="32"/>
          <w:szCs w:val="32"/>
        </w:rPr>
        <w:t>年计划组织</w:t>
      </w:r>
      <w:r>
        <w:rPr>
          <w:rFonts w:ascii="仿宋" w:hAnsi="仿宋" w:eastAsia="仿宋" w:cs="仿宋"/>
          <w:kern w:val="0"/>
          <w:sz w:val="32"/>
          <w:szCs w:val="32"/>
        </w:rPr>
        <w:t>1300</w:t>
      </w:r>
      <w:r>
        <w:rPr>
          <w:rFonts w:hint="eastAsia" w:ascii="仿宋" w:hAnsi="仿宋" w:eastAsia="仿宋" w:cs="仿宋"/>
          <w:kern w:val="0"/>
          <w:sz w:val="32"/>
          <w:szCs w:val="32"/>
        </w:rPr>
        <w:t>人职业技能培训和</w:t>
      </w:r>
      <w:r>
        <w:rPr>
          <w:rFonts w:ascii="仿宋" w:hAnsi="仿宋" w:eastAsia="仿宋" w:cs="仿宋"/>
          <w:kern w:val="0"/>
          <w:sz w:val="32"/>
          <w:szCs w:val="32"/>
        </w:rPr>
        <w:t>50</w:t>
      </w:r>
      <w:r>
        <w:rPr>
          <w:rFonts w:hint="eastAsia" w:ascii="仿宋" w:hAnsi="仿宋" w:eastAsia="仿宋" w:cs="仿宋"/>
          <w:kern w:val="0"/>
          <w:sz w:val="32"/>
          <w:szCs w:val="32"/>
        </w:rPr>
        <w:t>人创业培训，发放职业培训补贴</w:t>
      </w:r>
      <w:r>
        <w:rPr>
          <w:rFonts w:ascii="仿宋" w:hAnsi="仿宋" w:eastAsia="仿宋" w:cs="仿宋"/>
          <w:kern w:val="0"/>
          <w:sz w:val="32"/>
          <w:szCs w:val="32"/>
        </w:rPr>
        <w:t>200</w:t>
      </w:r>
      <w:r>
        <w:rPr>
          <w:rFonts w:hint="eastAsia" w:ascii="仿宋" w:hAnsi="仿宋" w:eastAsia="仿宋" w:cs="仿宋"/>
          <w:kern w:val="0"/>
          <w:sz w:val="32"/>
          <w:szCs w:val="32"/>
        </w:rPr>
        <w:t>万元。发放职业培训补贴首先组织认定符合政策条件人员，其次安排培训场地和师资力量进行培训，最后对培训合格人员发放合格证书等证件。通过提高各类群体的就业技能，进一步扩大其就业范围，提升服务能力和水平，增加就业几率。落实职业能力培训政策，按国家和县政府要求推动职业能力建设，开展职业培训能力建设相关工作。</w:t>
      </w:r>
    </w:p>
    <w:p>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autoSpaceDE w:val="0"/>
        <w:autoSpaceDN w:val="0"/>
        <w:adjustRightInd w:val="0"/>
        <w:ind w:firstLine="560"/>
        <w:rPr>
          <w:rFonts w:ascii="仿宋" w:hAnsi="仿宋" w:eastAsia="仿宋" w:cs="仿宋"/>
          <w:kern w:val="0"/>
          <w:sz w:val="32"/>
          <w:szCs w:val="32"/>
        </w:rPr>
      </w:pPr>
      <w:r>
        <w:rPr>
          <w:rFonts w:hint="eastAsia" w:ascii="仿宋" w:hAnsi="仿宋" w:eastAsia="仿宋" w:cs="仿宋"/>
          <w:kern w:val="0"/>
          <w:sz w:val="32"/>
          <w:szCs w:val="32"/>
        </w:rPr>
        <w:t>（</w:t>
      </w:r>
      <w:r>
        <w:rPr>
          <w:rFonts w:ascii="仿宋" w:hAnsi="仿宋" w:eastAsia="仿宋" w:cs="仿宋"/>
          <w:kern w:val="0"/>
          <w:sz w:val="32"/>
          <w:szCs w:val="32"/>
        </w:rPr>
        <w:t>2</w:t>
      </w:r>
      <w:r>
        <w:rPr>
          <w:rFonts w:hint="eastAsia" w:ascii="仿宋" w:hAnsi="仿宋" w:eastAsia="仿宋" w:cs="仿宋"/>
          <w:kern w:val="0"/>
          <w:sz w:val="32"/>
          <w:szCs w:val="32"/>
        </w:rPr>
        <w:t>）职业培训能力建设。</w:t>
      </w:r>
      <w:r>
        <w:rPr>
          <w:rFonts w:ascii="仿宋" w:hAnsi="仿宋" w:eastAsia="仿宋" w:cs="仿宋"/>
          <w:kern w:val="0"/>
          <w:sz w:val="32"/>
          <w:szCs w:val="32"/>
        </w:rPr>
        <w:t>2020</w:t>
      </w:r>
      <w:r>
        <w:rPr>
          <w:rFonts w:hint="eastAsia" w:ascii="仿宋" w:hAnsi="仿宋" w:eastAsia="仿宋" w:cs="仿宋"/>
          <w:kern w:val="0"/>
          <w:sz w:val="32"/>
          <w:szCs w:val="32"/>
        </w:rPr>
        <w:t>年计划组织</w:t>
      </w:r>
      <w:r>
        <w:rPr>
          <w:rFonts w:ascii="仿宋" w:hAnsi="仿宋" w:eastAsia="仿宋" w:cs="仿宋"/>
          <w:kern w:val="0"/>
          <w:sz w:val="32"/>
          <w:szCs w:val="32"/>
        </w:rPr>
        <w:t>100</w:t>
      </w:r>
      <w:r>
        <w:rPr>
          <w:rFonts w:hint="eastAsia" w:ascii="仿宋" w:hAnsi="仿宋" w:eastAsia="仿宋" w:cs="仿宋"/>
          <w:kern w:val="0"/>
          <w:sz w:val="32"/>
          <w:szCs w:val="32"/>
        </w:rPr>
        <w:t>人进行农村劳动力就地就近转移培训，每人最高不超过</w:t>
      </w:r>
      <w:r>
        <w:rPr>
          <w:rFonts w:ascii="仿宋" w:hAnsi="仿宋" w:eastAsia="仿宋" w:cs="仿宋"/>
          <w:kern w:val="0"/>
          <w:sz w:val="32"/>
          <w:szCs w:val="32"/>
        </w:rPr>
        <w:t>1000</w:t>
      </w:r>
      <w:r>
        <w:rPr>
          <w:rFonts w:hint="eastAsia" w:ascii="仿宋" w:hAnsi="仿宋" w:eastAsia="仿宋" w:cs="仿宋"/>
          <w:kern w:val="0"/>
          <w:sz w:val="32"/>
          <w:szCs w:val="32"/>
        </w:rPr>
        <w:t>元的标准</w:t>
      </w:r>
      <w:r>
        <w:rPr>
          <w:rFonts w:ascii="仿宋" w:hAnsi="仿宋" w:eastAsia="仿宋" w:cs="仿宋"/>
          <w:kern w:val="0"/>
          <w:sz w:val="32"/>
          <w:szCs w:val="32"/>
        </w:rPr>
        <w:t>,</w:t>
      </w:r>
      <w:r>
        <w:rPr>
          <w:rFonts w:hint="eastAsia" w:ascii="仿宋" w:hAnsi="仿宋" w:eastAsia="仿宋" w:cs="仿宋"/>
          <w:kern w:val="0"/>
          <w:sz w:val="32"/>
          <w:szCs w:val="32"/>
        </w:rPr>
        <w:t>共计支出</w:t>
      </w:r>
      <w:r>
        <w:rPr>
          <w:rFonts w:ascii="仿宋" w:hAnsi="仿宋" w:eastAsia="仿宋" w:cs="仿宋"/>
          <w:kern w:val="0"/>
          <w:sz w:val="32"/>
          <w:szCs w:val="32"/>
        </w:rPr>
        <w:t>10</w:t>
      </w:r>
      <w:r>
        <w:rPr>
          <w:rFonts w:hint="eastAsia" w:ascii="仿宋" w:hAnsi="仿宋" w:eastAsia="仿宋" w:cs="仿宋"/>
          <w:kern w:val="0"/>
          <w:sz w:val="32"/>
          <w:szCs w:val="32"/>
        </w:rPr>
        <w:t>万元。采取政府购买服务成果的方式，对农村劳动力开展免费职业技能培训，帮助农村劳动力实现就地就近转移就业。落实职业能力培训政策，按国家和县政府要求推动职业能力建设，开展职业培训能力建设相关工作。</w:t>
      </w:r>
    </w:p>
    <w:p>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autoSpaceDE w:val="0"/>
        <w:autoSpaceDN w:val="0"/>
        <w:adjustRightInd w:val="0"/>
        <w:ind w:firstLine="560"/>
        <w:rPr>
          <w:rFonts w:ascii="仿宋" w:hAnsi="仿宋" w:eastAsia="仿宋" w:cs="仿宋"/>
          <w:kern w:val="0"/>
          <w:sz w:val="32"/>
          <w:szCs w:val="32"/>
        </w:rPr>
      </w:pPr>
      <w:r>
        <w:rPr>
          <w:rFonts w:ascii="仿宋" w:hAnsi="仿宋" w:eastAsia="仿宋" w:cs="仿宋"/>
          <w:kern w:val="0"/>
          <w:sz w:val="32"/>
          <w:szCs w:val="32"/>
        </w:rPr>
        <w:t>2</w:t>
      </w:r>
      <w:r>
        <w:rPr>
          <w:rFonts w:hint="eastAsia" w:ascii="仿宋" w:hAnsi="仿宋" w:eastAsia="仿宋" w:cs="仿宋"/>
          <w:kern w:val="0"/>
          <w:sz w:val="32"/>
          <w:szCs w:val="32"/>
        </w:rPr>
        <w:t>、社会保险政策实施及管理</w:t>
      </w:r>
    </w:p>
    <w:p>
      <w:pPr>
        <w:widowControl/>
        <w:autoSpaceDE w:val="0"/>
        <w:autoSpaceDN w:val="0"/>
        <w:adjustRightInd w:val="0"/>
        <w:jc w:val="left"/>
        <w:rPr>
          <w:rFonts w:ascii="仿宋" w:hAnsi="仿宋" w:eastAsia="仿宋" w:cs="仿宋"/>
          <w:kern w:val="0"/>
          <w:sz w:val="32"/>
          <w:szCs w:val="32"/>
        </w:rPr>
      </w:pPr>
      <w:r>
        <w:rPr>
          <w:rFonts w:ascii="仿宋" w:hAnsi="仿宋" w:eastAsia="仿宋" w:cs="仿宋"/>
          <w:kern w:val="0"/>
          <w:sz w:val="32"/>
          <w:szCs w:val="32"/>
        </w:rPr>
        <w:t xml:space="preserve">    </w:t>
      </w:r>
      <w:r>
        <w:rPr>
          <w:rFonts w:hint="eastAsia" w:ascii="仿宋" w:hAnsi="仿宋" w:eastAsia="仿宋" w:cs="仿宋"/>
          <w:kern w:val="0"/>
          <w:sz w:val="32"/>
          <w:szCs w:val="32"/>
        </w:rPr>
        <w:t>养老保险政策实施及管理。落实城乡居民养老保险政策及落实企业职工和机关事业单位参保人员基本养老保险政策，完成养老保险扩面征缴任务，确保养老金按时足额发放，防范基金风险，确保参保人员权益。按照省、市有关文件和政策的工作要求，坚持“应保尽保”的原则，认真落实城乡居民养老及基本养老保险征缴政策，不折不扣地完成相关工作，助力曲阳县社会保险事业管理局及城乡居民社会养老保险经办业务的发展；积极协调乡镇（社区办），让群众“少跑腿”，让信息“多跑路”</w:t>
      </w:r>
      <w:r>
        <w:rPr>
          <w:rFonts w:hint="eastAsia" w:ascii="仿宋" w:hAnsi="仿宋" w:eastAsia="仿宋" w:cs="仿宋"/>
          <w:color w:val="333333"/>
          <w:kern w:val="0"/>
          <w:sz w:val="32"/>
          <w:szCs w:val="32"/>
          <w:shd w:val="clear" w:color="auto" w:fill="FFFFFF"/>
        </w:rPr>
        <w:t>，</w:t>
      </w:r>
      <w:r>
        <w:rPr>
          <w:rFonts w:hint="eastAsia" w:ascii="仿宋" w:hAnsi="仿宋" w:eastAsia="仿宋" w:cs="仿宋"/>
          <w:kern w:val="0"/>
          <w:sz w:val="32"/>
          <w:szCs w:val="32"/>
        </w:rPr>
        <w:t>依托“互联网</w:t>
      </w:r>
      <w:r>
        <w:rPr>
          <w:rFonts w:ascii="仿宋" w:hAnsi="仿宋" w:eastAsia="仿宋" w:cs="仿宋"/>
          <w:kern w:val="0"/>
          <w:sz w:val="32"/>
          <w:szCs w:val="32"/>
        </w:rPr>
        <w:t>+</w:t>
      </w:r>
      <w:r>
        <w:rPr>
          <w:rFonts w:hint="eastAsia" w:ascii="仿宋" w:hAnsi="仿宋" w:eastAsia="仿宋" w:cs="仿宋"/>
          <w:kern w:val="0"/>
          <w:sz w:val="32"/>
          <w:szCs w:val="32"/>
        </w:rPr>
        <w:t>生物识别认证技术”</w:t>
      </w:r>
      <w:r>
        <w:rPr>
          <w:rFonts w:ascii="仿宋" w:hAnsi="仿宋" w:eastAsia="仿宋" w:cs="仿宋"/>
          <w:kern w:val="0"/>
          <w:sz w:val="32"/>
          <w:szCs w:val="32"/>
        </w:rPr>
        <w:t>,</w:t>
      </w:r>
      <w:r>
        <w:rPr>
          <w:rFonts w:hint="eastAsia" w:ascii="仿宋" w:hAnsi="仿宋" w:eastAsia="仿宋" w:cs="仿宋"/>
          <w:kern w:val="0"/>
          <w:sz w:val="32"/>
          <w:szCs w:val="32"/>
        </w:rPr>
        <w:t>采用人脸识别认证方式开展城乡居民养老保险待遇及开展职工养老保险待遇领取人员资格认证工作，防范基金风险，严防基金流失；推广应用社会保险业务档案一体化，推广网上经办和电子档案应用，为参保对象提供更加高效便捷的服务。计划完成</w:t>
      </w:r>
      <w:r>
        <w:rPr>
          <w:rFonts w:ascii="仿宋" w:hAnsi="仿宋" w:eastAsia="仿宋" w:cs="仿宋"/>
          <w:kern w:val="0"/>
          <w:sz w:val="32"/>
          <w:szCs w:val="32"/>
        </w:rPr>
        <w:t>2020</w:t>
      </w:r>
      <w:r>
        <w:rPr>
          <w:rFonts w:hint="eastAsia" w:ascii="仿宋" w:hAnsi="仿宋" w:eastAsia="仿宋" w:cs="仿宋"/>
          <w:kern w:val="0"/>
          <w:sz w:val="32"/>
          <w:szCs w:val="32"/>
        </w:rPr>
        <w:t>年曲阳县社会保险事业管理局及城乡居民社会养老保险扩面征缴任务，保障参保缴费人员权益，使得养老保险扩面任务完成率达到</w:t>
      </w:r>
      <w:r>
        <w:rPr>
          <w:rFonts w:ascii="仿宋" w:hAnsi="仿宋" w:eastAsia="仿宋" w:cs="仿宋"/>
          <w:kern w:val="0"/>
          <w:sz w:val="32"/>
          <w:szCs w:val="32"/>
        </w:rPr>
        <w:t>90%</w:t>
      </w:r>
      <w:r>
        <w:rPr>
          <w:rFonts w:hint="eastAsia" w:ascii="仿宋" w:hAnsi="仿宋" w:eastAsia="仿宋" w:cs="仿宋"/>
          <w:kern w:val="0"/>
          <w:sz w:val="32"/>
          <w:szCs w:val="32"/>
        </w:rPr>
        <w:t>以上，养老保险补贴到位率</w:t>
      </w:r>
      <w:r>
        <w:rPr>
          <w:rFonts w:ascii="仿宋" w:hAnsi="仿宋" w:eastAsia="仿宋" w:cs="仿宋"/>
          <w:kern w:val="0"/>
          <w:sz w:val="32"/>
          <w:szCs w:val="32"/>
        </w:rPr>
        <w:t>100%</w:t>
      </w:r>
      <w:r>
        <w:rPr>
          <w:rFonts w:hint="eastAsia" w:ascii="仿宋" w:hAnsi="仿宋" w:eastAsia="仿宋" w:cs="仿宋"/>
          <w:kern w:val="0"/>
          <w:sz w:val="32"/>
          <w:szCs w:val="32"/>
        </w:rPr>
        <w:t>；完成曲阳县城乡居民社会养老保险金以及社会保险事业管理局养老金发放工作，保障按月及时足额发放；保障养老保险工作的顺利进行。</w:t>
      </w:r>
    </w:p>
    <w:p>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autoSpaceDE w:val="0"/>
        <w:autoSpaceDN w:val="0"/>
        <w:adjustRightInd w:val="0"/>
        <w:ind w:firstLine="561"/>
        <w:rPr>
          <w:rFonts w:ascii="仿宋" w:hAnsi="仿宋" w:eastAsia="仿宋" w:cs="仿宋"/>
          <w:kern w:val="0"/>
          <w:sz w:val="32"/>
          <w:szCs w:val="32"/>
        </w:rPr>
      </w:pPr>
      <w:r>
        <w:rPr>
          <w:rFonts w:ascii="仿宋" w:hAnsi="仿宋" w:eastAsia="仿宋" w:cs="仿宋"/>
          <w:kern w:val="0"/>
          <w:sz w:val="32"/>
          <w:szCs w:val="32"/>
        </w:rPr>
        <w:t>3</w:t>
      </w:r>
      <w:r>
        <w:rPr>
          <w:rFonts w:hint="eastAsia" w:ascii="仿宋" w:hAnsi="仿宋" w:eastAsia="仿宋" w:cs="仿宋"/>
          <w:kern w:val="0"/>
          <w:sz w:val="32"/>
          <w:szCs w:val="32"/>
        </w:rPr>
        <w:t>、人才队伍建设</w:t>
      </w:r>
    </w:p>
    <w:p>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autoSpaceDE w:val="0"/>
        <w:autoSpaceDN w:val="0"/>
        <w:adjustRightInd w:val="0"/>
        <w:ind w:firstLine="561"/>
        <w:rPr>
          <w:rFonts w:ascii="仿宋" w:hAnsi="仿宋" w:eastAsia="仿宋" w:cs="仿宋"/>
          <w:kern w:val="0"/>
          <w:sz w:val="32"/>
          <w:szCs w:val="32"/>
        </w:rPr>
      </w:pPr>
      <w:r>
        <w:rPr>
          <w:rFonts w:hint="eastAsia" w:ascii="仿宋" w:hAnsi="仿宋" w:eastAsia="仿宋" w:cs="仿宋"/>
          <w:kern w:val="0"/>
          <w:sz w:val="32"/>
          <w:szCs w:val="32"/>
        </w:rPr>
        <w:t>专业技术人才的培养和管理。落实专业技术人员管理和继续教育政策，组织高技能人才培训、机关事业单位工人职称管理，提高高技能人才比例、培养建设高技能人才队伍。</w:t>
      </w:r>
    </w:p>
    <w:p>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autoSpaceDE w:val="0"/>
        <w:autoSpaceDN w:val="0"/>
        <w:adjustRightInd w:val="0"/>
        <w:ind w:firstLine="561"/>
        <w:rPr>
          <w:rFonts w:ascii="仿宋" w:hAnsi="仿宋" w:eastAsia="仿宋" w:cs="仿宋"/>
          <w:kern w:val="0"/>
          <w:sz w:val="32"/>
          <w:szCs w:val="32"/>
        </w:rPr>
      </w:pPr>
      <w:r>
        <w:rPr>
          <w:rFonts w:ascii="仿宋" w:hAnsi="仿宋" w:eastAsia="仿宋" w:cs="仿宋"/>
          <w:kern w:val="0"/>
          <w:sz w:val="32"/>
          <w:szCs w:val="32"/>
        </w:rPr>
        <w:t>4</w:t>
      </w:r>
      <w:r>
        <w:rPr>
          <w:rFonts w:hint="eastAsia" w:ascii="仿宋" w:hAnsi="仿宋" w:eastAsia="仿宋" w:cs="仿宋"/>
          <w:kern w:val="0"/>
          <w:sz w:val="32"/>
          <w:szCs w:val="32"/>
        </w:rPr>
        <w:t>、人事管理</w:t>
      </w:r>
    </w:p>
    <w:p>
      <w:pPr>
        <w:widowContro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autoSpaceDE w:val="0"/>
        <w:autoSpaceDN w:val="0"/>
        <w:adjustRightInd w:val="0"/>
        <w:spacing w:after="200"/>
        <w:ind w:firstLine="561"/>
        <w:jc w:val="left"/>
        <w:rPr>
          <w:rFonts w:ascii="仿宋" w:hAnsi="仿宋" w:eastAsia="仿宋" w:cs="仿宋"/>
          <w:kern w:val="0"/>
          <w:sz w:val="32"/>
          <w:szCs w:val="32"/>
        </w:rPr>
      </w:pPr>
      <w:r>
        <w:rPr>
          <w:rFonts w:hint="eastAsia" w:ascii="仿宋" w:hAnsi="仿宋" w:eastAsia="仿宋" w:cs="仿宋"/>
          <w:kern w:val="0"/>
          <w:sz w:val="32"/>
          <w:szCs w:val="32"/>
        </w:rPr>
        <w:t>（</w:t>
      </w:r>
      <w:r>
        <w:rPr>
          <w:rFonts w:ascii="仿宋" w:hAnsi="仿宋" w:eastAsia="仿宋" w:cs="仿宋"/>
          <w:kern w:val="0"/>
          <w:sz w:val="32"/>
          <w:szCs w:val="32"/>
        </w:rPr>
        <w:t>1</w:t>
      </w:r>
      <w:r>
        <w:rPr>
          <w:rFonts w:hint="eastAsia" w:ascii="仿宋" w:hAnsi="仿宋" w:eastAsia="仿宋" w:cs="仿宋"/>
          <w:kern w:val="0"/>
          <w:sz w:val="32"/>
          <w:szCs w:val="32"/>
        </w:rPr>
        <w:t>）事业单位及工作人员管理。承办管理范围内人员的选调和安置。管理人事工资政策，组织人事考试和事业单位岗位设置管理。继续实行公开招聘公共、教育、卫生等分类考试。全面推行新版聘用合同，做到“应签尽签”。做好事业单位考核、奖惩、申诉控告、岗位统计等工作。从而优化事业单位岗位结构比例，全面推行聘用制度，提高公开招聘科学性，规范事业单位人事管理工作。</w:t>
      </w:r>
    </w:p>
    <w:p>
      <w:pPr>
        <w:widowContro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autoSpaceDE w:val="0"/>
        <w:autoSpaceDN w:val="0"/>
        <w:adjustRightInd w:val="0"/>
        <w:spacing w:after="200"/>
        <w:ind w:firstLine="561"/>
        <w:jc w:val="left"/>
        <w:rPr>
          <w:rFonts w:ascii="仿宋" w:hAnsi="仿宋" w:eastAsia="仿宋" w:cs="仿宋"/>
          <w:kern w:val="0"/>
          <w:sz w:val="32"/>
          <w:szCs w:val="32"/>
        </w:rPr>
      </w:pPr>
      <w:r>
        <w:rPr>
          <w:rFonts w:hint="eastAsia" w:ascii="仿宋" w:hAnsi="仿宋" w:eastAsia="仿宋" w:cs="仿宋"/>
          <w:kern w:val="0"/>
          <w:sz w:val="32"/>
          <w:szCs w:val="32"/>
        </w:rPr>
        <w:t>（</w:t>
      </w:r>
      <w:r>
        <w:rPr>
          <w:rFonts w:ascii="仿宋" w:hAnsi="仿宋" w:eastAsia="仿宋" w:cs="仿宋"/>
          <w:kern w:val="0"/>
          <w:sz w:val="32"/>
          <w:szCs w:val="32"/>
        </w:rPr>
        <w:t>2</w:t>
      </w:r>
      <w:r>
        <w:rPr>
          <w:rFonts w:hint="eastAsia" w:ascii="仿宋" w:hAnsi="仿宋" w:eastAsia="仿宋" w:cs="仿宋"/>
          <w:kern w:val="0"/>
          <w:sz w:val="32"/>
          <w:szCs w:val="32"/>
        </w:rPr>
        <w:t>）工资基金及流动人员</w:t>
      </w:r>
      <w:r>
        <w:rPr>
          <w:rFonts w:hint="eastAsia" w:ascii="仿宋" w:hAnsi="仿宋" w:eastAsia="仿宋" w:cs="仿宋"/>
          <w:kern w:val="0"/>
          <w:sz w:val="32"/>
          <w:szCs w:val="32"/>
          <w:lang w:eastAsia="zh-CN"/>
        </w:rPr>
        <w:t>管理</w:t>
      </w:r>
      <w:r>
        <w:rPr>
          <w:rFonts w:hint="eastAsia" w:ascii="仿宋" w:hAnsi="仿宋" w:eastAsia="仿宋" w:cs="仿宋"/>
          <w:kern w:val="0"/>
          <w:sz w:val="32"/>
          <w:szCs w:val="32"/>
        </w:rPr>
        <w:t>。落实工资基金管理办法，管理审核工资基金。完成县直机关、企事业单位人员流动调配工作，优化干部到位结构。有效控制机关事业单位机构编制及人员增长。减轻财政负担，促进我县国民经济健康发展。促进人力资源有效流动和合理配置。</w:t>
      </w:r>
    </w:p>
    <w:p>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autoSpaceDE w:val="0"/>
        <w:autoSpaceDN w:val="0"/>
        <w:adjustRightInd w:val="0"/>
        <w:ind w:firstLine="561"/>
        <w:rPr>
          <w:rFonts w:ascii="仿宋" w:hAnsi="仿宋" w:eastAsia="仿宋" w:cs="仿宋"/>
          <w:kern w:val="0"/>
          <w:sz w:val="32"/>
          <w:szCs w:val="32"/>
        </w:rPr>
      </w:pPr>
      <w:r>
        <w:rPr>
          <w:rFonts w:ascii="仿宋" w:hAnsi="仿宋" w:eastAsia="仿宋" w:cs="仿宋"/>
          <w:kern w:val="0"/>
          <w:sz w:val="32"/>
          <w:szCs w:val="32"/>
        </w:rPr>
        <w:t>5</w:t>
      </w:r>
      <w:r>
        <w:rPr>
          <w:rFonts w:hint="eastAsia" w:ascii="仿宋" w:hAnsi="仿宋" w:eastAsia="仿宋" w:cs="仿宋"/>
          <w:kern w:val="0"/>
          <w:sz w:val="32"/>
          <w:szCs w:val="32"/>
        </w:rPr>
        <w:t>、工资政策落实及管理</w:t>
      </w:r>
    </w:p>
    <w:p>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autoSpaceDE w:val="0"/>
        <w:autoSpaceDN w:val="0"/>
        <w:adjustRightInd w:val="0"/>
        <w:ind w:firstLine="561"/>
        <w:rPr>
          <w:rFonts w:ascii="仿宋" w:hAnsi="仿宋" w:eastAsia="仿宋" w:cs="仿宋"/>
          <w:kern w:val="0"/>
          <w:sz w:val="32"/>
          <w:szCs w:val="32"/>
        </w:rPr>
      </w:pPr>
      <w:r>
        <w:rPr>
          <w:rFonts w:hint="eastAsia" w:ascii="仿宋" w:hAnsi="仿宋" w:eastAsia="仿宋" w:cs="仿宋"/>
          <w:kern w:val="0"/>
          <w:sz w:val="32"/>
          <w:szCs w:val="32"/>
        </w:rPr>
        <w:t>机关事业单位工资政策和管理。落实公务员工资政策，落实事业单位绩效工资政策，为符合退休条件的人员办理退休手续。加强工资管理，确保政策落实到位；与预算编制对接，实现高效快捷审核。</w:t>
      </w:r>
    </w:p>
    <w:p>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autoSpaceDE w:val="0"/>
        <w:autoSpaceDN w:val="0"/>
        <w:adjustRightInd w:val="0"/>
        <w:ind w:firstLine="561"/>
        <w:rPr>
          <w:rFonts w:ascii="仿宋" w:hAnsi="仿宋" w:eastAsia="仿宋" w:cs="仿宋"/>
          <w:kern w:val="0"/>
          <w:sz w:val="32"/>
          <w:szCs w:val="32"/>
        </w:rPr>
      </w:pPr>
      <w:r>
        <w:rPr>
          <w:rFonts w:ascii="仿宋" w:hAnsi="仿宋" w:eastAsia="仿宋" w:cs="仿宋"/>
          <w:kern w:val="0"/>
          <w:sz w:val="32"/>
          <w:szCs w:val="32"/>
        </w:rPr>
        <w:t>6</w:t>
      </w:r>
      <w:r>
        <w:rPr>
          <w:rFonts w:hint="eastAsia" w:ascii="仿宋" w:hAnsi="仿宋" w:eastAsia="仿宋" w:cs="仿宋"/>
          <w:kern w:val="0"/>
          <w:sz w:val="32"/>
          <w:szCs w:val="32"/>
        </w:rPr>
        <w:t>、劳动关系管理</w:t>
      </w:r>
    </w:p>
    <w:p>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autoSpaceDE w:val="0"/>
        <w:autoSpaceDN w:val="0"/>
        <w:adjustRightInd w:val="0"/>
        <w:ind w:firstLine="561"/>
        <w:rPr>
          <w:rFonts w:ascii="仿宋" w:hAnsi="仿宋" w:eastAsia="仿宋" w:cs="仿宋"/>
          <w:kern w:val="0"/>
          <w:sz w:val="32"/>
          <w:szCs w:val="32"/>
        </w:rPr>
      </w:pPr>
      <w:r>
        <w:rPr>
          <w:rFonts w:hint="eastAsia" w:ascii="仿宋" w:hAnsi="仿宋" w:eastAsia="仿宋" w:cs="仿宋"/>
          <w:kern w:val="0"/>
          <w:sz w:val="32"/>
          <w:szCs w:val="32"/>
        </w:rPr>
        <w:t>劳动关系调解仲裁事务管理。组织和实施劳动关系的调解、仲裁、信访。提高调解仲裁办案质量。</w:t>
      </w:r>
    </w:p>
    <w:p>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autoSpaceDE w:val="0"/>
        <w:autoSpaceDN w:val="0"/>
        <w:adjustRightInd w:val="0"/>
        <w:ind w:firstLine="560"/>
        <w:rPr>
          <w:rFonts w:ascii="仿宋" w:hAnsi="仿宋" w:eastAsia="仿宋" w:cs="仿宋"/>
          <w:kern w:val="0"/>
          <w:sz w:val="32"/>
          <w:szCs w:val="32"/>
        </w:rPr>
      </w:pPr>
      <w:r>
        <w:rPr>
          <w:rFonts w:ascii="仿宋" w:hAnsi="仿宋" w:eastAsia="仿宋" w:cs="仿宋"/>
          <w:kern w:val="0"/>
          <w:sz w:val="32"/>
          <w:szCs w:val="32"/>
        </w:rPr>
        <w:t>7</w:t>
      </w:r>
      <w:r>
        <w:rPr>
          <w:rFonts w:hint="eastAsia" w:ascii="仿宋" w:hAnsi="仿宋" w:eastAsia="仿宋" w:cs="仿宋"/>
          <w:kern w:val="0"/>
          <w:sz w:val="32"/>
          <w:szCs w:val="32"/>
        </w:rPr>
        <w:t>、人社政务管理</w:t>
      </w:r>
    </w:p>
    <w:p>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autoSpaceDE w:val="0"/>
        <w:autoSpaceDN w:val="0"/>
        <w:adjustRightInd w:val="0"/>
        <w:ind w:firstLine="560"/>
        <w:rPr>
          <w:rFonts w:ascii="Times New Roman" w:hAnsi="Times New Roman" w:cs="Times New Roman"/>
          <w:b/>
          <w:sz w:val="32"/>
          <w:szCs w:val="32"/>
        </w:rPr>
      </w:pPr>
      <w:r>
        <w:rPr>
          <w:rFonts w:hint="eastAsia" w:ascii="仿宋" w:hAnsi="仿宋" w:eastAsia="仿宋" w:cs="仿宋"/>
          <w:kern w:val="0"/>
          <w:sz w:val="32"/>
          <w:szCs w:val="32"/>
        </w:rPr>
        <w:t>综合事务管理。对人社局专网进行维修维护，保障人社专网正常运转。落实劳务派遣人员工资及社保费，按时足额发放劳务派遣人员经费，保障劳务派遣人员利益，提高工作效率，保证日常工作的顺利进行。</w:t>
      </w:r>
      <w:r>
        <w:rPr>
          <w:rFonts w:ascii="仿宋" w:hAnsi="仿宋" w:eastAsia="仿宋" w:cs="仿宋"/>
          <w:kern w:val="0"/>
          <w:sz w:val="32"/>
          <w:szCs w:val="32"/>
        </w:rPr>
        <w:fldChar w:fldCharType="begin"/>
      </w:r>
      <w:r>
        <w:rPr>
          <w:rFonts w:ascii="Times New Roman" w:hAnsi="Times New Roman" w:cs="Times New Roman"/>
          <w:b/>
          <w:sz w:val="32"/>
          <w:szCs w:val="32"/>
        </w:rPr>
        <w:instrText xml:space="preserve">tc "</w:instrText>
      </w:r>
      <w:bookmarkStart w:id="2" w:name="_Toc29484629"/>
      <w:r>
        <w:rPr>
          <w:rFonts w:hint="eastAsia" w:ascii="Times New Roman" w:hAnsi="Times New Roman" w:cs="Times New Roman"/>
          <w:b/>
          <w:sz w:val="32"/>
          <w:szCs w:val="32"/>
        </w:rPr>
        <w:instrText xml:space="preserve">分项绩效目标</w:instrText>
      </w:r>
      <w:bookmarkEnd w:id="2"/>
      <w:r>
        <w:rPr>
          <w:rFonts w:ascii="Times New Roman" w:hAnsi="Times New Roman" w:cs="Times New Roman"/>
          <w:b/>
          <w:sz w:val="32"/>
          <w:szCs w:val="32"/>
        </w:rPr>
        <w:instrText xml:space="preserve">" \f A \l 00001</w:instrText>
      </w:r>
      <w:r>
        <w:rPr>
          <w:rFonts w:ascii="仿宋" w:hAnsi="仿宋" w:eastAsia="仿宋" w:cs="仿宋"/>
          <w:kern w:val="0"/>
          <w:sz w:val="32"/>
          <w:szCs w:val="32"/>
        </w:rPr>
        <w:fldChar w:fldCharType="end"/>
      </w:r>
    </w:p>
    <w:p>
      <w:pPr>
        <w:numPr>
          <w:ilvl w:val="0"/>
          <w:numId w:val="1"/>
        </w:numPr>
        <w:autoSpaceDE w:val="0"/>
        <w:autoSpaceDN w:val="0"/>
        <w:adjustRightInd w:val="0"/>
        <w:ind w:left="198" w:firstLine="642" w:firstLineChars="200"/>
        <w:jc w:val="left"/>
        <w:rPr>
          <w:rFonts w:ascii="Times New Roman" w:hAnsi="Times New Roman" w:cs="Times New Roman"/>
          <w:b/>
          <w:sz w:val="32"/>
          <w:szCs w:val="32"/>
        </w:rPr>
      </w:pPr>
      <w:r>
        <w:rPr>
          <w:rFonts w:hint="eastAsia" w:ascii="宋体" w:hAnsi="宋体" w:cs="宋体"/>
          <w:b/>
          <w:sz w:val="32"/>
          <w:szCs w:val="32"/>
        </w:rPr>
        <w:t>工作保障措施</w:t>
      </w:r>
    </w:p>
    <w:p>
      <w:pPr>
        <w:widowContro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autoSpaceDE w:val="0"/>
        <w:autoSpaceDN w:val="0"/>
        <w:adjustRightInd w:val="0"/>
        <w:ind w:firstLine="640" w:firstLineChars="200"/>
        <w:rPr>
          <w:rFonts w:ascii="Times New Roman" w:hAnsi="Times New Roman"/>
          <w:kern w:val="0"/>
          <w:sz w:val="32"/>
          <w:szCs w:val="32"/>
        </w:rPr>
      </w:pPr>
      <w:r>
        <w:rPr>
          <w:rFonts w:hint="eastAsia" w:ascii="仿宋" w:hAnsi="仿宋" w:eastAsia="仿宋" w:cs="仿宋"/>
          <w:kern w:val="0"/>
          <w:sz w:val="32"/>
          <w:szCs w:val="32"/>
        </w:rPr>
        <w:t>我局</w:t>
      </w:r>
      <w:r>
        <w:rPr>
          <w:rFonts w:ascii="仿宋" w:hAnsi="仿宋" w:eastAsia="仿宋" w:cs="仿宋"/>
          <w:kern w:val="0"/>
          <w:sz w:val="32"/>
          <w:szCs w:val="32"/>
        </w:rPr>
        <w:t>2020</w:t>
      </w:r>
      <w:r>
        <w:rPr>
          <w:rFonts w:hint="eastAsia" w:ascii="仿宋" w:hAnsi="仿宋" w:eastAsia="仿宋" w:cs="仿宋"/>
          <w:kern w:val="0"/>
          <w:sz w:val="32"/>
          <w:szCs w:val="32"/>
        </w:rPr>
        <w:t>年继续贯彻落实执行国家、省、市有关人力资源和社会保障工作的方针政策，统筹覆盖城乡的社会保障体系，完善劳动关系协调机制，加强队伍建设，做好以下几个方面：</w:t>
      </w:r>
    </w:p>
    <w:p>
      <w:pPr>
        <w:widowContro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autoSpaceDE w:val="0"/>
        <w:autoSpaceDN w:val="0"/>
        <w:adjustRightInd w:val="0"/>
        <w:ind w:firstLine="560"/>
        <w:rPr>
          <w:rFonts w:ascii="Times New Roman" w:hAnsi="Times New Roman"/>
          <w:kern w:val="0"/>
          <w:sz w:val="32"/>
          <w:szCs w:val="32"/>
        </w:rPr>
      </w:pPr>
      <w:r>
        <w:rPr>
          <w:rFonts w:ascii="仿宋" w:eastAsia="仿宋" w:cs="仿宋"/>
          <w:kern w:val="0"/>
          <w:sz w:val="32"/>
          <w:szCs w:val="32"/>
        </w:rPr>
        <w:t>1</w:t>
      </w:r>
      <w:r>
        <w:rPr>
          <w:rFonts w:hint="eastAsia" w:ascii="仿宋" w:hAnsi="仿宋" w:eastAsia="仿宋" w:cs="仿宋"/>
          <w:kern w:val="0"/>
          <w:sz w:val="32"/>
          <w:szCs w:val="32"/>
        </w:rPr>
        <w:t>、以大力支持全民创业为重点，推进城乡统筹就业</w:t>
      </w:r>
    </w:p>
    <w:p>
      <w:pPr>
        <w:widowContro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autoSpaceDE w:val="0"/>
        <w:autoSpaceDN w:val="0"/>
        <w:adjustRightInd w:val="0"/>
        <w:ind w:firstLine="561"/>
        <w:rPr>
          <w:rFonts w:ascii="Times New Roman" w:hAnsi="Times New Roman"/>
          <w:kern w:val="0"/>
          <w:sz w:val="32"/>
          <w:szCs w:val="32"/>
        </w:rPr>
      </w:pPr>
      <w:r>
        <w:rPr>
          <w:rFonts w:hint="eastAsia" w:ascii="仿宋" w:hAnsi="仿宋" w:eastAsia="仿宋" w:cs="仿宋"/>
          <w:kern w:val="0"/>
          <w:sz w:val="32"/>
          <w:szCs w:val="32"/>
        </w:rPr>
        <w:t>通过政策导向，引导、支持各类群体多种途径、多种形式实现就业再就业。一是抓好创业促就业。落实小额担保贷款政策措施，加大从资金方面促进创业的力度，提高服务的实效性。进一步优化创业环境，建立健全创业培训制度，深入实施创业帮扶工程，培养和“孵化”一批小老板、企业家，形成“帮一个人创业、带一群人就业”的局面。二是多措并举，促进高校毕业生就业。贯彻落实国家、省、市促进高校毕业生就业创业政策，提供各种免费培训、创业资金支持和见习岗位，落实见习补贴、创业补贴，以及就业困难高校毕业生社会保险补贴和岗位补贴，抓好针对高校毕业生的招聘会，提升招聘效果。通过多种有效措施拓宽高校毕业生就业渠道，引导、扶持、鼓励高校毕业生就业、创业，及时帮助就业困难高校毕业生顺畅就业。三是统筹做好困难群体就业。通过开展创建“充分就业社区”活动，扶持社区创办就业实体，大力开发社区就业岗位。落实职业培训政策，加大职业技能培训力度，提高就业技能。建立“零就业”家庭专门台账，及时接受就业援助申请，推行“出现一户、帮扶一户、解决一户”的动态管理机制。</w:t>
      </w:r>
    </w:p>
    <w:p>
      <w:pPr>
        <w:widowContro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autoSpaceDE w:val="0"/>
        <w:autoSpaceDN w:val="0"/>
        <w:adjustRightInd w:val="0"/>
        <w:ind w:firstLine="561"/>
        <w:rPr>
          <w:rFonts w:ascii="Times New Roman" w:hAnsi="Times New Roman"/>
          <w:kern w:val="0"/>
          <w:sz w:val="32"/>
          <w:szCs w:val="32"/>
        </w:rPr>
      </w:pPr>
      <w:r>
        <w:rPr>
          <w:rFonts w:ascii="仿宋" w:eastAsia="仿宋" w:cs="仿宋"/>
          <w:kern w:val="0"/>
          <w:sz w:val="32"/>
          <w:szCs w:val="32"/>
        </w:rPr>
        <w:t>2</w:t>
      </w:r>
      <w:r>
        <w:rPr>
          <w:rFonts w:hint="eastAsia" w:ascii="仿宋" w:hAnsi="仿宋" w:eastAsia="仿宋" w:cs="仿宋"/>
          <w:kern w:val="0"/>
          <w:sz w:val="32"/>
          <w:szCs w:val="32"/>
        </w:rPr>
        <w:t>、以劳务输出为重点，促进农村劳动力转移就业</w:t>
      </w:r>
    </w:p>
    <w:p>
      <w:pPr>
        <w:widowContro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autoSpaceDE w:val="0"/>
        <w:autoSpaceDN w:val="0"/>
        <w:adjustRightInd w:val="0"/>
        <w:ind w:firstLine="561"/>
        <w:rPr>
          <w:rFonts w:ascii="Times New Roman" w:hAnsi="Times New Roman"/>
          <w:kern w:val="0"/>
          <w:sz w:val="32"/>
          <w:szCs w:val="32"/>
        </w:rPr>
      </w:pPr>
      <w:r>
        <w:rPr>
          <w:rFonts w:hint="eastAsia" w:ascii="仿宋" w:hAnsi="仿宋" w:eastAsia="仿宋" w:cs="仿宋"/>
          <w:kern w:val="0"/>
          <w:sz w:val="32"/>
          <w:szCs w:val="32"/>
        </w:rPr>
        <w:t>一是摸清农村富余劳动力底数。认真开展农村劳动力转移就业实名制管理工作，建立起农村劳动力转移就业的动态管理服务体系。二是进一步完善劳动中介信息中心服务职能。通过大力宣传，进一步完善劳动力储备信息库、劳动力需求信息库、扶持就业信息库，为农村富余劳动力转移就业提供优质、高效、快捷服务，促进农村富余劳动力就地就近就业和跨地区有序流动。三是加大劳务输出力度，壮大劳务产业。充分发挥“品牌效应”，广泛外联，搜集有效信息，加强农村劳动力的技能培训，开展多层次、多形式的再就业培训，引导更多的农村富余劳动力和下岗失业人员到京津等地区异地就业。</w:t>
      </w:r>
    </w:p>
    <w:p>
      <w:pPr>
        <w:widowContro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autoSpaceDE w:val="0"/>
        <w:autoSpaceDN w:val="0"/>
        <w:adjustRightInd w:val="0"/>
        <w:ind w:firstLine="561"/>
        <w:rPr>
          <w:rFonts w:ascii="Times New Roman" w:hAnsi="Times New Roman"/>
          <w:kern w:val="0"/>
          <w:sz w:val="32"/>
          <w:szCs w:val="32"/>
        </w:rPr>
      </w:pPr>
      <w:r>
        <w:rPr>
          <w:rFonts w:ascii="仿宋" w:eastAsia="仿宋" w:cs="仿宋"/>
          <w:kern w:val="0"/>
          <w:sz w:val="32"/>
          <w:szCs w:val="32"/>
        </w:rPr>
        <w:t>3</w:t>
      </w:r>
      <w:r>
        <w:rPr>
          <w:rFonts w:hint="eastAsia" w:ascii="仿宋" w:hAnsi="仿宋" w:eastAsia="仿宋" w:cs="仿宋"/>
          <w:kern w:val="0"/>
          <w:sz w:val="32"/>
          <w:szCs w:val="32"/>
        </w:rPr>
        <w:t>、以社保扩面为重点，健全多层次的社会保障体系</w:t>
      </w:r>
    </w:p>
    <w:p>
      <w:pPr>
        <w:widowContro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autoSpaceDE w:val="0"/>
        <w:autoSpaceDN w:val="0"/>
        <w:adjustRightInd w:val="0"/>
        <w:ind w:firstLine="561"/>
        <w:rPr>
          <w:rFonts w:ascii="Times New Roman" w:hAnsi="Times New Roman"/>
          <w:kern w:val="0"/>
          <w:sz w:val="32"/>
          <w:szCs w:val="32"/>
        </w:rPr>
      </w:pPr>
      <w:r>
        <w:rPr>
          <w:rFonts w:hint="eastAsia" w:ascii="仿宋" w:hAnsi="仿宋" w:eastAsia="仿宋" w:cs="仿宋"/>
          <w:kern w:val="0"/>
          <w:sz w:val="32"/>
          <w:szCs w:val="32"/>
        </w:rPr>
        <w:t>一是积极推进城乡居民社会养老保险工作。推进城乡居民社会养老保险工作的深入开展，参保率稳定在</w:t>
      </w:r>
      <w:r>
        <w:rPr>
          <w:rFonts w:ascii="仿宋" w:hAnsi="仿宋" w:eastAsia="仿宋" w:cs="仿宋"/>
          <w:kern w:val="0"/>
          <w:sz w:val="32"/>
          <w:szCs w:val="32"/>
        </w:rPr>
        <w:t>90%</w:t>
      </w:r>
      <w:r>
        <w:rPr>
          <w:rFonts w:hint="eastAsia" w:ascii="仿宋" w:hAnsi="仿宋" w:eastAsia="仿宋" w:cs="仿宋"/>
          <w:kern w:val="0"/>
          <w:sz w:val="32"/>
          <w:szCs w:val="32"/>
        </w:rPr>
        <w:t>以上。二是加强社会保险扩面征缴。充分发挥社保稽核、行政监察、舆论监督作用，加大对应保未保和少报、漏报、瞒报企业的监察执法力度，通过强化社会保险扩面，使养老、失业、工伤“三险”向各类企业职工覆盖。三是完善社会保险有关政策。建立退休职工信息提前认定制度，逐步实现对职工退休核准审批动态管理。妥善解决好被征地农民社会保障问题，落实被征地农民参加基本养老保险制度。</w:t>
      </w:r>
    </w:p>
    <w:p>
      <w:pPr>
        <w:widowContro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autoSpaceDE w:val="0"/>
        <w:autoSpaceDN w:val="0"/>
        <w:adjustRightInd w:val="0"/>
        <w:ind w:firstLine="560"/>
        <w:rPr>
          <w:rFonts w:ascii="Times New Roman" w:hAnsi="Times New Roman"/>
          <w:kern w:val="0"/>
          <w:sz w:val="32"/>
          <w:szCs w:val="32"/>
        </w:rPr>
      </w:pPr>
      <w:r>
        <w:rPr>
          <w:rFonts w:ascii="仿宋" w:eastAsia="仿宋" w:cs="仿宋"/>
          <w:kern w:val="0"/>
          <w:sz w:val="32"/>
          <w:szCs w:val="32"/>
        </w:rPr>
        <w:t>4</w:t>
      </w:r>
      <w:r>
        <w:rPr>
          <w:rFonts w:hint="eastAsia" w:ascii="仿宋" w:hAnsi="仿宋" w:eastAsia="仿宋" w:cs="仿宋"/>
          <w:kern w:val="0"/>
          <w:sz w:val="32"/>
          <w:szCs w:val="32"/>
        </w:rPr>
        <w:t>、以推进制度创新为重点，构建和谐劳动关系</w:t>
      </w:r>
    </w:p>
    <w:p>
      <w:pPr>
        <w:widowContro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autoSpaceDE w:val="0"/>
        <w:autoSpaceDN w:val="0"/>
        <w:adjustRightInd w:val="0"/>
        <w:ind w:firstLine="560"/>
        <w:rPr>
          <w:rFonts w:ascii="Times New Roman" w:hAnsi="Times New Roman"/>
          <w:kern w:val="0"/>
          <w:sz w:val="32"/>
          <w:szCs w:val="32"/>
        </w:rPr>
      </w:pPr>
      <w:r>
        <w:rPr>
          <w:rFonts w:hint="eastAsia" w:ascii="仿宋" w:hAnsi="仿宋" w:eastAsia="仿宋" w:cs="仿宋"/>
          <w:kern w:val="0"/>
          <w:sz w:val="32"/>
          <w:szCs w:val="32"/>
        </w:rPr>
        <w:t>一是促进企业职工工资收入增长。落实最低工资标准，保障低收入者的劳动报酬权。认真贯彻实施《河北省工资集体协商条例》，帮助企业建立工资集体协商制度。二是健全解决拖欠农民工工资问题执法联动机制。依法规范农民工劳动管理，监督用人单位与农民工签订并履行劳动合同，协调公安、住建等有关部门，加大拖欠农民工工资案件的查处力度。三是建立长效的维权和维稳机制。严格劳动保障监察执法，加强日常巡查、书面审查、举报投诉调查和专项检查，拓宽投诉举报渠道，完善查处程序和办案制度。切实强化信访稳定工作，加大对不稳定因素的排查分析力度，积极预防和妥善处理群体性事件，切实把问题解决在当地、化解在萌芽状态。</w:t>
      </w:r>
    </w:p>
    <w:p>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autoSpaceDE w:val="0"/>
        <w:autoSpaceDN w:val="0"/>
        <w:adjustRightInd w:val="0"/>
        <w:ind w:firstLine="560"/>
        <w:rPr>
          <w:rFonts w:ascii="Times New Roman" w:hAnsi="Times New Roman"/>
          <w:kern w:val="0"/>
          <w:sz w:val="32"/>
          <w:szCs w:val="32"/>
        </w:rPr>
      </w:pPr>
      <w:r>
        <w:rPr>
          <w:rFonts w:ascii="仿宋" w:eastAsia="仿宋" w:cs="仿宋"/>
          <w:kern w:val="0"/>
          <w:sz w:val="32"/>
          <w:szCs w:val="32"/>
        </w:rPr>
        <w:t>5</w:t>
      </w:r>
      <w:r>
        <w:rPr>
          <w:rFonts w:hint="eastAsia" w:ascii="仿宋" w:hAnsi="仿宋" w:eastAsia="仿宋" w:cs="仿宋"/>
          <w:kern w:val="0"/>
          <w:sz w:val="32"/>
          <w:szCs w:val="32"/>
        </w:rPr>
        <w:t>、以规范化管理为重点，推行人事制度改革</w:t>
      </w:r>
    </w:p>
    <w:p>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autoSpaceDE w:val="0"/>
        <w:autoSpaceDN w:val="0"/>
        <w:adjustRightInd w:val="0"/>
        <w:ind w:firstLine="560"/>
        <w:rPr>
          <w:rFonts w:ascii="Times New Roman" w:hAnsi="Times New Roman"/>
          <w:kern w:val="0"/>
          <w:sz w:val="32"/>
          <w:szCs w:val="32"/>
        </w:rPr>
      </w:pPr>
      <w:r>
        <w:rPr>
          <w:rFonts w:hint="eastAsia" w:ascii="仿宋" w:hAnsi="仿宋" w:eastAsia="仿宋" w:cs="仿宋"/>
          <w:kern w:val="0"/>
          <w:sz w:val="32"/>
          <w:szCs w:val="32"/>
        </w:rPr>
        <w:t>一是强化“人才是第一资源”的观念。进一步解放思想，更新观念，做好高层次创新型人才和高技能人才培养选拔力度。二是推进事业单位人事制度改革。适应事业单位管理体制改革的要求，积极推行聘任制和岗位管理制度，全面推行绩效工资制度。精心组织、缜密运作，高质量、高效率地做好事业单位人员公开招聘工作。</w:t>
      </w:r>
    </w:p>
    <w:p>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autoSpaceDE w:val="0"/>
        <w:autoSpaceDN w:val="0"/>
        <w:adjustRightInd w:val="0"/>
        <w:ind w:firstLine="560"/>
        <w:rPr>
          <w:rFonts w:ascii="Times New Roman" w:hAnsi="Times New Roman"/>
          <w:kern w:val="0"/>
          <w:sz w:val="32"/>
          <w:szCs w:val="32"/>
        </w:rPr>
      </w:pPr>
      <w:r>
        <w:rPr>
          <w:rFonts w:ascii="仿宋" w:eastAsia="仿宋" w:cs="仿宋"/>
          <w:kern w:val="0"/>
          <w:sz w:val="32"/>
          <w:szCs w:val="32"/>
        </w:rPr>
        <w:t>6</w:t>
      </w:r>
      <w:r>
        <w:rPr>
          <w:rFonts w:hint="eastAsia" w:ascii="仿宋" w:hAnsi="仿宋" w:eastAsia="仿宋" w:cs="仿宋"/>
          <w:kern w:val="0"/>
          <w:sz w:val="32"/>
          <w:szCs w:val="32"/>
        </w:rPr>
        <w:t>、加强队伍建设，提升服务水平</w:t>
      </w:r>
    </w:p>
    <w:p>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autoSpaceDE w:val="0"/>
        <w:autoSpaceDN w:val="0"/>
        <w:adjustRightInd w:val="0"/>
        <w:ind w:firstLine="560"/>
        <w:rPr>
          <w:rFonts w:ascii="Times New Roman" w:hAnsi="Times New Roman"/>
          <w:kern w:val="0"/>
          <w:sz w:val="32"/>
          <w:szCs w:val="32"/>
        </w:rPr>
      </w:pPr>
      <w:r>
        <w:rPr>
          <w:rFonts w:hint="eastAsia" w:ascii="仿宋" w:hAnsi="仿宋" w:eastAsia="仿宋" w:cs="仿宋"/>
          <w:kern w:val="0"/>
          <w:sz w:val="32"/>
          <w:szCs w:val="32"/>
        </w:rPr>
        <w:t>优化政务环境，完善工作机制，改进服务作风，提升办事效能，努力打造风清气正的良好氛围，树立人社系统干部职工的良好形象。</w:t>
      </w:r>
    </w:p>
    <w:p>
      <w:pPr>
        <w:widowControl/>
        <w:autoSpaceDE w:val="0"/>
        <w:autoSpaceDN w:val="0"/>
        <w:adjustRightInd w:val="0"/>
        <w:ind w:firstLine="640"/>
        <w:jc w:val="left"/>
        <w:rPr>
          <w:rFonts w:ascii="Times New Roman" w:hAnsi="Times New Roman" w:cs="Times New Roman"/>
          <w:b/>
          <w:sz w:val="32"/>
          <w:szCs w:val="32"/>
        </w:rPr>
      </w:pPr>
      <w:r>
        <w:rPr>
          <w:rFonts w:hint="eastAsia" w:ascii="仿宋" w:hAnsi="仿宋" w:eastAsia="仿宋" w:cs="仿宋"/>
          <w:kern w:val="0"/>
          <w:sz w:val="32"/>
          <w:szCs w:val="32"/>
        </w:rPr>
        <w:t>下一步，我局将通过深入扎实的工作，确保人事人才、就业再就业、社会保障等各项工作的顺利开展，促进我县人力资源社会保障事业的健康发展。</w:t>
      </w:r>
      <w:r>
        <w:rPr>
          <w:rFonts w:ascii="仿宋" w:hAnsi="仿宋" w:eastAsia="仿宋" w:cs="仿宋"/>
          <w:kern w:val="0"/>
          <w:sz w:val="32"/>
          <w:szCs w:val="32"/>
        </w:rPr>
        <w:fldChar w:fldCharType="begin"/>
      </w:r>
      <w:r>
        <w:rPr>
          <w:rFonts w:ascii="Times New Roman" w:hAnsi="Times New Roman" w:cs="Times New Roman"/>
          <w:b/>
          <w:sz w:val="32"/>
          <w:szCs w:val="32"/>
        </w:rPr>
        <w:instrText xml:space="preserve">tc "</w:instrText>
      </w:r>
      <w:bookmarkStart w:id="3" w:name="_Toc29484630"/>
      <w:r>
        <w:rPr>
          <w:rFonts w:hint="eastAsia" w:ascii="Times New Roman" w:hAnsi="Times New Roman" w:cs="Times New Roman"/>
          <w:b/>
          <w:sz w:val="32"/>
          <w:szCs w:val="32"/>
        </w:rPr>
        <w:instrText xml:space="preserve">工作保障措施</w:instrText>
      </w:r>
      <w:bookmarkEnd w:id="3"/>
      <w:r>
        <w:rPr>
          <w:rFonts w:ascii="Times New Roman" w:hAnsi="Times New Roman" w:cs="Times New Roman"/>
          <w:b/>
          <w:sz w:val="32"/>
          <w:szCs w:val="32"/>
        </w:rPr>
        <w:instrText xml:space="preserve">" \f A \l 00001</w:instrText>
      </w:r>
      <w:r>
        <w:rPr>
          <w:rFonts w:ascii="仿宋" w:hAnsi="仿宋" w:eastAsia="仿宋" w:cs="仿宋"/>
          <w:kern w:val="0"/>
          <w:sz w:val="32"/>
          <w:szCs w:val="32"/>
        </w:rPr>
        <w:fldChar w:fldCharType="end"/>
      </w:r>
    </w:p>
    <w:p>
      <w:pPr>
        <w:autoSpaceDE w:val="0"/>
        <w:autoSpaceDN w:val="0"/>
        <w:adjustRightInd w:val="0"/>
        <w:ind w:firstLine="642" w:firstLineChars="200"/>
        <w:jc w:val="left"/>
        <w:rPr>
          <w:rFonts w:ascii="Times New Roman" w:hAnsi="Times New Roman" w:cs="Times New Roman"/>
          <w:b/>
          <w:sz w:val="32"/>
          <w:szCs w:val="32"/>
        </w:rPr>
      </w:pPr>
    </w:p>
    <w:p>
      <w:pPr>
        <w:autoSpaceDE w:val="0"/>
        <w:autoSpaceDN w:val="0"/>
        <w:adjustRightInd w:val="0"/>
        <w:ind w:firstLine="642" w:firstLineChars="200"/>
        <w:jc w:val="left"/>
        <w:rPr>
          <w:rFonts w:ascii="Times New Roman" w:hAnsi="Times New Roman" w:cs="Times New Roman"/>
          <w:b/>
          <w:sz w:val="32"/>
          <w:szCs w:val="32"/>
        </w:rPr>
      </w:pPr>
    </w:p>
    <w:p>
      <w:pPr>
        <w:autoSpaceDE w:val="0"/>
        <w:autoSpaceDN w:val="0"/>
        <w:adjustRightInd w:val="0"/>
        <w:ind w:firstLine="642" w:firstLineChars="200"/>
        <w:jc w:val="left"/>
        <w:rPr>
          <w:rFonts w:ascii="Times New Roman" w:hAnsi="Times New Roman" w:cs="Times New Roman"/>
          <w:b/>
          <w:sz w:val="32"/>
          <w:szCs w:val="32"/>
        </w:rPr>
      </w:pPr>
    </w:p>
    <w:p>
      <w:pPr>
        <w:autoSpaceDE w:val="0"/>
        <w:autoSpaceDN w:val="0"/>
        <w:adjustRightInd w:val="0"/>
        <w:ind w:firstLine="642" w:firstLineChars="200"/>
        <w:jc w:val="left"/>
        <w:rPr>
          <w:rFonts w:ascii="Times New Roman" w:hAnsi="Times New Roman" w:cs="Times New Roman"/>
          <w:b/>
          <w:sz w:val="32"/>
          <w:szCs w:val="32"/>
        </w:rPr>
      </w:pPr>
    </w:p>
    <w:p>
      <w:pPr>
        <w:autoSpaceDE w:val="0"/>
        <w:autoSpaceDN w:val="0"/>
        <w:adjustRightInd w:val="0"/>
        <w:ind w:firstLine="642" w:firstLineChars="200"/>
        <w:jc w:val="left"/>
        <w:rPr>
          <w:rFonts w:ascii="Times New Roman" w:hAnsi="Times New Roman" w:cs="Times New Roman"/>
          <w:b/>
          <w:sz w:val="32"/>
          <w:szCs w:val="32"/>
        </w:rPr>
      </w:pPr>
    </w:p>
    <w:p>
      <w:pPr>
        <w:autoSpaceDE w:val="0"/>
        <w:autoSpaceDN w:val="0"/>
        <w:adjustRightInd w:val="0"/>
        <w:ind w:firstLine="642" w:firstLineChars="200"/>
        <w:jc w:val="left"/>
        <w:rPr>
          <w:rFonts w:ascii="Times New Roman" w:hAnsi="Times New Roman" w:cs="Times New Roman"/>
          <w:b/>
          <w:sz w:val="32"/>
          <w:szCs w:val="32"/>
        </w:rPr>
      </w:pPr>
    </w:p>
    <w:p>
      <w:pPr>
        <w:autoSpaceDE w:val="0"/>
        <w:autoSpaceDN w:val="0"/>
        <w:adjustRightInd w:val="0"/>
        <w:ind w:firstLine="642" w:firstLineChars="200"/>
        <w:jc w:val="left"/>
        <w:rPr>
          <w:rFonts w:ascii="Times New Roman" w:hAnsi="Times New Roman" w:cs="Times New Roman"/>
          <w:b/>
          <w:sz w:val="32"/>
          <w:szCs w:val="32"/>
        </w:rPr>
      </w:pPr>
    </w:p>
    <w:p>
      <w:pPr>
        <w:autoSpaceDE w:val="0"/>
        <w:autoSpaceDN w:val="0"/>
        <w:adjustRightInd w:val="0"/>
        <w:ind w:firstLine="642" w:firstLineChars="200"/>
        <w:jc w:val="left"/>
        <w:rPr>
          <w:rFonts w:ascii="Times New Roman" w:hAnsi="Times New Roman" w:cs="Times New Roman"/>
          <w:b/>
          <w:sz w:val="32"/>
          <w:szCs w:val="32"/>
        </w:rPr>
      </w:pPr>
    </w:p>
    <w:p>
      <w:pPr>
        <w:autoSpaceDE w:val="0"/>
        <w:autoSpaceDN w:val="0"/>
        <w:adjustRightInd w:val="0"/>
        <w:ind w:firstLine="642" w:firstLineChars="200"/>
        <w:jc w:val="left"/>
        <w:rPr>
          <w:rFonts w:ascii="Times New Roman" w:hAnsi="Times New Roman" w:cs="Times New Roman"/>
          <w:b/>
          <w:sz w:val="32"/>
          <w:szCs w:val="32"/>
        </w:rPr>
      </w:pPr>
    </w:p>
    <w:p>
      <w:pPr>
        <w:autoSpaceDE w:val="0"/>
        <w:autoSpaceDN w:val="0"/>
        <w:adjustRightInd w:val="0"/>
        <w:ind w:firstLine="642" w:firstLineChars="200"/>
        <w:jc w:val="left"/>
        <w:rPr>
          <w:rFonts w:ascii="Times New Roman" w:hAnsi="Times New Roman" w:cs="Times New Roman"/>
          <w:b/>
          <w:sz w:val="32"/>
          <w:szCs w:val="32"/>
        </w:rPr>
      </w:pPr>
    </w:p>
    <w:p>
      <w:pPr>
        <w:autoSpaceDE w:val="0"/>
        <w:autoSpaceDN w:val="0"/>
        <w:adjustRightInd w:val="0"/>
        <w:ind w:firstLine="642" w:firstLineChars="200"/>
        <w:jc w:val="left"/>
        <w:rPr>
          <w:rFonts w:ascii="Times New Roman" w:hAnsi="Times New Roman" w:cs="Times New Roman"/>
          <w:b/>
          <w:sz w:val="32"/>
          <w:szCs w:val="32"/>
        </w:rPr>
      </w:pPr>
    </w:p>
    <w:p>
      <w:pPr>
        <w:autoSpaceDE w:val="0"/>
        <w:autoSpaceDN w:val="0"/>
        <w:adjustRightInd w:val="0"/>
        <w:ind w:firstLine="642" w:firstLineChars="200"/>
        <w:jc w:val="left"/>
        <w:rPr>
          <w:rFonts w:ascii="Times New Roman" w:hAnsi="Times New Roman" w:cs="Times New Roman"/>
          <w:b/>
          <w:sz w:val="32"/>
          <w:szCs w:val="32"/>
        </w:rPr>
      </w:pPr>
      <w:r>
        <w:rPr>
          <w:rFonts w:hint="eastAsia" w:ascii="Times New Roman" w:hAnsi="Times New Roman" w:cs="Times New Roman"/>
          <w:b/>
          <w:sz w:val="32"/>
          <w:szCs w:val="32"/>
        </w:rPr>
        <w:t>第二部分</w:t>
      </w:r>
      <w:r>
        <w:rPr>
          <w:rFonts w:ascii="Times New Roman" w:hAnsi="Times New Roman" w:cs="Times New Roman"/>
          <w:b/>
          <w:sz w:val="32"/>
          <w:szCs w:val="32"/>
        </w:rPr>
        <w:t xml:space="preserve">  </w:t>
      </w:r>
      <w:r>
        <w:rPr>
          <w:rFonts w:hint="eastAsia" w:ascii="Times New Roman" w:hAnsi="Times New Roman" w:cs="Times New Roman"/>
          <w:b/>
          <w:sz w:val="32"/>
          <w:szCs w:val="32"/>
        </w:rPr>
        <w:t>预算项目绩效目标</w:t>
      </w:r>
    </w:p>
    <w:p>
      <w:pPr>
        <w:jc w:val="left"/>
        <w:outlineLvl w:val="1"/>
        <w:rPr>
          <w:rFonts w:hAnsi="宋体"/>
          <w:b/>
          <w:sz w:val="28"/>
        </w:rPr>
      </w:pPr>
      <w:r>
        <w:rPr>
          <w:rFonts w:ascii="方正仿宋_GBK" w:eastAsia="Times New Roman"/>
          <w:b/>
          <w:sz w:val="28"/>
        </w:rPr>
        <w:t xml:space="preserve"> 1、2020年就业补助资金绩效目标表</w:t>
      </w:r>
      <w:r>
        <w:rPr>
          <w:rFonts w:ascii="方正仿宋_GBK" w:eastAsia="Times New Roman"/>
          <w:b/>
          <w:sz w:val="28"/>
        </w:rPr>
        <w:fldChar w:fldCharType="begin"/>
      </w:r>
      <w:r>
        <w:rPr>
          <w:rFonts w:ascii="方正仿宋_GBK" w:eastAsia="Times New Roman"/>
          <w:b/>
          <w:sz w:val="28"/>
        </w:rPr>
        <w:instrText xml:space="preserve">tc "</w:instrText>
      </w:r>
      <w:bookmarkStart w:id="4" w:name="_Toc30344137"/>
      <w:r>
        <w:rPr>
          <w:rFonts w:ascii="方正仿宋_GBK" w:eastAsia="Times New Roman"/>
          <w:b/>
          <w:sz w:val="28"/>
        </w:rPr>
        <w:instrText xml:space="preserve">1?2020????????????</w:instrText>
      </w:r>
      <w:bookmarkEnd w:id="4"/>
      <w:r>
        <w:rPr>
          <w:rFonts w:ascii="方正仿宋_GBK" w:eastAsia="Times New Roman"/>
          <w:b/>
          <w:sz w:val="28"/>
        </w:rPr>
        <w:instrText xml:space="preserve">" \f C \l 00001</w:instrText>
      </w:r>
      <w:r>
        <w:rPr>
          <w:rFonts w:ascii="方正仿宋_GBK" w:eastAsia="Times New Roman"/>
          <w:b/>
          <w:sz w:val="28"/>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6577"/>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2"/>
            <w:tcBorders>
              <w:top w:val="single" w:color="FFFFFF" w:sz="6" w:space="0"/>
              <w:left w:val="single" w:color="FFFFFF" w:sz="6" w:space="0"/>
              <w:right w:val="single" w:color="FFFFFF" w:sz="6" w:space="0"/>
            </w:tcBorders>
            <w:vAlign w:val="center"/>
          </w:tcPr>
          <w:p>
            <w:pPr>
              <w:spacing w:line="300" w:lineRule="exact"/>
              <w:jc w:val="left"/>
              <w:rPr>
                <w:rFonts w:ascii="方正书宋_GBK" w:eastAsia="Times New Roman"/>
                <w:b/>
              </w:rPr>
            </w:pPr>
          </w:p>
        </w:tc>
        <w:tc>
          <w:tcPr>
            <w:tcW w:w="1701" w:type="dxa"/>
            <w:tcBorders>
              <w:top w:val="single" w:color="FFFFFF" w:sz="6" w:space="0"/>
              <w:left w:val="single" w:color="FFFFFF" w:sz="6" w:space="0"/>
              <w:right w:val="single" w:color="FFFFFF" w:sz="6" w:space="0"/>
            </w:tcBorders>
            <w:vAlign w:val="center"/>
          </w:tcPr>
          <w:p>
            <w:pPr>
              <w:spacing w:line="300" w:lineRule="exact"/>
              <w:jc w:val="right"/>
              <w:rPr>
                <w:rFonts w:ascii="方正书宋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pPr>
              <w:spacing w:line="300" w:lineRule="exact"/>
              <w:jc w:val="center"/>
              <w:rPr>
                <w:rFonts w:ascii="方正书宋_GBK" w:eastAsia="Times New Roman"/>
                <w:b/>
              </w:rPr>
            </w:pPr>
            <w:r>
              <w:rPr>
                <w:rFonts w:ascii="方正书宋_GBK" w:eastAsia="Times New Roman"/>
                <w:b/>
              </w:rPr>
              <w:t>绩效目标</w:t>
            </w:r>
          </w:p>
        </w:tc>
        <w:tc>
          <w:tcPr>
            <w:tcW w:w="8278" w:type="dxa"/>
            <w:gridSpan w:val="2"/>
            <w:tcBorders>
              <w:bottom w:val="nil"/>
            </w:tcBorders>
            <w:vAlign w:val="center"/>
          </w:tcPr>
          <w:p>
            <w:pPr>
              <w:spacing w:line="300" w:lineRule="exact"/>
              <w:jc w:val="left"/>
              <w:rPr>
                <w:rFonts w:ascii="方正书宋_GBK" w:eastAsia="Times New Roman"/>
              </w:rPr>
            </w:pPr>
            <w:r>
              <w:rPr>
                <w:rFonts w:ascii="方正书宋_GBK" w:eastAsia="Times New Roman"/>
              </w:rPr>
              <w:t>1、落实各项就业政策，提高资金使用效益，促进全县就业工作。</w:t>
            </w:r>
          </w:p>
          <w:p>
            <w:pPr>
              <w:spacing w:line="300" w:lineRule="exact"/>
              <w:jc w:val="left"/>
              <w:rPr>
                <w:rFonts w:ascii="方正书宋_GBK" w:eastAsia="Times New Roman"/>
              </w:rPr>
            </w:pPr>
            <w:r>
              <w:rPr>
                <w:rFonts w:ascii="方正书宋_GBK" w:eastAsia="Times New Roman"/>
              </w:rPr>
              <w:t>2、促进民生，维护社会稳定。</w:t>
            </w:r>
          </w:p>
        </w:tc>
      </w:tr>
    </w:tbl>
    <w:p>
      <w:pPr>
        <w:spacing w:line="14" w:lineRule="exact"/>
        <w:ind w:firstLine="420" w:firstLineChars="200"/>
        <w:jc w:val="center"/>
        <w:rPr>
          <w:rFonts w:hAnsi="宋体"/>
        </w:rPr>
      </w:pPr>
      <w:r>
        <w:rPr>
          <w:rFonts w:ascii="方正书宋_GBK" w:eastAsia="Times New Roman"/>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pPr>
              <w:spacing w:line="300" w:lineRule="exact"/>
              <w:jc w:val="center"/>
              <w:rPr>
                <w:rFonts w:ascii="方正书宋_GBK" w:eastAsia="Times New Roman"/>
                <w:b/>
              </w:rPr>
            </w:pPr>
            <w:r>
              <w:rPr>
                <w:rFonts w:ascii="方正书宋_GBK" w:eastAsia="Times New Roman"/>
                <w:b/>
              </w:rPr>
              <w:t>一级指标</w:t>
            </w:r>
          </w:p>
        </w:tc>
        <w:tc>
          <w:tcPr>
            <w:tcW w:w="1134" w:type="dxa"/>
            <w:vAlign w:val="center"/>
          </w:tcPr>
          <w:p>
            <w:pPr>
              <w:spacing w:line="300" w:lineRule="exact"/>
              <w:jc w:val="center"/>
              <w:rPr>
                <w:rFonts w:ascii="方正书宋_GBK" w:eastAsia="Times New Roman"/>
                <w:b/>
              </w:rPr>
            </w:pPr>
            <w:r>
              <w:rPr>
                <w:rFonts w:ascii="方正书宋_GBK" w:eastAsia="Times New Roman"/>
                <w:b/>
              </w:rPr>
              <w:t>二级指标</w:t>
            </w:r>
          </w:p>
        </w:tc>
        <w:tc>
          <w:tcPr>
            <w:tcW w:w="1276" w:type="dxa"/>
            <w:vAlign w:val="center"/>
          </w:tcPr>
          <w:p>
            <w:pPr>
              <w:spacing w:line="300" w:lineRule="exact"/>
              <w:jc w:val="center"/>
              <w:rPr>
                <w:rFonts w:ascii="方正书宋_GBK" w:eastAsia="Times New Roman"/>
                <w:b/>
              </w:rPr>
            </w:pPr>
            <w:r>
              <w:rPr>
                <w:rFonts w:ascii="方正书宋_GBK" w:eastAsia="Times New Roman"/>
                <w:b/>
              </w:rPr>
              <w:t>三级指标</w:t>
            </w:r>
          </w:p>
        </w:tc>
        <w:tc>
          <w:tcPr>
            <w:tcW w:w="2891" w:type="dxa"/>
            <w:vAlign w:val="center"/>
          </w:tcPr>
          <w:p>
            <w:pPr>
              <w:spacing w:line="300" w:lineRule="exact"/>
              <w:jc w:val="center"/>
              <w:rPr>
                <w:rFonts w:ascii="方正书宋_GBK" w:eastAsia="Times New Roman"/>
                <w:b/>
              </w:rPr>
            </w:pPr>
            <w:r>
              <w:rPr>
                <w:rFonts w:ascii="方正书宋_GBK" w:eastAsia="Times New Roman"/>
                <w:b/>
              </w:rPr>
              <w:t>绩效指标描述</w:t>
            </w:r>
          </w:p>
        </w:tc>
        <w:tc>
          <w:tcPr>
            <w:tcW w:w="1276" w:type="dxa"/>
            <w:vAlign w:val="center"/>
          </w:tcPr>
          <w:p>
            <w:pPr>
              <w:spacing w:line="300" w:lineRule="exact"/>
              <w:jc w:val="center"/>
              <w:rPr>
                <w:rFonts w:ascii="方正书宋_GBK" w:eastAsia="Times New Roman"/>
                <w:b/>
              </w:rPr>
            </w:pPr>
            <w:r>
              <w:rPr>
                <w:rFonts w:ascii="方正书宋_GBK" w:eastAsia="Times New Roman"/>
                <w:b/>
              </w:rPr>
              <w:t>指标值</w:t>
            </w:r>
          </w:p>
        </w:tc>
        <w:tc>
          <w:tcPr>
            <w:tcW w:w="1701" w:type="dxa"/>
            <w:vAlign w:val="center"/>
          </w:tcPr>
          <w:p>
            <w:pPr>
              <w:spacing w:line="300" w:lineRule="exact"/>
              <w:jc w:val="center"/>
              <w:rPr>
                <w:rFonts w:ascii="方正书宋_GBK" w:eastAsia="Times New Roman"/>
                <w:b/>
              </w:rPr>
            </w:pPr>
            <w:r>
              <w:rPr>
                <w:rFonts w:ascii="方正书宋_GBK" w:eastAsia="Times New Roman"/>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Times New Roman"/>
              </w:rPr>
            </w:pPr>
            <w:r>
              <w:rPr>
                <w:rFonts w:ascii="方正书宋_GBK" w:eastAsia="Times New Roman"/>
              </w:rPr>
              <w:t>产出指标</w:t>
            </w:r>
          </w:p>
        </w:tc>
        <w:tc>
          <w:tcPr>
            <w:tcW w:w="1134" w:type="dxa"/>
            <w:vAlign w:val="center"/>
          </w:tcPr>
          <w:p>
            <w:pPr>
              <w:spacing w:line="300" w:lineRule="exact"/>
              <w:jc w:val="left"/>
              <w:rPr>
                <w:rFonts w:ascii="方正书宋_GBK" w:eastAsia="Times New Roman"/>
              </w:rPr>
            </w:pPr>
            <w:r>
              <w:rPr>
                <w:rFonts w:ascii="方正书宋_GBK" w:eastAsia="Times New Roman"/>
              </w:rPr>
              <w:t>质量指标</w:t>
            </w:r>
          </w:p>
        </w:tc>
        <w:tc>
          <w:tcPr>
            <w:tcW w:w="1276" w:type="dxa"/>
            <w:vAlign w:val="center"/>
          </w:tcPr>
          <w:p>
            <w:pPr>
              <w:spacing w:line="300" w:lineRule="exact"/>
              <w:jc w:val="left"/>
              <w:rPr>
                <w:rFonts w:ascii="方正书宋_GBK" w:eastAsia="Times New Roman"/>
              </w:rPr>
            </w:pPr>
            <w:r>
              <w:rPr>
                <w:rFonts w:ascii="方正书宋_GBK" w:eastAsia="Times New Roman"/>
              </w:rPr>
              <w:t>社会保险补贴到位率</w:t>
            </w:r>
          </w:p>
          <w:p>
            <w:pPr>
              <w:spacing w:line="300" w:lineRule="exact"/>
              <w:jc w:val="left"/>
              <w:rPr>
                <w:rFonts w:ascii="方正书宋_GBK" w:eastAsia="Times New Roman"/>
              </w:rPr>
            </w:pPr>
          </w:p>
        </w:tc>
        <w:tc>
          <w:tcPr>
            <w:tcW w:w="2891" w:type="dxa"/>
            <w:vAlign w:val="center"/>
          </w:tcPr>
          <w:p>
            <w:pPr>
              <w:spacing w:line="300" w:lineRule="exact"/>
              <w:jc w:val="left"/>
              <w:rPr>
                <w:rFonts w:ascii="方正书宋_GBK" w:eastAsia="Times New Roman"/>
              </w:rPr>
            </w:pPr>
            <w:r>
              <w:rPr>
                <w:rFonts w:ascii="方正书宋_GBK" w:eastAsia="Times New Roman"/>
              </w:rPr>
              <w:t>经审核符合领取社会保险补贴条件的各类人员社会保险补贴发放率</w:t>
            </w:r>
          </w:p>
          <w:p>
            <w:pPr>
              <w:spacing w:line="300" w:lineRule="exact"/>
              <w:jc w:val="left"/>
              <w:rPr>
                <w:rFonts w:ascii="方正书宋_GBK" w:eastAsia="Times New Roman"/>
              </w:rPr>
            </w:pPr>
          </w:p>
        </w:tc>
        <w:tc>
          <w:tcPr>
            <w:tcW w:w="1276" w:type="dxa"/>
            <w:vAlign w:val="center"/>
          </w:tcPr>
          <w:p>
            <w:pPr>
              <w:spacing w:line="300" w:lineRule="exact"/>
              <w:jc w:val="left"/>
              <w:rPr>
                <w:rFonts w:ascii="方正书宋_GBK" w:eastAsia="Times New Roman"/>
              </w:rPr>
            </w:pPr>
            <w:r>
              <w:rPr>
                <w:rFonts w:ascii="方正书宋_GBK" w:eastAsia="Times New Roman"/>
              </w:rPr>
              <w:t>≥90%</w:t>
            </w:r>
          </w:p>
        </w:tc>
        <w:tc>
          <w:tcPr>
            <w:tcW w:w="1701" w:type="dxa"/>
            <w:vAlign w:val="center"/>
          </w:tcPr>
          <w:p>
            <w:pPr>
              <w:spacing w:line="300" w:lineRule="exact"/>
              <w:jc w:val="left"/>
              <w:rPr>
                <w:rFonts w:ascii="方正书宋_GBK" w:eastAsia="Times New Roman"/>
              </w:rPr>
            </w:pPr>
            <w:r>
              <w:rPr>
                <w:rFonts w:ascii="方正书宋_GBK" w:eastAsia="Times New Roman"/>
              </w:rP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Times New Roman"/>
              </w:rPr>
            </w:pPr>
          </w:p>
        </w:tc>
        <w:tc>
          <w:tcPr>
            <w:tcW w:w="1134" w:type="dxa"/>
            <w:vAlign w:val="center"/>
          </w:tcPr>
          <w:p>
            <w:pPr>
              <w:spacing w:line="300" w:lineRule="exact"/>
              <w:jc w:val="left"/>
              <w:rPr>
                <w:rFonts w:ascii="方正书宋_GBK" w:eastAsia="Times New Roman"/>
              </w:rPr>
            </w:pPr>
            <w:r>
              <w:rPr>
                <w:rFonts w:ascii="方正书宋_GBK" w:eastAsia="Times New Roman"/>
              </w:rPr>
              <w:t>数量指标</w:t>
            </w:r>
          </w:p>
        </w:tc>
        <w:tc>
          <w:tcPr>
            <w:tcW w:w="1276" w:type="dxa"/>
            <w:vAlign w:val="center"/>
          </w:tcPr>
          <w:p>
            <w:pPr>
              <w:spacing w:line="300" w:lineRule="exact"/>
              <w:jc w:val="left"/>
              <w:rPr>
                <w:rFonts w:ascii="方正书宋_GBK" w:eastAsia="Times New Roman"/>
              </w:rPr>
            </w:pPr>
            <w:r>
              <w:rPr>
                <w:rFonts w:ascii="方正书宋_GBK" w:eastAsia="Times New Roman"/>
              </w:rPr>
              <w:t>任务按计划完成率</w:t>
            </w:r>
          </w:p>
        </w:tc>
        <w:tc>
          <w:tcPr>
            <w:tcW w:w="2891" w:type="dxa"/>
            <w:vAlign w:val="center"/>
          </w:tcPr>
          <w:p>
            <w:pPr>
              <w:spacing w:line="300" w:lineRule="exact"/>
              <w:jc w:val="left"/>
              <w:rPr>
                <w:rFonts w:ascii="方正书宋_GBK" w:eastAsia="Times New Roman"/>
              </w:rPr>
            </w:pPr>
            <w:r>
              <w:rPr>
                <w:rFonts w:ascii="方正书宋_GBK" w:eastAsia="Times New Roman"/>
              </w:rPr>
              <w:t>年度实际完成的数量占计划完成数量的比例</w:t>
            </w:r>
          </w:p>
        </w:tc>
        <w:tc>
          <w:tcPr>
            <w:tcW w:w="1276" w:type="dxa"/>
            <w:vAlign w:val="center"/>
          </w:tcPr>
          <w:p>
            <w:pPr>
              <w:spacing w:line="300" w:lineRule="exact"/>
              <w:jc w:val="left"/>
              <w:rPr>
                <w:rFonts w:ascii="方正书宋_GBK" w:eastAsia="Times New Roman"/>
              </w:rPr>
            </w:pPr>
            <w:r>
              <w:rPr>
                <w:rFonts w:ascii="方正书宋_GBK" w:eastAsia="Times New Roman"/>
              </w:rPr>
              <w:t>≥90%</w:t>
            </w:r>
          </w:p>
        </w:tc>
        <w:tc>
          <w:tcPr>
            <w:tcW w:w="1701" w:type="dxa"/>
            <w:vAlign w:val="center"/>
          </w:tcPr>
          <w:p>
            <w:pPr>
              <w:spacing w:line="300" w:lineRule="exact"/>
              <w:jc w:val="left"/>
              <w:rPr>
                <w:rFonts w:ascii="方正书宋_GBK" w:eastAsia="Times New Roman"/>
              </w:rPr>
            </w:pPr>
            <w:r>
              <w:rPr>
                <w:rFonts w:ascii="方正书宋_GBK" w:eastAsia="Times New Roman"/>
              </w:rP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Times New Roman"/>
              </w:rPr>
            </w:pPr>
            <w:r>
              <w:rPr>
                <w:rFonts w:ascii="方正书宋_GBK" w:eastAsia="Times New Roman"/>
              </w:rPr>
              <w:t>效果指标</w:t>
            </w:r>
          </w:p>
        </w:tc>
        <w:tc>
          <w:tcPr>
            <w:tcW w:w="1134" w:type="dxa"/>
            <w:vAlign w:val="center"/>
          </w:tcPr>
          <w:p>
            <w:pPr>
              <w:spacing w:line="300" w:lineRule="exact"/>
              <w:jc w:val="left"/>
              <w:rPr>
                <w:rFonts w:ascii="方正书宋_GBK" w:eastAsia="Times New Roman"/>
              </w:rPr>
            </w:pPr>
            <w:r>
              <w:rPr>
                <w:rFonts w:ascii="方正书宋_GBK" w:eastAsia="Times New Roman"/>
              </w:rPr>
              <w:t>社会效益指标</w:t>
            </w:r>
          </w:p>
        </w:tc>
        <w:tc>
          <w:tcPr>
            <w:tcW w:w="1276" w:type="dxa"/>
            <w:vAlign w:val="center"/>
          </w:tcPr>
          <w:p>
            <w:pPr>
              <w:spacing w:line="300" w:lineRule="exact"/>
              <w:jc w:val="left"/>
              <w:rPr>
                <w:rFonts w:ascii="方正书宋_GBK" w:eastAsia="Times New Roman"/>
              </w:rPr>
            </w:pPr>
            <w:r>
              <w:rPr>
                <w:rFonts w:ascii="方正书宋_GBK" w:eastAsia="Times New Roman"/>
              </w:rPr>
              <w:t>新增就业人员比率</w:t>
            </w:r>
          </w:p>
        </w:tc>
        <w:tc>
          <w:tcPr>
            <w:tcW w:w="2891" w:type="dxa"/>
            <w:vAlign w:val="center"/>
          </w:tcPr>
          <w:p>
            <w:pPr>
              <w:spacing w:line="300" w:lineRule="exact"/>
              <w:jc w:val="left"/>
              <w:rPr>
                <w:rFonts w:ascii="方正书宋_GBK" w:eastAsia="Times New Roman"/>
              </w:rPr>
            </w:pPr>
            <w:r>
              <w:rPr>
                <w:rFonts w:ascii="方正书宋_GBK" w:eastAsia="Times New Roman"/>
              </w:rPr>
              <w:t>年度内新增就业人员比率</w:t>
            </w:r>
          </w:p>
        </w:tc>
        <w:tc>
          <w:tcPr>
            <w:tcW w:w="1276" w:type="dxa"/>
            <w:vAlign w:val="center"/>
          </w:tcPr>
          <w:p>
            <w:pPr>
              <w:spacing w:line="300" w:lineRule="exact"/>
              <w:jc w:val="left"/>
              <w:rPr>
                <w:rFonts w:ascii="方正书宋_GBK" w:eastAsia="Times New Roman"/>
              </w:rPr>
            </w:pPr>
            <w:r>
              <w:rPr>
                <w:rFonts w:ascii="方正书宋_GBK" w:eastAsia="Times New Roman"/>
              </w:rPr>
              <w:t>≥90%</w:t>
            </w:r>
          </w:p>
        </w:tc>
        <w:tc>
          <w:tcPr>
            <w:tcW w:w="1701" w:type="dxa"/>
            <w:vAlign w:val="center"/>
          </w:tcPr>
          <w:p>
            <w:pPr>
              <w:spacing w:line="300" w:lineRule="exact"/>
              <w:jc w:val="left"/>
              <w:rPr>
                <w:rFonts w:ascii="方正书宋_GBK" w:eastAsia="Times New Roman"/>
              </w:rPr>
            </w:pPr>
            <w:r>
              <w:rPr>
                <w:rFonts w:ascii="方正书宋_GBK" w:eastAsia="Times New Roman"/>
              </w:rP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Times New Roman"/>
              </w:rPr>
            </w:pPr>
            <w:r>
              <w:rPr>
                <w:rFonts w:ascii="方正书宋_GBK" w:eastAsia="Times New Roman"/>
              </w:rPr>
              <w:t>满意度指标</w:t>
            </w:r>
          </w:p>
        </w:tc>
        <w:tc>
          <w:tcPr>
            <w:tcW w:w="1134" w:type="dxa"/>
            <w:vAlign w:val="center"/>
          </w:tcPr>
          <w:p>
            <w:pPr>
              <w:spacing w:line="300" w:lineRule="exact"/>
              <w:jc w:val="left"/>
              <w:rPr>
                <w:rFonts w:ascii="方正书宋_GBK" w:eastAsia="Times New Roman"/>
              </w:rPr>
            </w:pPr>
            <w:r>
              <w:rPr>
                <w:rFonts w:ascii="方正书宋_GBK" w:eastAsia="Times New Roman"/>
              </w:rPr>
              <w:t>服务对象满意度指标</w:t>
            </w:r>
          </w:p>
        </w:tc>
        <w:tc>
          <w:tcPr>
            <w:tcW w:w="1276" w:type="dxa"/>
            <w:vAlign w:val="center"/>
          </w:tcPr>
          <w:p>
            <w:pPr>
              <w:spacing w:line="300" w:lineRule="exact"/>
              <w:jc w:val="left"/>
              <w:rPr>
                <w:rFonts w:ascii="方正书宋_GBK" w:eastAsia="Times New Roman"/>
              </w:rPr>
            </w:pPr>
            <w:r>
              <w:rPr>
                <w:rFonts w:ascii="方正书宋_GBK" w:eastAsia="Times New Roman"/>
              </w:rPr>
              <w:t>受益服务对象满意度</w:t>
            </w:r>
          </w:p>
        </w:tc>
        <w:tc>
          <w:tcPr>
            <w:tcW w:w="2891" w:type="dxa"/>
            <w:vAlign w:val="center"/>
          </w:tcPr>
          <w:p>
            <w:pPr>
              <w:spacing w:line="300" w:lineRule="exact"/>
              <w:jc w:val="left"/>
              <w:rPr>
                <w:rFonts w:ascii="方正书宋_GBK" w:eastAsia="Times New Roman"/>
              </w:rPr>
            </w:pPr>
            <w:r>
              <w:rPr>
                <w:rFonts w:ascii="方正书宋_GBK" w:eastAsia="Times New Roman"/>
              </w:rPr>
              <w:t>享受各类就业补贴人员对就业补助资金补贴的满意度</w:t>
            </w:r>
          </w:p>
        </w:tc>
        <w:tc>
          <w:tcPr>
            <w:tcW w:w="1276" w:type="dxa"/>
            <w:vAlign w:val="center"/>
          </w:tcPr>
          <w:p>
            <w:pPr>
              <w:spacing w:line="300" w:lineRule="exact"/>
              <w:jc w:val="left"/>
              <w:rPr>
                <w:rFonts w:ascii="方正书宋_GBK" w:eastAsia="Times New Roman"/>
              </w:rPr>
            </w:pPr>
            <w:r>
              <w:rPr>
                <w:rFonts w:ascii="方正书宋_GBK" w:eastAsia="Times New Roman"/>
              </w:rPr>
              <w:t>≥90%</w:t>
            </w:r>
          </w:p>
        </w:tc>
        <w:tc>
          <w:tcPr>
            <w:tcW w:w="1701" w:type="dxa"/>
            <w:vAlign w:val="center"/>
          </w:tcPr>
          <w:p>
            <w:pPr>
              <w:spacing w:line="300" w:lineRule="exact"/>
              <w:jc w:val="left"/>
              <w:rPr>
                <w:rFonts w:ascii="方正书宋_GBK" w:eastAsia="Times New Roman"/>
              </w:rPr>
            </w:pPr>
            <w:r>
              <w:rPr>
                <w:rFonts w:ascii="方正书宋_GBK" w:eastAsia="Times New Roman"/>
              </w:rPr>
              <w:t>依据工作方案</w:t>
            </w:r>
          </w:p>
        </w:tc>
      </w:tr>
    </w:tbl>
    <w:p>
      <w:pPr>
        <w:spacing w:line="14" w:lineRule="exact"/>
      </w:pPr>
    </w:p>
    <w:p>
      <w:pPr>
        <w:spacing w:line="300" w:lineRule="exact"/>
        <w:ind w:firstLine="420" w:firstLineChars="200"/>
        <w:jc w:val="left"/>
      </w:pPr>
    </w:p>
    <w:p>
      <w:pPr>
        <w:ind w:firstLine="280" w:firstLineChars="100"/>
        <w:jc w:val="left"/>
        <w:outlineLvl w:val="1"/>
        <w:rPr>
          <w:rFonts w:ascii="方正仿宋_GBK" w:eastAsia="Times New Roman"/>
          <w:b/>
          <w:sz w:val="28"/>
        </w:rPr>
      </w:pPr>
    </w:p>
    <w:p>
      <w:pPr>
        <w:ind w:firstLine="280" w:firstLineChars="100"/>
        <w:jc w:val="left"/>
        <w:outlineLvl w:val="1"/>
        <w:rPr>
          <w:rFonts w:ascii="方正仿宋_GBK" w:eastAsia="Times New Roman"/>
          <w:b/>
          <w:sz w:val="28"/>
        </w:rPr>
      </w:pPr>
    </w:p>
    <w:p>
      <w:pPr>
        <w:ind w:firstLine="280" w:firstLineChars="100"/>
        <w:jc w:val="left"/>
        <w:outlineLvl w:val="1"/>
        <w:rPr>
          <w:rFonts w:ascii="方正仿宋_GBK" w:eastAsia="Times New Roman"/>
          <w:b/>
          <w:sz w:val="28"/>
        </w:rPr>
      </w:pPr>
    </w:p>
    <w:p>
      <w:pPr>
        <w:ind w:firstLine="280" w:firstLineChars="100"/>
        <w:jc w:val="left"/>
        <w:outlineLvl w:val="1"/>
        <w:rPr>
          <w:rFonts w:ascii="方正仿宋_GBK" w:eastAsia="Times New Roman"/>
          <w:b/>
          <w:sz w:val="28"/>
        </w:rPr>
      </w:pPr>
    </w:p>
    <w:p>
      <w:pPr>
        <w:jc w:val="left"/>
        <w:outlineLvl w:val="1"/>
        <w:rPr>
          <w:rFonts w:ascii="方正仿宋_GBK" w:eastAsia="Times New Roman"/>
          <w:b/>
          <w:sz w:val="28"/>
        </w:rPr>
      </w:pPr>
    </w:p>
    <w:p>
      <w:pPr>
        <w:ind w:firstLine="280" w:firstLineChars="100"/>
        <w:jc w:val="left"/>
        <w:outlineLvl w:val="1"/>
        <w:rPr>
          <w:rFonts w:ascii="方正仿宋_GBK" w:eastAsia="Times New Roman"/>
          <w:b/>
          <w:sz w:val="28"/>
        </w:rPr>
      </w:pPr>
    </w:p>
    <w:p>
      <w:pPr>
        <w:ind w:firstLine="280" w:firstLineChars="100"/>
        <w:jc w:val="left"/>
        <w:outlineLvl w:val="1"/>
        <w:rPr>
          <w:rFonts w:ascii="方正仿宋_GBK" w:eastAsia="Times New Roman"/>
          <w:b/>
          <w:sz w:val="28"/>
        </w:rPr>
      </w:pPr>
    </w:p>
    <w:p>
      <w:pPr>
        <w:ind w:firstLine="280" w:firstLineChars="100"/>
        <w:jc w:val="left"/>
        <w:outlineLvl w:val="1"/>
        <w:rPr>
          <w:rFonts w:ascii="Times New Roman" w:hAnsi="宋体"/>
          <w:b/>
          <w:sz w:val="28"/>
        </w:rPr>
      </w:pPr>
      <w:r>
        <w:rPr>
          <w:rFonts w:ascii="方正仿宋_GBK" w:eastAsia="Times New Roman"/>
          <w:b/>
          <w:sz w:val="28"/>
        </w:rPr>
        <w:t>2、劳动仲裁经费绩效目标表</w:t>
      </w:r>
      <w:r>
        <w:rPr>
          <w:rFonts w:ascii="方正仿宋_GBK" w:eastAsia="Times New Roman"/>
          <w:b/>
          <w:sz w:val="28"/>
        </w:rPr>
        <w:fldChar w:fldCharType="begin"/>
      </w:r>
      <w:r>
        <w:rPr>
          <w:rFonts w:ascii="方正仿宋_GBK" w:eastAsia="Times New Roman"/>
          <w:b/>
          <w:sz w:val="28"/>
        </w:rPr>
        <w:instrText xml:space="preserve">tc "</w:instrText>
      </w:r>
      <w:bookmarkStart w:id="5" w:name="_Toc30344138"/>
      <w:r>
        <w:rPr>
          <w:rFonts w:ascii="方正仿宋_GBK" w:eastAsia="Times New Roman"/>
          <w:b/>
          <w:sz w:val="28"/>
        </w:rPr>
        <w:instrText xml:space="preserve">2????????????</w:instrText>
      </w:r>
      <w:bookmarkEnd w:id="5"/>
      <w:r>
        <w:rPr>
          <w:rFonts w:ascii="方正仿宋_GBK" w:eastAsia="Times New Roman"/>
          <w:b/>
          <w:sz w:val="28"/>
        </w:rPr>
        <w:instrText xml:space="preserve">" \f C \l 00001</w:instrText>
      </w:r>
      <w:r>
        <w:rPr>
          <w:rFonts w:ascii="方正仿宋_GBK" w:eastAsia="Times New Roman"/>
          <w:b/>
          <w:sz w:val="28"/>
        </w:rPr>
        <w:fldChar w:fldCharType="end"/>
      </w:r>
    </w:p>
    <w:p>
      <w:pPr>
        <w:spacing w:line="14" w:lineRule="exact"/>
        <w:ind w:firstLine="420" w:firstLineChars="200"/>
        <w:jc w:val="center"/>
        <w:rPr>
          <w:rFonts w:ascii="Times New Roman" w:hAnsi="宋体"/>
        </w:rPr>
      </w:pPr>
      <w:r>
        <w:rPr>
          <w:rFonts w:ascii="方正书宋_GBK" w:eastAsia="Times New Roman"/>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6577"/>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2"/>
            <w:tcBorders>
              <w:top w:val="single" w:color="FFFFFF" w:sz="6" w:space="0"/>
              <w:left w:val="single" w:color="FFFFFF" w:sz="6" w:space="0"/>
              <w:right w:val="single" w:color="FFFFFF" w:sz="6" w:space="0"/>
            </w:tcBorders>
            <w:vAlign w:val="center"/>
          </w:tcPr>
          <w:p>
            <w:pPr>
              <w:spacing w:line="300" w:lineRule="exact"/>
              <w:jc w:val="left"/>
              <w:rPr>
                <w:rFonts w:ascii="方正书宋_GBK" w:eastAsia="Times New Roman"/>
                <w:b/>
              </w:rPr>
            </w:pPr>
          </w:p>
        </w:tc>
        <w:tc>
          <w:tcPr>
            <w:tcW w:w="1701" w:type="dxa"/>
            <w:tcBorders>
              <w:top w:val="single" w:color="FFFFFF" w:sz="6" w:space="0"/>
              <w:left w:val="single" w:color="FFFFFF" w:sz="6" w:space="0"/>
              <w:right w:val="single" w:color="FFFFFF" w:sz="6" w:space="0"/>
            </w:tcBorders>
            <w:vAlign w:val="center"/>
          </w:tcPr>
          <w:p>
            <w:pPr>
              <w:spacing w:line="300" w:lineRule="exact"/>
              <w:jc w:val="right"/>
              <w:rPr>
                <w:rFonts w:ascii="方正书宋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pPr>
              <w:spacing w:line="300" w:lineRule="exact"/>
              <w:jc w:val="center"/>
              <w:rPr>
                <w:rFonts w:ascii="方正书宋_GBK" w:eastAsia="Times New Roman"/>
                <w:b/>
              </w:rPr>
            </w:pPr>
            <w:r>
              <w:rPr>
                <w:rFonts w:ascii="方正书宋_GBK" w:eastAsia="Times New Roman"/>
                <w:b/>
              </w:rPr>
              <w:t>绩效目标</w:t>
            </w:r>
          </w:p>
        </w:tc>
        <w:tc>
          <w:tcPr>
            <w:tcW w:w="8278" w:type="dxa"/>
            <w:gridSpan w:val="2"/>
            <w:tcBorders>
              <w:bottom w:val="nil"/>
            </w:tcBorders>
            <w:vAlign w:val="center"/>
          </w:tcPr>
          <w:p>
            <w:pPr>
              <w:spacing w:line="300" w:lineRule="exact"/>
              <w:jc w:val="left"/>
              <w:rPr>
                <w:rFonts w:ascii="方正书宋_GBK" w:eastAsia="Times New Roman"/>
              </w:rPr>
            </w:pPr>
            <w:r>
              <w:rPr>
                <w:rFonts w:ascii="方正书宋_GBK" w:eastAsia="Times New Roman"/>
              </w:rPr>
              <w:t>1、提高调解仲裁办案质量,协调相关人员关系。</w:t>
            </w:r>
          </w:p>
          <w:p>
            <w:pPr>
              <w:spacing w:line="300" w:lineRule="exact"/>
              <w:jc w:val="left"/>
              <w:rPr>
                <w:rFonts w:ascii="方正书宋_GBK" w:eastAsia="Times New Roman"/>
              </w:rPr>
            </w:pPr>
            <w:r>
              <w:rPr>
                <w:rFonts w:ascii="方正书宋_GBK" w:eastAsia="Times New Roman"/>
              </w:rPr>
              <w:t>2、维护社会稳定，调节社会矛盾。</w:t>
            </w:r>
          </w:p>
        </w:tc>
      </w:tr>
    </w:tbl>
    <w:p>
      <w:pPr>
        <w:spacing w:line="14" w:lineRule="exact"/>
        <w:ind w:firstLine="420" w:firstLineChars="200"/>
        <w:jc w:val="center"/>
        <w:rPr>
          <w:rFonts w:hAnsi="宋体"/>
        </w:rPr>
      </w:pPr>
      <w:r>
        <w:rPr>
          <w:rFonts w:ascii="方正书宋_GBK" w:eastAsia="Times New Roman"/>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pPr>
              <w:spacing w:line="300" w:lineRule="exact"/>
              <w:jc w:val="center"/>
              <w:rPr>
                <w:rFonts w:ascii="方正书宋_GBK" w:eastAsia="Times New Roman"/>
                <w:b/>
              </w:rPr>
            </w:pPr>
            <w:r>
              <w:rPr>
                <w:rFonts w:ascii="方正书宋_GBK" w:eastAsia="Times New Roman"/>
                <w:b/>
              </w:rPr>
              <w:t>一级指标</w:t>
            </w:r>
          </w:p>
        </w:tc>
        <w:tc>
          <w:tcPr>
            <w:tcW w:w="1134" w:type="dxa"/>
            <w:vAlign w:val="center"/>
          </w:tcPr>
          <w:p>
            <w:pPr>
              <w:spacing w:line="300" w:lineRule="exact"/>
              <w:jc w:val="center"/>
              <w:rPr>
                <w:rFonts w:ascii="方正书宋_GBK" w:eastAsia="Times New Roman"/>
                <w:b/>
              </w:rPr>
            </w:pPr>
            <w:r>
              <w:rPr>
                <w:rFonts w:ascii="方正书宋_GBK" w:eastAsia="Times New Roman"/>
                <w:b/>
              </w:rPr>
              <w:t>二级指标</w:t>
            </w:r>
          </w:p>
        </w:tc>
        <w:tc>
          <w:tcPr>
            <w:tcW w:w="1276" w:type="dxa"/>
            <w:vAlign w:val="center"/>
          </w:tcPr>
          <w:p>
            <w:pPr>
              <w:spacing w:line="300" w:lineRule="exact"/>
              <w:jc w:val="center"/>
              <w:rPr>
                <w:rFonts w:ascii="方正书宋_GBK" w:eastAsia="Times New Roman"/>
                <w:b/>
              </w:rPr>
            </w:pPr>
            <w:r>
              <w:rPr>
                <w:rFonts w:ascii="方正书宋_GBK" w:eastAsia="Times New Roman"/>
                <w:b/>
              </w:rPr>
              <w:t>三级指标</w:t>
            </w:r>
          </w:p>
        </w:tc>
        <w:tc>
          <w:tcPr>
            <w:tcW w:w="2891" w:type="dxa"/>
            <w:vAlign w:val="center"/>
          </w:tcPr>
          <w:p>
            <w:pPr>
              <w:spacing w:line="300" w:lineRule="exact"/>
              <w:jc w:val="center"/>
              <w:rPr>
                <w:rFonts w:ascii="方正书宋_GBK" w:eastAsia="Times New Roman"/>
                <w:b/>
              </w:rPr>
            </w:pPr>
            <w:r>
              <w:rPr>
                <w:rFonts w:ascii="方正书宋_GBK" w:eastAsia="Times New Roman"/>
                <w:b/>
              </w:rPr>
              <w:t>绩效指标描述</w:t>
            </w:r>
          </w:p>
        </w:tc>
        <w:tc>
          <w:tcPr>
            <w:tcW w:w="1276" w:type="dxa"/>
            <w:vAlign w:val="center"/>
          </w:tcPr>
          <w:p>
            <w:pPr>
              <w:spacing w:line="300" w:lineRule="exact"/>
              <w:jc w:val="center"/>
              <w:rPr>
                <w:rFonts w:ascii="方正书宋_GBK" w:eastAsia="Times New Roman"/>
                <w:b/>
              </w:rPr>
            </w:pPr>
            <w:r>
              <w:rPr>
                <w:rFonts w:ascii="方正书宋_GBK" w:eastAsia="Times New Roman"/>
                <w:b/>
              </w:rPr>
              <w:t>指标值</w:t>
            </w:r>
          </w:p>
        </w:tc>
        <w:tc>
          <w:tcPr>
            <w:tcW w:w="1701" w:type="dxa"/>
            <w:vAlign w:val="center"/>
          </w:tcPr>
          <w:p>
            <w:pPr>
              <w:spacing w:line="300" w:lineRule="exact"/>
              <w:jc w:val="center"/>
              <w:rPr>
                <w:rFonts w:ascii="方正书宋_GBK" w:eastAsia="Times New Roman"/>
                <w:b/>
              </w:rPr>
            </w:pPr>
            <w:r>
              <w:rPr>
                <w:rFonts w:ascii="方正书宋_GBK" w:eastAsia="Times New Roman"/>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Times New Roman"/>
              </w:rPr>
            </w:pPr>
            <w:r>
              <w:rPr>
                <w:rFonts w:ascii="方正书宋_GBK" w:eastAsia="Times New Roman"/>
              </w:rPr>
              <w:t>产出指标</w:t>
            </w:r>
          </w:p>
        </w:tc>
        <w:tc>
          <w:tcPr>
            <w:tcW w:w="1134" w:type="dxa"/>
            <w:vAlign w:val="center"/>
          </w:tcPr>
          <w:p>
            <w:pPr>
              <w:spacing w:line="300" w:lineRule="exact"/>
              <w:jc w:val="left"/>
              <w:rPr>
                <w:rFonts w:ascii="方正书宋_GBK" w:eastAsia="Times New Roman"/>
              </w:rPr>
            </w:pPr>
            <w:r>
              <w:rPr>
                <w:rFonts w:ascii="方正书宋_GBK" w:eastAsia="Times New Roman"/>
              </w:rPr>
              <w:t>质量指标</w:t>
            </w:r>
          </w:p>
        </w:tc>
        <w:tc>
          <w:tcPr>
            <w:tcW w:w="1276" w:type="dxa"/>
            <w:vAlign w:val="center"/>
          </w:tcPr>
          <w:p>
            <w:pPr>
              <w:spacing w:line="300" w:lineRule="exact"/>
              <w:jc w:val="left"/>
              <w:rPr>
                <w:rFonts w:ascii="方正书宋_GBK" w:eastAsia="Times New Roman"/>
              </w:rPr>
            </w:pPr>
            <w:r>
              <w:rPr>
                <w:rFonts w:ascii="方正书宋_GBK" w:eastAsia="Times New Roman"/>
              </w:rPr>
              <w:t>劳动仲裁到期结案率</w:t>
            </w:r>
          </w:p>
        </w:tc>
        <w:tc>
          <w:tcPr>
            <w:tcW w:w="2891" w:type="dxa"/>
            <w:vAlign w:val="center"/>
          </w:tcPr>
          <w:p>
            <w:pPr>
              <w:spacing w:line="300" w:lineRule="exact"/>
              <w:jc w:val="left"/>
              <w:rPr>
                <w:rFonts w:ascii="方正书宋_GBK" w:eastAsia="Times New Roman"/>
              </w:rPr>
            </w:pPr>
            <w:r>
              <w:rPr>
                <w:rFonts w:ascii="方正书宋_GBK" w:eastAsia="Times New Roman"/>
              </w:rPr>
              <w:t>到期已结案的劳动仲裁数占受理仲裁申请总数的比例</w:t>
            </w:r>
          </w:p>
          <w:p>
            <w:pPr>
              <w:spacing w:line="300" w:lineRule="exact"/>
              <w:jc w:val="left"/>
              <w:rPr>
                <w:rFonts w:ascii="方正书宋_GBK" w:eastAsia="Times New Roman"/>
              </w:rPr>
            </w:pPr>
          </w:p>
        </w:tc>
        <w:tc>
          <w:tcPr>
            <w:tcW w:w="1276" w:type="dxa"/>
            <w:vAlign w:val="center"/>
          </w:tcPr>
          <w:p>
            <w:pPr>
              <w:spacing w:line="300" w:lineRule="exact"/>
              <w:jc w:val="left"/>
              <w:rPr>
                <w:rFonts w:ascii="方正书宋_GBK" w:eastAsia="Times New Roman"/>
              </w:rPr>
            </w:pPr>
            <w:r>
              <w:rPr>
                <w:rFonts w:ascii="方正书宋_GBK" w:eastAsia="Times New Roman"/>
              </w:rPr>
              <w:t>≥90%</w:t>
            </w:r>
          </w:p>
        </w:tc>
        <w:tc>
          <w:tcPr>
            <w:tcW w:w="1701" w:type="dxa"/>
            <w:vAlign w:val="center"/>
          </w:tcPr>
          <w:p>
            <w:pPr>
              <w:spacing w:line="300" w:lineRule="exact"/>
              <w:jc w:val="left"/>
              <w:rPr>
                <w:rFonts w:ascii="方正书宋_GBK" w:eastAsia="Times New Roman"/>
              </w:rPr>
            </w:pPr>
            <w:r>
              <w:rPr>
                <w:rFonts w:ascii="方正书宋_GBK" w:eastAsia="Times New Roman"/>
              </w:rP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Times New Roman"/>
              </w:rPr>
            </w:pPr>
          </w:p>
        </w:tc>
        <w:tc>
          <w:tcPr>
            <w:tcW w:w="1134" w:type="dxa"/>
            <w:vAlign w:val="center"/>
          </w:tcPr>
          <w:p>
            <w:pPr>
              <w:spacing w:line="300" w:lineRule="exact"/>
              <w:jc w:val="left"/>
              <w:rPr>
                <w:rFonts w:ascii="方正书宋_GBK" w:eastAsia="Times New Roman"/>
              </w:rPr>
            </w:pPr>
            <w:r>
              <w:rPr>
                <w:rFonts w:ascii="方正书宋_GBK" w:eastAsia="Times New Roman"/>
              </w:rPr>
              <w:t>质量指标</w:t>
            </w:r>
          </w:p>
        </w:tc>
        <w:tc>
          <w:tcPr>
            <w:tcW w:w="1276" w:type="dxa"/>
            <w:vAlign w:val="center"/>
          </w:tcPr>
          <w:p>
            <w:pPr>
              <w:spacing w:line="300" w:lineRule="exact"/>
              <w:jc w:val="left"/>
              <w:rPr>
                <w:rFonts w:ascii="方正书宋_GBK" w:eastAsia="Times New Roman"/>
              </w:rPr>
            </w:pPr>
            <w:r>
              <w:rPr>
                <w:rFonts w:ascii="方正书宋_GBK" w:eastAsia="Times New Roman"/>
              </w:rPr>
              <w:t>劳动关系的调解、仲裁、信访完成率</w:t>
            </w:r>
          </w:p>
        </w:tc>
        <w:tc>
          <w:tcPr>
            <w:tcW w:w="2891" w:type="dxa"/>
            <w:vAlign w:val="center"/>
          </w:tcPr>
          <w:p>
            <w:pPr>
              <w:spacing w:line="300" w:lineRule="exact"/>
              <w:jc w:val="left"/>
              <w:rPr>
                <w:rFonts w:ascii="方正书宋_GBK" w:eastAsia="Times New Roman"/>
              </w:rPr>
            </w:pPr>
            <w:r>
              <w:rPr>
                <w:rFonts w:ascii="方正书宋_GBK" w:eastAsia="Times New Roman"/>
              </w:rPr>
              <w:t>劳动关系的调解、仲裁、信访工作完成总数占申请调解、仲裁、信访数量的比例</w:t>
            </w:r>
          </w:p>
          <w:p>
            <w:pPr>
              <w:spacing w:line="300" w:lineRule="exact"/>
              <w:jc w:val="left"/>
              <w:rPr>
                <w:rFonts w:ascii="方正书宋_GBK" w:eastAsia="Times New Roman"/>
              </w:rPr>
            </w:pPr>
          </w:p>
        </w:tc>
        <w:tc>
          <w:tcPr>
            <w:tcW w:w="1276" w:type="dxa"/>
            <w:vAlign w:val="center"/>
          </w:tcPr>
          <w:p>
            <w:pPr>
              <w:spacing w:line="300" w:lineRule="exact"/>
              <w:jc w:val="left"/>
              <w:rPr>
                <w:rFonts w:ascii="方正书宋_GBK" w:eastAsia="Times New Roman"/>
              </w:rPr>
            </w:pPr>
            <w:r>
              <w:rPr>
                <w:rFonts w:ascii="方正书宋_GBK" w:eastAsia="Times New Roman"/>
              </w:rPr>
              <w:t>≥90%</w:t>
            </w:r>
          </w:p>
        </w:tc>
        <w:tc>
          <w:tcPr>
            <w:tcW w:w="1701" w:type="dxa"/>
            <w:vAlign w:val="center"/>
          </w:tcPr>
          <w:p>
            <w:pPr>
              <w:spacing w:line="300" w:lineRule="exact"/>
              <w:jc w:val="left"/>
              <w:rPr>
                <w:rFonts w:ascii="方正书宋_GBK" w:eastAsia="Times New Roman"/>
              </w:rPr>
            </w:pPr>
            <w:r>
              <w:rPr>
                <w:rFonts w:ascii="方正书宋_GBK" w:eastAsia="Times New Roman"/>
              </w:rP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Times New Roman"/>
              </w:rPr>
            </w:pPr>
          </w:p>
        </w:tc>
        <w:tc>
          <w:tcPr>
            <w:tcW w:w="1134" w:type="dxa"/>
            <w:vAlign w:val="center"/>
          </w:tcPr>
          <w:p>
            <w:pPr>
              <w:spacing w:line="300" w:lineRule="exact"/>
              <w:jc w:val="left"/>
              <w:rPr>
                <w:rFonts w:ascii="方正书宋_GBK" w:eastAsia="Times New Roman"/>
              </w:rPr>
            </w:pPr>
            <w:r>
              <w:rPr>
                <w:rFonts w:ascii="方正书宋_GBK" w:eastAsia="Times New Roman"/>
              </w:rPr>
              <w:t>时效指标</w:t>
            </w:r>
          </w:p>
        </w:tc>
        <w:tc>
          <w:tcPr>
            <w:tcW w:w="1276" w:type="dxa"/>
            <w:vAlign w:val="center"/>
          </w:tcPr>
          <w:p>
            <w:pPr>
              <w:spacing w:line="300" w:lineRule="exact"/>
              <w:jc w:val="left"/>
              <w:rPr>
                <w:rFonts w:ascii="方正书宋_GBK" w:eastAsia="Times New Roman"/>
              </w:rPr>
            </w:pPr>
            <w:r>
              <w:rPr>
                <w:rFonts w:ascii="方正书宋_GBK" w:eastAsia="Times New Roman"/>
              </w:rPr>
              <w:t>劳动关系的调解、仲裁、信访完成及时率</w:t>
            </w:r>
          </w:p>
          <w:p>
            <w:pPr>
              <w:spacing w:line="300" w:lineRule="exact"/>
              <w:jc w:val="left"/>
              <w:rPr>
                <w:rFonts w:ascii="方正书宋_GBK" w:eastAsia="Times New Roman"/>
              </w:rPr>
            </w:pPr>
          </w:p>
        </w:tc>
        <w:tc>
          <w:tcPr>
            <w:tcW w:w="2891" w:type="dxa"/>
            <w:vAlign w:val="center"/>
          </w:tcPr>
          <w:p>
            <w:pPr>
              <w:spacing w:line="300" w:lineRule="exact"/>
              <w:jc w:val="left"/>
              <w:rPr>
                <w:rFonts w:ascii="方正书宋_GBK" w:eastAsia="Times New Roman"/>
              </w:rPr>
            </w:pPr>
            <w:r>
              <w:rPr>
                <w:rFonts w:ascii="方正书宋_GBK" w:eastAsia="Times New Roman"/>
              </w:rPr>
              <w:t>劳动关系的调解、仲裁、信访完成及时情况</w:t>
            </w:r>
          </w:p>
          <w:p>
            <w:pPr>
              <w:spacing w:line="300" w:lineRule="exact"/>
              <w:jc w:val="left"/>
              <w:rPr>
                <w:rFonts w:ascii="方正书宋_GBK" w:eastAsia="Times New Roman"/>
              </w:rPr>
            </w:pPr>
          </w:p>
        </w:tc>
        <w:tc>
          <w:tcPr>
            <w:tcW w:w="1276" w:type="dxa"/>
            <w:vAlign w:val="center"/>
          </w:tcPr>
          <w:p>
            <w:pPr>
              <w:spacing w:line="300" w:lineRule="exact"/>
              <w:jc w:val="left"/>
              <w:rPr>
                <w:rFonts w:ascii="方正书宋_GBK" w:eastAsia="Times New Roman"/>
              </w:rPr>
            </w:pPr>
            <w:r>
              <w:rPr>
                <w:rFonts w:ascii="方正书宋_GBK" w:eastAsia="Times New Roman"/>
              </w:rPr>
              <w:t>≥90%</w:t>
            </w:r>
          </w:p>
        </w:tc>
        <w:tc>
          <w:tcPr>
            <w:tcW w:w="1701" w:type="dxa"/>
            <w:vAlign w:val="center"/>
          </w:tcPr>
          <w:p>
            <w:pPr>
              <w:spacing w:line="300" w:lineRule="exact"/>
              <w:jc w:val="left"/>
              <w:rPr>
                <w:rFonts w:ascii="方正书宋_GBK" w:eastAsia="Times New Roman"/>
              </w:rPr>
            </w:pPr>
            <w:r>
              <w:rPr>
                <w:rFonts w:ascii="方正书宋_GBK" w:eastAsia="Times New Roman"/>
              </w:rP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Times New Roman"/>
              </w:rPr>
            </w:pPr>
            <w:r>
              <w:rPr>
                <w:rFonts w:ascii="方正书宋_GBK" w:eastAsia="Times New Roman"/>
              </w:rPr>
              <w:t>效果指标</w:t>
            </w:r>
          </w:p>
        </w:tc>
        <w:tc>
          <w:tcPr>
            <w:tcW w:w="1134" w:type="dxa"/>
            <w:vAlign w:val="center"/>
          </w:tcPr>
          <w:p>
            <w:pPr>
              <w:spacing w:line="300" w:lineRule="exact"/>
              <w:jc w:val="left"/>
              <w:rPr>
                <w:rFonts w:ascii="方正书宋_GBK" w:eastAsia="Times New Roman"/>
              </w:rPr>
            </w:pPr>
            <w:r>
              <w:rPr>
                <w:rFonts w:ascii="方正书宋_GBK" w:eastAsia="Times New Roman"/>
              </w:rPr>
              <w:t>社会效益指标</w:t>
            </w:r>
          </w:p>
        </w:tc>
        <w:tc>
          <w:tcPr>
            <w:tcW w:w="1276" w:type="dxa"/>
            <w:vAlign w:val="center"/>
          </w:tcPr>
          <w:p>
            <w:pPr>
              <w:spacing w:line="300" w:lineRule="exact"/>
              <w:jc w:val="left"/>
              <w:rPr>
                <w:rFonts w:ascii="方正书宋_GBK" w:eastAsia="Times New Roman"/>
              </w:rPr>
            </w:pPr>
            <w:r>
              <w:rPr>
                <w:rFonts w:ascii="方正书宋_GBK" w:eastAsia="Times New Roman"/>
              </w:rPr>
              <w:t>促进社会和谐稳定</w:t>
            </w:r>
          </w:p>
        </w:tc>
        <w:tc>
          <w:tcPr>
            <w:tcW w:w="2891" w:type="dxa"/>
            <w:vAlign w:val="center"/>
          </w:tcPr>
          <w:p>
            <w:pPr>
              <w:spacing w:line="300" w:lineRule="exact"/>
              <w:jc w:val="left"/>
              <w:rPr>
                <w:rFonts w:ascii="方正书宋_GBK" w:eastAsia="Times New Roman"/>
              </w:rPr>
            </w:pPr>
            <w:r>
              <w:rPr>
                <w:rFonts w:ascii="方正书宋_GBK" w:eastAsia="Times New Roman"/>
              </w:rPr>
              <w:t>促进社会和谐稳定情况</w:t>
            </w:r>
          </w:p>
        </w:tc>
        <w:tc>
          <w:tcPr>
            <w:tcW w:w="1276" w:type="dxa"/>
            <w:vAlign w:val="center"/>
          </w:tcPr>
          <w:p>
            <w:pPr>
              <w:spacing w:line="300" w:lineRule="exact"/>
              <w:jc w:val="left"/>
              <w:rPr>
                <w:rFonts w:ascii="方正书宋_GBK" w:eastAsia="Times New Roman"/>
              </w:rPr>
            </w:pPr>
            <w:r>
              <w:rPr>
                <w:rFonts w:ascii="方正书宋_GBK" w:eastAsia="Times New Roman"/>
              </w:rPr>
              <w:t>促进和谐</w:t>
            </w:r>
          </w:p>
        </w:tc>
        <w:tc>
          <w:tcPr>
            <w:tcW w:w="1701" w:type="dxa"/>
            <w:vAlign w:val="center"/>
          </w:tcPr>
          <w:p>
            <w:pPr>
              <w:spacing w:line="300" w:lineRule="exact"/>
              <w:jc w:val="left"/>
              <w:rPr>
                <w:rFonts w:ascii="方正书宋_GBK" w:eastAsia="Times New Roman"/>
              </w:rPr>
            </w:pPr>
            <w:r>
              <w:rPr>
                <w:rFonts w:ascii="方正书宋_GBK" w:eastAsia="Times New Roman"/>
              </w:rP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Times New Roman"/>
              </w:rPr>
            </w:pPr>
            <w:r>
              <w:rPr>
                <w:rFonts w:ascii="方正书宋_GBK" w:eastAsia="Times New Roman"/>
              </w:rPr>
              <w:t>满意度指标</w:t>
            </w:r>
          </w:p>
        </w:tc>
        <w:tc>
          <w:tcPr>
            <w:tcW w:w="1134" w:type="dxa"/>
            <w:vAlign w:val="center"/>
          </w:tcPr>
          <w:p>
            <w:pPr>
              <w:spacing w:line="300" w:lineRule="exact"/>
              <w:jc w:val="left"/>
              <w:rPr>
                <w:rFonts w:ascii="方正书宋_GBK" w:eastAsia="Times New Roman"/>
              </w:rPr>
            </w:pPr>
            <w:r>
              <w:rPr>
                <w:rFonts w:ascii="方正书宋_GBK" w:eastAsia="Times New Roman"/>
              </w:rPr>
              <w:t>服务对象满意度指标</w:t>
            </w:r>
          </w:p>
        </w:tc>
        <w:tc>
          <w:tcPr>
            <w:tcW w:w="1276" w:type="dxa"/>
            <w:vAlign w:val="center"/>
          </w:tcPr>
          <w:p>
            <w:pPr>
              <w:spacing w:line="300" w:lineRule="exact"/>
              <w:jc w:val="left"/>
              <w:rPr>
                <w:rFonts w:ascii="方正书宋_GBK" w:eastAsia="Times New Roman"/>
              </w:rPr>
            </w:pPr>
            <w:r>
              <w:rPr>
                <w:rFonts w:ascii="方正书宋_GBK" w:eastAsia="Times New Roman"/>
              </w:rPr>
              <w:t>受益群众满意程度</w:t>
            </w:r>
          </w:p>
          <w:p>
            <w:pPr>
              <w:spacing w:line="300" w:lineRule="exact"/>
              <w:jc w:val="left"/>
              <w:rPr>
                <w:rFonts w:ascii="方正书宋_GBK" w:eastAsia="Times New Roman"/>
              </w:rPr>
            </w:pPr>
          </w:p>
        </w:tc>
        <w:tc>
          <w:tcPr>
            <w:tcW w:w="2891" w:type="dxa"/>
            <w:vAlign w:val="center"/>
          </w:tcPr>
          <w:p>
            <w:pPr>
              <w:spacing w:line="300" w:lineRule="exact"/>
              <w:jc w:val="left"/>
              <w:rPr>
                <w:rFonts w:ascii="方正书宋_GBK" w:eastAsia="Times New Roman"/>
              </w:rPr>
            </w:pPr>
            <w:r>
              <w:rPr>
                <w:rFonts w:ascii="方正书宋_GBK" w:eastAsia="Times New Roman"/>
              </w:rPr>
              <w:t>受益群众对结果的满意程度</w:t>
            </w:r>
          </w:p>
          <w:p>
            <w:pPr>
              <w:spacing w:line="300" w:lineRule="exact"/>
              <w:jc w:val="left"/>
              <w:rPr>
                <w:rFonts w:ascii="方正书宋_GBK" w:eastAsia="Times New Roman"/>
              </w:rPr>
            </w:pPr>
          </w:p>
        </w:tc>
        <w:tc>
          <w:tcPr>
            <w:tcW w:w="1276" w:type="dxa"/>
            <w:vAlign w:val="center"/>
          </w:tcPr>
          <w:p>
            <w:pPr>
              <w:spacing w:line="300" w:lineRule="exact"/>
              <w:jc w:val="left"/>
              <w:rPr>
                <w:rFonts w:ascii="方正书宋_GBK" w:eastAsia="Times New Roman"/>
              </w:rPr>
            </w:pPr>
            <w:r>
              <w:rPr>
                <w:rFonts w:ascii="方正书宋_GBK" w:eastAsia="Times New Roman"/>
              </w:rPr>
              <w:t>≥90%</w:t>
            </w:r>
          </w:p>
        </w:tc>
        <w:tc>
          <w:tcPr>
            <w:tcW w:w="1701" w:type="dxa"/>
            <w:vAlign w:val="center"/>
          </w:tcPr>
          <w:p>
            <w:pPr>
              <w:spacing w:line="300" w:lineRule="exact"/>
              <w:jc w:val="left"/>
              <w:rPr>
                <w:rFonts w:ascii="方正书宋_GBK" w:eastAsia="Times New Roman"/>
              </w:rPr>
            </w:pPr>
            <w:r>
              <w:rPr>
                <w:rFonts w:ascii="方正书宋_GBK" w:eastAsia="Times New Roman"/>
              </w:rPr>
              <w:t>依据工作方案</w:t>
            </w:r>
          </w:p>
        </w:tc>
      </w:tr>
    </w:tbl>
    <w:p>
      <w:pPr>
        <w:ind w:firstLine="280" w:firstLineChars="100"/>
        <w:jc w:val="left"/>
        <w:outlineLvl w:val="1"/>
        <w:rPr>
          <w:rFonts w:ascii="方正仿宋_GBK" w:eastAsia="Times New Roman"/>
          <w:b/>
          <w:sz w:val="28"/>
        </w:rPr>
      </w:pPr>
    </w:p>
    <w:p>
      <w:pPr>
        <w:ind w:firstLine="280" w:firstLineChars="100"/>
        <w:jc w:val="left"/>
        <w:outlineLvl w:val="1"/>
        <w:rPr>
          <w:rFonts w:ascii="方正仿宋_GBK" w:eastAsia="Times New Roman"/>
          <w:b/>
          <w:sz w:val="28"/>
        </w:rPr>
      </w:pPr>
    </w:p>
    <w:p>
      <w:pPr>
        <w:ind w:firstLine="280" w:firstLineChars="100"/>
        <w:jc w:val="left"/>
        <w:outlineLvl w:val="1"/>
        <w:rPr>
          <w:rFonts w:ascii="方正仿宋_GBK" w:eastAsia="Times New Roman"/>
          <w:b/>
          <w:sz w:val="28"/>
        </w:rPr>
      </w:pPr>
    </w:p>
    <w:p>
      <w:pPr>
        <w:ind w:firstLine="280" w:firstLineChars="100"/>
        <w:jc w:val="left"/>
        <w:outlineLvl w:val="1"/>
        <w:rPr>
          <w:rFonts w:ascii="方正仿宋_GBK" w:eastAsia="Times New Roman"/>
          <w:b/>
          <w:sz w:val="28"/>
        </w:rPr>
      </w:pPr>
    </w:p>
    <w:p>
      <w:pPr>
        <w:ind w:firstLine="280" w:firstLineChars="100"/>
        <w:jc w:val="left"/>
        <w:outlineLvl w:val="1"/>
        <w:rPr>
          <w:rFonts w:ascii="方正仿宋_GBK" w:eastAsia="Times New Roman"/>
          <w:b/>
          <w:sz w:val="28"/>
        </w:rPr>
      </w:pPr>
    </w:p>
    <w:p>
      <w:pPr>
        <w:ind w:firstLine="280" w:firstLineChars="100"/>
        <w:jc w:val="left"/>
        <w:outlineLvl w:val="1"/>
        <w:rPr>
          <w:rFonts w:ascii="方正仿宋_GBK" w:eastAsia="Times New Roman"/>
          <w:b/>
          <w:sz w:val="28"/>
        </w:rPr>
      </w:pPr>
    </w:p>
    <w:p>
      <w:pPr>
        <w:ind w:firstLine="280" w:firstLineChars="100"/>
        <w:jc w:val="left"/>
        <w:outlineLvl w:val="1"/>
        <w:rPr>
          <w:rFonts w:ascii="方正仿宋_GBK" w:eastAsia="Times New Roman"/>
          <w:b/>
          <w:sz w:val="28"/>
        </w:rPr>
      </w:pPr>
    </w:p>
    <w:p>
      <w:pPr>
        <w:ind w:firstLine="280" w:firstLineChars="100"/>
        <w:jc w:val="left"/>
        <w:outlineLvl w:val="1"/>
        <w:rPr>
          <w:rFonts w:ascii="方正仿宋_GBK" w:eastAsia="Times New Roman"/>
          <w:b/>
          <w:sz w:val="28"/>
        </w:rPr>
      </w:pPr>
    </w:p>
    <w:p>
      <w:pPr>
        <w:ind w:firstLine="280" w:firstLineChars="100"/>
        <w:jc w:val="left"/>
        <w:outlineLvl w:val="1"/>
        <w:rPr>
          <w:rFonts w:ascii="方正仿宋_GBK" w:eastAsia="Times New Roman"/>
          <w:b/>
          <w:sz w:val="28"/>
        </w:rPr>
      </w:pPr>
    </w:p>
    <w:p>
      <w:pPr>
        <w:ind w:firstLine="280" w:firstLineChars="100"/>
        <w:jc w:val="left"/>
        <w:outlineLvl w:val="1"/>
        <w:rPr>
          <w:rFonts w:ascii="方正仿宋_GBK" w:eastAsia="Times New Roman"/>
          <w:b/>
          <w:sz w:val="28"/>
        </w:rPr>
      </w:pPr>
    </w:p>
    <w:p>
      <w:pPr>
        <w:ind w:firstLine="280" w:firstLineChars="100"/>
        <w:jc w:val="left"/>
        <w:outlineLvl w:val="1"/>
        <w:rPr>
          <w:rFonts w:hAnsi="宋体"/>
          <w:b/>
          <w:sz w:val="28"/>
        </w:rPr>
      </w:pPr>
      <w:r>
        <w:rPr>
          <w:rFonts w:ascii="方正仿宋_GBK" w:eastAsia="Times New Roman"/>
          <w:b/>
          <w:sz w:val="28"/>
        </w:rPr>
        <w:t>3、人社局关于视频会议系统升级改造项目绩效目标表</w:t>
      </w:r>
      <w:r>
        <w:rPr>
          <w:rFonts w:ascii="方正仿宋_GBK" w:eastAsia="Times New Roman"/>
          <w:b/>
          <w:sz w:val="28"/>
        </w:rPr>
        <w:fldChar w:fldCharType="begin"/>
      </w:r>
      <w:r>
        <w:rPr>
          <w:rFonts w:ascii="方正仿宋_GBK" w:eastAsia="Times New Roman"/>
          <w:b/>
          <w:sz w:val="28"/>
        </w:rPr>
        <w:instrText xml:space="preserve">tc "</w:instrText>
      </w:r>
      <w:bookmarkStart w:id="6" w:name="_Toc30344139"/>
      <w:r>
        <w:rPr>
          <w:rFonts w:ascii="方正仿宋_GBK" w:eastAsia="Times New Roman"/>
          <w:b/>
          <w:sz w:val="28"/>
        </w:rPr>
        <w:instrText xml:space="preserve">3???????????????????????</w:instrText>
      </w:r>
      <w:bookmarkEnd w:id="6"/>
      <w:r>
        <w:rPr>
          <w:rFonts w:ascii="方正仿宋_GBK" w:eastAsia="Times New Roman"/>
          <w:b/>
          <w:sz w:val="28"/>
        </w:rPr>
        <w:instrText xml:space="preserve">" \f C \l 00001</w:instrText>
      </w:r>
      <w:r>
        <w:rPr>
          <w:rFonts w:ascii="方正仿宋_GBK" w:eastAsia="Times New Roman"/>
          <w:b/>
          <w:sz w:val="28"/>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6577"/>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2"/>
            <w:tcBorders>
              <w:top w:val="single" w:color="FFFFFF" w:sz="6" w:space="0"/>
              <w:left w:val="single" w:color="FFFFFF" w:sz="6" w:space="0"/>
              <w:right w:val="single" w:color="FFFFFF" w:sz="6" w:space="0"/>
            </w:tcBorders>
            <w:vAlign w:val="center"/>
          </w:tcPr>
          <w:p>
            <w:pPr>
              <w:spacing w:line="300" w:lineRule="exact"/>
              <w:jc w:val="left"/>
              <w:rPr>
                <w:rFonts w:ascii="方正书宋_GBK" w:eastAsia="Times New Roman"/>
                <w:b/>
              </w:rPr>
            </w:pPr>
          </w:p>
        </w:tc>
        <w:tc>
          <w:tcPr>
            <w:tcW w:w="1701" w:type="dxa"/>
            <w:tcBorders>
              <w:top w:val="single" w:color="FFFFFF" w:sz="6" w:space="0"/>
              <w:left w:val="single" w:color="FFFFFF" w:sz="6" w:space="0"/>
              <w:right w:val="single" w:color="FFFFFF" w:sz="6" w:space="0"/>
            </w:tcBorders>
            <w:vAlign w:val="center"/>
          </w:tcPr>
          <w:p>
            <w:pPr>
              <w:spacing w:line="300" w:lineRule="exact"/>
              <w:jc w:val="right"/>
              <w:rPr>
                <w:rFonts w:ascii="方正书宋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pPr>
              <w:spacing w:line="300" w:lineRule="exact"/>
              <w:jc w:val="center"/>
              <w:rPr>
                <w:rFonts w:ascii="方正书宋_GBK" w:eastAsia="Times New Roman"/>
                <w:b/>
              </w:rPr>
            </w:pPr>
            <w:r>
              <w:rPr>
                <w:rFonts w:ascii="方正书宋_GBK" w:eastAsia="Times New Roman"/>
                <w:b/>
              </w:rPr>
              <w:t>绩效目标</w:t>
            </w:r>
          </w:p>
        </w:tc>
        <w:tc>
          <w:tcPr>
            <w:tcW w:w="8278" w:type="dxa"/>
            <w:gridSpan w:val="2"/>
            <w:tcBorders>
              <w:bottom w:val="nil"/>
            </w:tcBorders>
            <w:vAlign w:val="center"/>
          </w:tcPr>
          <w:p>
            <w:pPr>
              <w:spacing w:line="300" w:lineRule="exact"/>
              <w:jc w:val="left"/>
              <w:rPr>
                <w:rFonts w:ascii="方正书宋_GBK" w:eastAsia="Times New Roman"/>
              </w:rPr>
            </w:pPr>
            <w:r>
              <w:rPr>
                <w:rFonts w:ascii="方正书宋_GBK" w:eastAsia="Times New Roman"/>
              </w:rPr>
              <w:t>1、提高人社系统工作效率。</w:t>
            </w:r>
          </w:p>
          <w:p>
            <w:pPr>
              <w:spacing w:line="300" w:lineRule="exact"/>
              <w:jc w:val="left"/>
              <w:rPr>
                <w:rFonts w:ascii="方正书宋_GBK" w:eastAsia="Times New Roman"/>
              </w:rPr>
            </w:pPr>
            <w:r>
              <w:rPr>
                <w:rFonts w:ascii="方正书宋_GBK" w:eastAsia="Times New Roman"/>
              </w:rPr>
              <w:t>2、降低会议成本。</w:t>
            </w:r>
          </w:p>
        </w:tc>
      </w:tr>
    </w:tbl>
    <w:p>
      <w:pPr>
        <w:spacing w:line="14" w:lineRule="exact"/>
        <w:ind w:firstLine="420" w:firstLineChars="200"/>
        <w:jc w:val="center"/>
        <w:rPr>
          <w:rFonts w:hAnsi="宋体"/>
        </w:rPr>
      </w:pPr>
      <w:r>
        <w:rPr>
          <w:rFonts w:ascii="方正书宋_GBK" w:eastAsia="Times New Roman"/>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pPr>
              <w:spacing w:line="300" w:lineRule="exact"/>
              <w:jc w:val="center"/>
              <w:rPr>
                <w:rFonts w:ascii="方正书宋_GBK" w:eastAsia="Times New Roman"/>
                <w:b/>
              </w:rPr>
            </w:pPr>
            <w:r>
              <w:rPr>
                <w:rFonts w:ascii="方正书宋_GBK" w:eastAsia="Times New Roman"/>
                <w:b/>
              </w:rPr>
              <w:t>一级指标</w:t>
            </w:r>
          </w:p>
        </w:tc>
        <w:tc>
          <w:tcPr>
            <w:tcW w:w="1134" w:type="dxa"/>
            <w:vAlign w:val="center"/>
          </w:tcPr>
          <w:p>
            <w:pPr>
              <w:spacing w:line="300" w:lineRule="exact"/>
              <w:jc w:val="center"/>
              <w:rPr>
                <w:rFonts w:ascii="方正书宋_GBK" w:eastAsia="Times New Roman"/>
                <w:b/>
              </w:rPr>
            </w:pPr>
            <w:r>
              <w:rPr>
                <w:rFonts w:ascii="方正书宋_GBK" w:eastAsia="Times New Roman"/>
                <w:b/>
              </w:rPr>
              <w:t>二级指标</w:t>
            </w:r>
          </w:p>
        </w:tc>
        <w:tc>
          <w:tcPr>
            <w:tcW w:w="1276" w:type="dxa"/>
            <w:vAlign w:val="center"/>
          </w:tcPr>
          <w:p>
            <w:pPr>
              <w:spacing w:line="300" w:lineRule="exact"/>
              <w:jc w:val="center"/>
              <w:rPr>
                <w:rFonts w:ascii="方正书宋_GBK" w:eastAsia="Times New Roman"/>
                <w:b/>
              </w:rPr>
            </w:pPr>
            <w:r>
              <w:rPr>
                <w:rFonts w:ascii="方正书宋_GBK" w:eastAsia="Times New Roman"/>
                <w:b/>
              </w:rPr>
              <w:t>三级指标</w:t>
            </w:r>
          </w:p>
        </w:tc>
        <w:tc>
          <w:tcPr>
            <w:tcW w:w="2891" w:type="dxa"/>
            <w:vAlign w:val="center"/>
          </w:tcPr>
          <w:p>
            <w:pPr>
              <w:spacing w:line="300" w:lineRule="exact"/>
              <w:jc w:val="center"/>
              <w:rPr>
                <w:rFonts w:ascii="方正书宋_GBK" w:eastAsia="Times New Roman"/>
                <w:b/>
              </w:rPr>
            </w:pPr>
            <w:r>
              <w:rPr>
                <w:rFonts w:ascii="方正书宋_GBK" w:eastAsia="Times New Roman"/>
                <w:b/>
              </w:rPr>
              <w:t>绩效指标描述</w:t>
            </w:r>
          </w:p>
        </w:tc>
        <w:tc>
          <w:tcPr>
            <w:tcW w:w="1276" w:type="dxa"/>
            <w:vAlign w:val="center"/>
          </w:tcPr>
          <w:p>
            <w:pPr>
              <w:spacing w:line="300" w:lineRule="exact"/>
              <w:jc w:val="center"/>
              <w:rPr>
                <w:rFonts w:ascii="方正书宋_GBK" w:eastAsia="Times New Roman"/>
                <w:b/>
              </w:rPr>
            </w:pPr>
            <w:r>
              <w:rPr>
                <w:rFonts w:ascii="方正书宋_GBK" w:eastAsia="Times New Roman"/>
                <w:b/>
              </w:rPr>
              <w:t>指标值</w:t>
            </w:r>
          </w:p>
        </w:tc>
        <w:tc>
          <w:tcPr>
            <w:tcW w:w="1701" w:type="dxa"/>
            <w:vAlign w:val="center"/>
          </w:tcPr>
          <w:p>
            <w:pPr>
              <w:spacing w:line="300" w:lineRule="exact"/>
              <w:jc w:val="center"/>
              <w:rPr>
                <w:rFonts w:ascii="方正书宋_GBK" w:eastAsia="Times New Roman"/>
                <w:b/>
              </w:rPr>
            </w:pPr>
            <w:r>
              <w:rPr>
                <w:rFonts w:ascii="方正书宋_GBK" w:eastAsia="Times New Roman"/>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Times New Roman"/>
              </w:rPr>
            </w:pPr>
            <w:r>
              <w:rPr>
                <w:rFonts w:ascii="方正书宋_GBK" w:eastAsia="Times New Roman"/>
              </w:rPr>
              <w:t>产出指标</w:t>
            </w:r>
          </w:p>
        </w:tc>
        <w:tc>
          <w:tcPr>
            <w:tcW w:w="1134" w:type="dxa"/>
            <w:vAlign w:val="center"/>
          </w:tcPr>
          <w:p>
            <w:pPr>
              <w:spacing w:line="300" w:lineRule="exact"/>
              <w:jc w:val="left"/>
              <w:rPr>
                <w:rFonts w:ascii="方正书宋_GBK" w:eastAsia="Times New Roman"/>
              </w:rPr>
            </w:pPr>
            <w:r>
              <w:rPr>
                <w:rFonts w:ascii="方正书宋_GBK" w:eastAsia="Times New Roman"/>
              </w:rPr>
              <w:t>质量指标</w:t>
            </w:r>
          </w:p>
        </w:tc>
        <w:tc>
          <w:tcPr>
            <w:tcW w:w="1276" w:type="dxa"/>
            <w:vAlign w:val="center"/>
          </w:tcPr>
          <w:p>
            <w:pPr>
              <w:spacing w:line="300" w:lineRule="exact"/>
              <w:jc w:val="left"/>
              <w:rPr>
                <w:rFonts w:ascii="方正书宋_GBK" w:eastAsia="Times New Roman"/>
              </w:rPr>
            </w:pPr>
            <w:r>
              <w:rPr>
                <w:rFonts w:ascii="方正书宋_GBK" w:eastAsia="Times New Roman"/>
              </w:rPr>
              <w:t>人社系统综合业务管理工作完成率</w:t>
            </w:r>
          </w:p>
        </w:tc>
        <w:tc>
          <w:tcPr>
            <w:tcW w:w="2891" w:type="dxa"/>
            <w:vAlign w:val="center"/>
          </w:tcPr>
          <w:p>
            <w:pPr>
              <w:spacing w:line="300" w:lineRule="exact"/>
              <w:jc w:val="left"/>
              <w:rPr>
                <w:rFonts w:ascii="方正书宋_GBK" w:eastAsia="Times New Roman"/>
              </w:rPr>
            </w:pPr>
            <w:r>
              <w:rPr>
                <w:rFonts w:ascii="方正书宋_GBK" w:eastAsia="Times New Roman"/>
              </w:rPr>
              <w:t>人社系统综合业务管理工作完成情况</w:t>
            </w:r>
          </w:p>
        </w:tc>
        <w:tc>
          <w:tcPr>
            <w:tcW w:w="1276" w:type="dxa"/>
            <w:vAlign w:val="center"/>
          </w:tcPr>
          <w:p>
            <w:pPr>
              <w:spacing w:line="300" w:lineRule="exact"/>
              <w:jc w:val="left"/>
              <w:rPr>
                <w:rFonts w:ascii="方正书宋_GBK" w:eastAsia="Times New Roman"/>
              </w:rPr>
            </w:pPr>
            <w:r>
              <w:rPr>
                <w:rFonts w:ascii="方正书宋_GBK" w:eastAsia="Times New Roman"/>
              </w:rPr>
              <w:t>≥90%</w:t>
            </w:r>
          </w:p>
        </w:tc>
        <w:tc>
          <w:tcPr>
            <w:tcW w:w="1701" w:type="dxa"/>
            <w:vAlign w:val="center"/>
          </w:tcPr>
          <w:p>
            <w:pPr>
              <w:spacing w:line="300" w:lineRule="exact"/>
              <w:jc w:val="left"/>
              <w:rPr>
                <w:rFonts w:ascii="方正书宋_GBK" w:eastAsia="Times New Roman"/>
              </w:rPr>
            </w:pPr>
            <w:r>
              <w:rPr>
                <w:rFonts w:ascii="方正书宋_GBK" w:eastAsia="Times New Roman"/>
              </w:rP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Times New Roman"/>
              </w:rPr>
            </w:pPr>
          </w:p>
        </w:tc>
        <w:tc>
          <w:tcPr>
            <w:tcW w:w="1134" w:type="dxa"/>
            <w:vAlign w:val="center"/>
          </w:tcPr>
          <w:p>
            <w:pPr>
              <w:spacing w:line="300" w:lineRule="exact"/>
              <w:jc w:val="left"/>
              <w:rPr>
                <w:rFonts w:ascii="方正书宋_GBK" w:eastAsia="Times New Roman"/>
              </w:rPr>
            </w:pPr>
            <w:r>
              <w:rPr>
                <w:rFonts w:ascii="方正书宋_GBK" w:eastAsia="Times New Roman"/>
              </w:rPr>
              <w:t>时效指标</w:t>
            </w:r>
          </w:p>
        </w:tc>
        <w:tc>
          <w:tcPr>
            <w:tcW w:w="1276" w:type="dxa"/>
            <w:vAlign w:val="center"/>
          </w:tcPr>
          <w:p>
            <w:pPr>
              <w:spacing w:line="300" w:lineRule="exact"/>
              <w:jc w:val="left"/>
              <w:rPr>
                <w:rFonts w:ascii="方正书宋_GBK" w:eastAsia="Times New Roman"/>
              </w:rPr>
            </w:pPr>
            <w:r>
              <w:rPr>
                <w:rFonts w:ascii="方正书宋_GBK" w:eastAsia="Times New Roman"/>
              </w:rPr>
              <w:t>人社系统综合业务管理工作完成及时率</w:t>
            </w:r>
          </w:p>
        </w:tc>
        <w:tc>
          <w:tcPr>
            <w:tcW w:w="2891" w:type="dxa"/>
            <w:vAlign w:val="center"/>
          </w:tcPr>
          <w:p>
            <w:pPr>
              <w:spacing w:line="300" w:lineRule="exact"/>
              <w:jc w:val="left"/>
              <w:rPr>
                <w:rFonts w:ascii="方正书宋_GBK" w:eastAsia="Times New Roman"/>
              </w:rPr>
            </w:pPr>
            <w:r>
              <w:rPr>
                <w:rFonts w:ascii="方正书宋_GBK" w:eastAsia="Times New Roman"/>
              </w:rPr>
              <w:t>人社系统综合业务管理工作完成及时程度</w:t>
            </w:r>
          </w:p>
          <w:p>
            <w:pPr>
              <w:spacing w:line="300" w:lineRule="exact"/>
              <w:jc w:val="left"/>
              <w:rPr>
                <w:rFonts w:ascii="方正书宋_GBK" w:eastAsia="Times New Roman"/>
              </w:rPr>
            </w:pPr>
          </w:p>
        </w:tc>
        <w:tc>
          <w:tcPr>
            <w:tcW w:w="1276" w:type="dxa"/>
            <w:vAlign w:val="center"/>
          </w:tcPr>
          <w:p>
            <w:pPr>
              <w:spacing w:line="300" w:lineRule="exact"/>
              <w:jc w:val="left"/>
              <w:rPr>
                <w:rFonts w:ascii="方正书宋_GBK" w:eastAsia="Times New Roman"/>
              </w:rPr>
            </w:pPr>
            <w:r>
              <w:rPr>
                <w:rFonts w:ascii="方正书宋_GBK" w:eastAsia="Times New Roman"/>
              </w:rPr>
              <w:t>≥90%</w:t>
            </w:r>
          </w:p>
        </w:tc>
        <w:tc>
          <w:tcPr>
            <w:tcW w:w="1701" w:type="dxa"/>
            <w:vAlign w:val="center"/>
          </w:tcPr>
          <w:p>
            <w:pPr>
              <w:spacing w:line="300" w:lineRule="exact"/>
              <w:jc w:val="left"/>
              <w:rPr>
                <w:rFonts w:ascii="方正书宋_GBK" w:eastAsia="Times New Roman"/>
              </w:rPr>
            </w:pPr>
            <w:r>
              <w:rPr>
                <w:rFonts w:ascii="方正书宋_GBK" w:eastAsia="Times New Roman"/>
              </w:rP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Times New Roman"/>
              </w:rPr>
            </w:pPr>
            <w:r>
              <w:rPr>
                <w:rFonts w:ascii="方正书宋_GBK" w:eastAsia="Times New Roman"/>
              </w:rPr>
              <w:t>效果指标</w:t>
            </w:r>
          </w:p>
        </w:tc>
        <w:tc>
          <w:tcPr>
            <w:tcW w:w="1134" w:type="dxa"/>
            <w:vAlign w:val="center"/>
          </w:tcPr>
          <w:p>
            <w:pPr>
              <w:spacing w:line="300" w:lineRule="exact"/>
              <w:jc w:val="left"/>
              <w:rPr>
                <w:rFonts w:ascii="方正书宋_GBK" w:eastAsia="Times New Roman"/>
              </w:rPr>
            </w:pPr>
            <w:r>
              <w:rPr>
                <w:rFonts w:ascii="方正书宋_GBK" w:eastAsia="Times New Roman"/>
              </w:rPr>
              <w:t>经济效益指标</w:t>
            </w:r>
          </w:p>
        </w:tc>
        <w:tc>
          <w:tcPr>
            <w:tcW w:w="1276" w:type="dxa"/>
            <w:vAlign w:val="center"/>
          </w:tcPr>
          <w:p>
            <w:pPr>
              <w:spacing w:line="300" w:lineRule="exact"/>
              <w:jc w:val="left"/>
              <w:rPr>
                <w:rFonts w:ascii="方正书宋_GBK" w:eastAsia="Times New Roman"/>
              </w:rPr>
            </w:pPr>
            <w:r>
              <w:rPr>
                <w:rFonts w:ascii="方正书宋_GBK" w:eastAsia="Times New Roman"/>
              </w:rPr>
              <w:t>提高工作效率，降低会议成本率</w:t>
            </w:r>
          </w:p>
        </w:tc>
        <w:tc>
          <w:tcPr>
            <w:tcW w:w="2891" w:type="dxa"/>
            <w:vAlign w:val="center"/>
          </w:tcPr>
          <w:p>
            <w:pPr>
              <w:spacing w:line="300" w:lineRule="exact"/>
              <w:jc w:val="left"/>
              <w:rPr>
                <w:rFonts w:ascii="方正书宋_GBK" w:eastAsia="Times New Roman"/>
              </w:rPr>
            </w:pPr>
            <w:r>
              <w:rPr>
                <w:rFonts w:ascii="方正书宋_GBK" w:eastAsia="Times New Roman"/>
              </w:rPr>
              <w:t>提高工作效率，降低会议成本情况</w:t>
            </w:r>
          </w:p>
        </w:tc>
        <w:tc>
          <w:tcPr>
            <w:tcW w:w="1276" w:type="dxa"/>
            <w:vAlign w:val="center"/>
          </w:tcPr>
          <w:p>
            <w:pPr>
              <w:spacing w:line="300" w:lineRule="exact"/>
              <w:jc w:val="left"/>
              <w:rPr>
                <w:rFonts w:ascii="方正书宋_GBK" w:eastAsia="Times New Roman"/>
              </w:rPr>
            </w:pPr>
            <w:r>
              <w:rPr>
                <w:rFonts w:ascii="方正书宋_GBK" w:eastAsia="Times New Roman"/>
              </w:rPr>
              <w:t>≥90%</w:t>
            </w:r>
          </w:p>
        </w:tc>
        <w:tc>
          <w:tcPr>
            <w:tcW w:w="1701" w:type="dxa"/>
            <w:vAlign w:val="center"/>
          </w:tcPr>
          <w:p>
            <w:pPr>
              <w:spacing w:line="300" w:lineRule="exact"/>
              <w:jc w:val="left"/>
              <w:rPr>
                <w:rFonts w:ascii="方正书宋_GBK" w:eastAsia="Times New Roman"/>
              </w:rPr>
            </w:pPr>
            <w:r>
              <w:rPr>
                <w:rFonts w:ascii="方正书宋_GBK" w:eastAsia="Times New Roman"/>
              </w:rP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Times New Roman"/>
              </w:rPr>
            </w:pPr>
            <w:r>
              <w:rPr>
                <w:rFonts w:ascii="方正书宋_GBK" w:eastAsia="Times New Roman"/>
              </w:rPr>
              <w:t>满意度指标</w:t>
            </w:r>
          </w:p>
        </w:tc>
        <w:tc>
          <w:tcPr>
            <w:tcW w:w="1134" w:type="dxa"/>
            <w:vAlign w:val="center"/>
          </w:tcPr>
          <w:p>
            <w:pPr>
              <w:spacing w:line="300" w:lineRule="exact"/>
              <w:jc w:val="left"/>
              <w:rPr>
                <w:rFonts w:ascii="方正书宋_GBK" w:eastAsia="Times New Roman"/>
              </w:rPr>
            </w:pPr>
            <w:r>
              <w:rPr>
                <w:rFonts w:ascii="方正书宋_GBK" w:eastAsia="Times New Roman"/>
              </w:rPr>
              <w:t>服务对象满意度指标</w:t>
            </w:r>
          </w:p>
        </w:tc>
        <w:tc>
          <w:tcPr>
            <w:tcW w:w="1276" w:type="dxa"/>
            <w:vAlign w:val="center"/>
          </w:tcPr>
          <w:p>
            <w:pPr>
              <w:spacing w:line="300" w:lineRule="exact"/>
              <w:jc w:val="left"/>
              <w:rPr>
                <w:rFonts w:ascii="方正书宋_GBK" w:eastAsia="Times New Roman"/>
              </w:rPr>
            </w:pPr>
            <w:r>
              <w:rPr>
                <w:rFonts w:ascii="方正书宋_GBK" w:eastAsia="Times New Roman"/>
              </w:rPr>
              <w:t>受益人员满意率</w:t>
            </w:r>
          </w:p>
        </w:tc>
        <w:tc>
          <w:tcPr>
            <w:tcW w:w="2891" w:type="dxa"/>
            <w:vAlign w:val="center"/>
          </w:tcPr>
          <w:p>
            <w:pPr>
              <w:spacing w:line="300" w:lineRule="exact"/>
              <w:jc w:val="left"/>
              <w:rPr>
                <w:rFonts w:ascii="方正书宋_GBK" w:eastAsia="Times New Roman"/>
              </w:rPr>
            </w:pPr>
            <w:r>
              <w:rPr>
                <w:rFonts w:ascii="方正书宋_GBK" w:eastAsia="Times New Roman"/>
              </w:rPr>
              <w:t>受益人员满意程度</w:t>
            </w:r>
          </w:p>
        </w:tc>
        <w:tc>
          <w:tcPr>
            <w:tcW w:w="1276" w:type="dxa"/>
            <w:vAlign w:val="center"/>
          </w:tcPr>
          <w:p>
            <w:pPr>
              <w:spacing w:line="300" w:lineRule="exact"/>
              <w:jc w:val="left"/>
              <w:rPr>
                <w:rFonts w:ascii="方正书宋_GBK" w:eastAsia="Times New Roman"/>
              </w:rPr>
            </w:pPr>
            <w:r>
              <w:rPr>
                <w:rFonts w:ascii="方正书宋_GBK" w:eastAsia="Times New Roman"/>
              </w:rPr>
              <w:t>≥90%</w:t>
            </w:r>
          </w:p>
        </w:tc>
        <w:tc>
          <w:tcPr>
            <w:tcW w:w="1701" w:type="dxa"/>
            <w:vAlign w:val="center"/>
          </w:tcPr>
          <w:p>
            <w:pPr>
              <w:spacing w:line="300" w:lineRule="exact"/>
              <w:jc w:val="left"/>
              <w:rPr>
                <w:rFonts w:ascii="方正书宋_GBK" w:eastAsia="Times New Roman"/>
              </w:rPr>
            </w:pPr>
            <w:r>
              <w:rPr>
                <w:rFonts w:ascii="方正书宋_GBK" w:eastAsia="Times New Roman"/>
              </w:rPr>
              <w:t>依据工作方案</w:t>
            </w:r>
          </w:p>
        </w:tc>
      </w:tr>
    </w:tbl>
    <w:p>
      <w:pPr>
        <w:ind w:firstLine="280" w:firstLineChars="100"/>
        <w:jc w:val="left"/>
        <w:outlineLvl w:val="1"/>
        <w:rPr>
          <w:rFonts w:ascii="方正仿宋_GBK" w:eastAsia="Times New Roman"/>
          <w:b/>
          <w:sz w:val="28"/>
        </w:rPr>
      </w:pPr>
    </w:p>
    <w:p>
      <w:pPr>
        <w:ind w:firstLine="280" w:firstLineChars="100"/>
        <w:jc w:val="left"/>
        <w:outlineLvl w:val="1"/>
        <w:rPr>
          <w:rFonts w:ascii="方正仿宋_GBK" w:eastAsia="Times New Roman"/>
          <w:b/>
          <w:sz w:val="28"/>
        </w:rPr>
      </w:pPr>
    </w:p>
    <w:p>
      <w:pPr>
        <w:ind w:firstLine="280" w:firstLineChars="100"/>
        <w:jc w:val="left"/>
        <w:outlineLvl w:val="1"/>
        <w:rPr>
          <w:rFonts w:ascii="方正仿宋_GBK" w:eastAsia="Times New Roman"/>
          <w:b/>
          <w:sz w:val="28"/>
        </w:rPr>
      </w:pPr>
    </w:p>
    <w:p>
      <w:pPr>
        <w:ind w:firstLine="280" w:firstLineChars="100"/>
        <w:jc w:val="left"/>
        <w:outlineLvl w:val="1"/>
        <w:rPr>
          <w:rFonts w:ascii="方正仿宋_GBK" w:eastAsia="Times New Roman"/>
          <w:b/>
          <w:sz w:val="28"/>
        </w:rPr>
      </w:pPr>
    </w:p>
    <w:p>
      <w:pPr>
        <w:ind w:firstLine="280" w:firstLineChars="100"/>
        <w:jc w:val="left"/>
        <w:outlineLvl w:val="1"/>
        <w:rPr>
          <w:rFonts w:ascii="方正仿宋_GBK" w:eastAsia="Times New Roman"/>
          <w:b/>
          <w:sz w:val="28"/>
        </w:rPr>
      </w:pPr>
    </w:p>
    <w:p>
      <w:pPr>
        <w:ind w:firstLine="280" w:firstLineChars="100"/>
        <w:jc w:val="left"/>
        <w:outlineLvl w:val="1"/>
        <w:rPr>
          <w:rFonts w:ascii="方正仿宋_GBK" w:eastAsia="Times New Roman"/>
          <w:b/>
          <w:sz w:val="28"/>
        </w:rPr>
      </w:pPr>
    </w:p>
    <w:p>
      <w:pPr>
        <w:ind w:firstLine="280" w:firstLineChars="100"/>
        <w:jc w:val="left"/>
        <w:outlineLvl w:val="1"/>
        <w:rPr>
          <w:rFonts w:ascii="方正仿宋_GBK" w:eastAsia="Times New Roman"/>
          <w:b/>
          <w:sz w:val="28"/>
        </w:rPr>
      </w:pPr>
    </w:p>
    <w:p>
      <w:pPr>
        <w:ind w:firstLine="280" w:firstLineChars="100"/>
        <w:jc w:val="left"/>
        <w:outlineLvl w:val="1"/>
        <w:rPr>
          <w:rFonts w:ascii="方正仿宋_GBK" w:eastAsia="Times New Roman"/>
          <w:b/>
          <w:sz w:val="28"/>
        </w:rPr>
      </w:pPr>
    </w:p>
    <w:p>
      <w:pPr>
        <w:ind w:firstLine="280" w:firstLineChars="100"/>
        <w:jc w:val="left"/>
        <w:outlineLvl w:val="1"/>
        <w:rPr>
          <w:rFonts w:ascii="方正仿宋_GBK" w:eastAsia="Times New Roman"/>
          <w:b/>
          <w:sz w:val="28"/>
        </w:rPr>
      </w:pPr>
    </w:p>
    <w:p>
      <w:pPr>
        <w:ind w:firstLine="280" w:firstLineChars="100"/>
        <w:jc w:val="left"/>
        <w:outlineLvl w:val="1"/>
        <w:rPr>
          <w:rFonts w:ascii="方正仿宋_GBK" w:eastAsia="Times New Roman"/>
          <w:b/>
          <w:sz w:val="28"/>
        </w:rPr>
      </w:pPr>
    </w:p>
    <w:p>
      <w:pPr>
        <w:ind w:firstLine="280" w:firstLineChars="100"/>
        <w:jc w:val="left"/>
        <w:outlineLvl w:val="1"/>
        <w:rPr>
          <w:rFonts w:ascii="方正仿宋_GBK" w:eastAsia="Times New Roman"/>
          <w:b/>
          <w:sz w:val="28"/>
        </w:rPr>
      </w:pPr>
    </w:p>
    <w:p>
      <w:pPr>
        <w:ind w:firstLine="280" w:firstLineChars="100"/>
        <w:jc w:val="left"/>
        <w:outlineLvl w:val="1"/>
        <w:rPr>
          <w:rFonts w:ascii="方正仿宋_GBK" w:eastAsia="Times New Roman"/>
          <w:b/>
          <w:sz w:val="28"/>
        </w:rPr>
      </w:pPr>
    </w:p>
    <w:p>
      <w:pPr>
        <w:numPr>
          <w:ilvl w:val="0"/>
          <w:numId w:val="2"/>
        </w:numPr>
        <w:ind w:firstLine="280" w:firstLineChars="100"/>
        <w:jc w:val="left"/>
        <w:outlineLvl w:val="1"/>
        <w:rPr>
          <w:rFonts w:ascii="方正仿宋_GBK" w:eastAsia="Times New Roman"/>
          <w:b/>
          <w:sz w:val="28"/>
        </w:rPr>
      </w:pPr>
      <w:r>
        <w:rPr>
          <w:rFonts w:ascii="方正仿宋_GBK" w:eastAsia="Times New Roman"/>
          <w:b/>
          <w:sz w:val="28"/>
        </w:rPr>
        <w:t>人社局节日走访慰问专项经费项目绩效目标表</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pPr>
              <w:spacing w:line="300" w:lineRule="exact"/>
              <w:jc w:val="center"/>
              <w:rPr>
                <w:rFonts w:ascii="方正书宋_GBK" w:eastAsia="Times New Roman"/>
                <w:b/>
              </w:rPr>
            </w:pPr>
            <w:r>
              <w:rPr>
                <w:rFonts w:ascii="方正书宋_GBK" w:eastAsia="Times New Roman"/>
                <w:b/>
              </w:rPr>
              <w:t>绩效目标</w:t>
            </w:r>
          </w:p>
        </w:tc>
        <w:tc>
          <w:tcPr>
            <w:tcW w:w="8278" w:type="dxa"/>
            <w:tcBorders>
              <w:bottom w:val="nil"/>
            </w:tcBorders>
            <w:vAlign w:val="center"/>
          </w:tcPr>
          <w:p>
            <w:pPr>
              <w:spacing w:line="300" w:lineRule="exact"/>
              <w:jc w:val="left"/>
              <w:rPr>
                <w:rFonts w:ascii="方正书宋_GBK" w:eastAsia="Times New Roman"/>
              </w:rPr>
            </w:pPr>
            <w:r>
              <w:rPr>
                <w:rFonts w:ascii="方正书宋_GBK" w:eastAsia="Times New Roman"/>
              </w:rPr>
              <w:t>1、提高生活水平，维护全县稳定，促进社会和谐。</w:t>
            </w:r>
          </w:p>
          <w:p>
            <w:pPr>
              <w:spacing w:line="300" w:lineRule="exact"/>
              <w:jc w:val="left"/>
              <w:rPr>
                <w:rFonts w:ascii="方正书宋_GBK" w:eastAsia="Times New Roman"/>
              </w:rPr>
            </w:pPr>
            <w:r>
              <w:rPr>
                <w:rFonts w:ascii="方正书宋_GBK" w:eastAsia="Times New Roman"/>
              </w:rPr>
              <w:t>2、解决特困下岗职工、特困退休职工人员生活困难。</w:t>
            </w:r>
          </w:p>
        </w:tc>
      </w:tr>
    </w:tbl>
    <w:p>
      <w:pPr>
        <w:spacing w:line="14" w:lineRule="exact"/>
        <w:ind w:firstLine="420" w:firstLineChars="200"/>
        <w:jc w:val="center"/>
        <w:rPr>
          <w:rFonts w:hAnsi="宋体"/>
        </w:rPr>
      </w:pPr>
      <w:r>
        <w:rPr>
          <w:rFonts w:ascii="方正书宋_GBK" w:eastAsia="Times New Roman"/>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pPr>
              <w:spacing w:line="300" w:lineRule="exact"/>
              <w:jc w:val="center"/>
              <w:rPr>
                <w:rFonts w:ascii="方正书宋_GBK" w:eastAsia="Times New Roman"/>
                <w:b/>
              </w:rPr>
            </w:pPr>
            <w:r>
              <w:rPr>
                <w:rFonts w:ascii="方正书宋_GBK" w:eastAsia="Times New Roman"/>
                <w:b/>
              </w:rPr>
              <w:t>一级指标</w:t>
            </w:r>
          </w:p>
        </w:tc>
        <w:tc>
          <w:tcPr>
            <w:tcW w:w="1134" w:type="dxa"/>
            <w:vAlign w:val="center"/>
          </w:tcPr>
          <w:p>
            <w:pPr>
              <w:spacing w:line="300" w:lineRule="exact"/>
              <w:jc w:val="center"/>
              <w:rPr>
                <w:rFonts w:ascii="方正书宋_GBK" w:eastAsia="Times New Roman"/>
                <w:b/>
              </w:rPr>
            </w:pPr>
            <w:r>
              <w:rPr>
                <w:rFonts w:ascii="方正书宋_GBK" w:eastAsia="Times New Roman"/>
                <w:b/>
              </w:rPr>
              <w:t>二级指标</w:t>
            </w:r>
          </w:p>
        </w:tc>
        <w:tc>
          <w:tcPr>
            <w:tcW w:w="1276" w:type="dxa"/>
            <w:vAlign w:val="center"/>
          </w:tcPr>
          <w:p>
            <w:pPr>
              <w:spacing w:line="300" w:lineRule="exact"/>
              <w:jc w:val="center"/>
              <w:rPr>
                <w:rFonts w:ascii="方正书宋_GBK" w:eastAsia="Times New Roman"/>
                <w:b/>
              </w:rPr>
            </w:pPr>
            <w:r>
              <w:rPr>
                <w:rFonts w:ascii="方正书宋_GBK" w:eastAsia="Times New Roman"/>
                <w:b/>
              </w:rPr>
              <w:t>三级指标</w:t>
            </w:r>
          </w:p>
        </w:tc>
        <w:tc>
          <w:tcPr>
            <w:tcW w:w="2891" w:type="dxa"/>
            <w:vAlign w:val="center"/>
          </w:tcPr>
          <w:p>
            <w:pPr>
              <w:spacing w:line="300" w:lineRule="exact"/>
              <w:jc w:val="center"/>
              <w:rPr>
                <w:rFonts w:ascii="方正书宋_GBK" w:eastAsia="Times New Roman"/>
                <w:b/>
              </w:rPr>
            </w:pPr>
            <w:r>
              <w:rPr>
                <w:rFonts w:ascii="方正书宋_GBK" w:eastAsia="Times New Roman"/>
                <w:b/>
              </w:rPr>
              <w:t>绩效指标描述</w:t>
            </w:r>
          </w:p>
        </w:tc>
        <w:tc>
          <w:tcPr>
            <w:tcW w:w="1276" w:type="dxa"/>
            <w:vAlign w:val="center"/>
          </w:tcPr>
          <w:p>
            <w:pPr>
              <w:spacing w:line="300" w:lineRule="exact"/>
              <w:jc w:val="center"/>
              <w:rPr>
                <w:rFonts w:ascii="方正书宋_GBK" w:eastAsia="Times New Roman"/>
                <w:b/>
              </w:rPr>
            </w:pPr>
            <w:r>
              <w:rPr>
                <w:rFonts w:ascii="方正书宋_GBK" w:eastAsia="Times New Roman"/>
                <w:b/>
              </w:rPr>
              <w:t>指标值</w:t>
            </w:r>
          </w:p>
        </w:tc>
        <w:tc>
          <w:tcPr>
            <w:tcW w:w="1701" w:type="dxa"/>
            <w:vAlign w:val="center"/>
          </w:tcPr>
          <w:p>
            <w:pPr>
              <w:spacing w:line="300" w:lineRule="exact"/>
              <w:jc w:val="center"/>
              <w:rPr>
                <w:rFonts w:ascii="方正书宋_GBK" w:eastAsia="Times New Roman"/>
                <w:b/>
              </w:rPr>
            </w:pPr>
            <w:r>
              <w:rPr>
                <w:rFonts w:ascii="方正书宋_GBK" w:eastAsia="Times New Roman"/>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Times New Roman"/>
              </w:rPr>
            </w:pPr>
            <w:r>
              <w:rPr>
                <w:rFonts w:ascii="方正书宋_GBK" w:eastAsia="Times New Roman"/>
              </w:rPr>
              <w:t>产出指标</w:t>
            </w:r>
          </w:p>
        </w:tc>
        <w:tc>
          <w:tcPr>
            <w:tcW w:w="1134" w:type="dxa"/>
            <w:vAlign w:val="center"/>
          </w:tcPr>
          <w:p>
            <w:pPr>
              <w:spacing w:line="300" w:lineRule="exact"/>
              <w:jc w:val="left"/>
              <w:rPr>
                <w:rFonts w:ascii="方正书宋_GBK" w:eastAsia="Times New Roman"/>
              </w:rPr>
            </w:pPr>
            <w:r>
              <w:rPr>
                <w:rFonts w:ascii="方正书宋_GBK" w:eastAsia="Times New Roman"/>
              </w:rPr>
              <w:t>质量指标</w:t>
            </w:r>
          </w:p>
        </w:tc>
        <w:tc>
          <w:tcPr>
            <w:tcW w:w="1276" w:type="dxa"/>
            <w:vAlign w:val="center"/>
          </w:tcPr>
          <w:p>
            <w:pPr>
              <w:spacing w:line="300" w:lineRule="exact"/>
              <w:jc w:val="left"/>
              <w:rPr>
                <w:rFonts w:ascii="方正书宋_GBK" w:eastAsia="Times New Roman"/>
              </w:rPr>
            </w:pPr>
            <w:r>
              <w:rPr>
                <w:rFonts w:ascii="方正书宋_GBK" w:eastAsia="Times New Roman"/>
              </w:rPr>
              <w:t>节日慰问工作完成率</w:t>
            </w:r>
          </w:p>
        </w:tc>
        <w:tc>
          <w:tcPr>
            <w:tcW w:w="2891" w:type="dxa"/>
            <w:vAlign w:val="center"/>
          </w:tcPr>
          <w:p>
            <w:pPr>
              <w:spacing w:line="300" w:lineRule="exact"/>
              <w:jc w:val="left"/>
              <w:rPr>
                <w:rFonts w:ascii="方正书宋_GBK" w:eastAsia="Times New Roman"/>
              </w:rPr>
            </w:pPr>
            <w:r>
              <w:rPr>
                <w:rFonts w:ascii="方正书宋_GBK" w:eastAsia="Times New Roman"/>
              </w:rPr>
              <w:t>节日慰问工作完成程度</w:t>
            </w:r>
          </w:p>
          <w:p>
            <w:pPr>
              <w:spacing w:line="300" w:lineRule="exact"/>
              <w:jc w:val="left"/>
              <w:rPr>
                <w:rFonts w:ascii="方正书宋_GBK" w:eastAsia="Times New Roman"/>
              </w:rPr>
            </w:pPr>
          </w:p>
        </w:tc>
        <w:tc>
          <w:tcPr>
            <w:tcW w:w="1276" w:type="dxa"/>
            <w:vAlign w:val="center"/>
          </w:tcPr>
          <w:p>
            <w:pPr>
              <w:spacing w:line="300" w:lineRule="exact"/>
              <w:jc w:val="left"/>
              <w:rPr>
                <w:rFonts w:ascii="方正书宋_GBK" w:eastAsia="Times New Roman"/>
              </w:rPr>
            </w:pPr>
            <w:r>
              <w:rPr>
                <w:rFonts w:ascii="方正书宋_GBK" w:eastAsia="Times New Roman"/>
              </w:rPr>
              <w:t>≥90%</w:t>
            </w:r>
          </w:p>
        </w:tc>
        <w:tc>
          <w:tcPr>
            <w:tcW w:w="1701" w:type="dxa"/>
            <w:vAlign w:val="center"/>
          </w:tcPr>
          <w:p>
            <w:pPr>
              <w:spacing w:line="300" w:lineRule="exact"/>
              <w:jc w:val="left"/>
              <w:rPr>
                <w:rFonts w:ascii="方正书宋_GBK" w:eastAsia="Times New Roman"/>
              </w:rPr>
            </w:pPr>
            <w:r>
              <w:rPr>
                <w:rFonts w:ascii="方正书宋_GBK" w:eastAsia="Times New Roman"/>
              </w:rP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Times New Roman"/>
              </w:rPr>
            </w:pPr>
          </w:p>
        </w:tc>
        <w:tc>
          <w:tcPr>
            <w:tcW w:w="1134" w:type="dxa"/>
            <w:vAlign w:val="center"/>
          </w:tcPr>
          <w:p>
            <w:pPr>
              <w:spacing w:line="300" w:lineRule="exact"/>
              <w:jc w:val="left"/>
              <w:rPr>
                <w:rFonts w:ascii="方正书宋_GBK" w:eastAsia="Times New Roman"/>
              </w:rPr>
            </w:pPr>
            <w:r>
              <w:rPr>
                <w:rFonts w:ascii="方正书宋_GBK" w:eastAsia="Times New Roman"/>
              </w:rPr>
              <w:t>时效指标</w:t>
            </w:r>
          </w:p>
        </w:tc>
        <w:tc>
          <w:tcPr>
            <w:tcW w:w="1276" w:type="dxa"/>
            <w:vAlign w:val="center"/>
          </w:tcPr>
          <w:p>
            <w:pPr>
              <w:spacing w:line="300" w:lineRule="exact"/>
              <w:jc w:val="left"/>
              <w:rPr>
                <w:rFonts w:ascii="方正书宋_GBK" w:eastAsia="Times New Roman"/>
              </w:rPr>
            </w:pPr>
            <w:r>
              <w:rPr>
                <w:rFonts w:ascii="方正书宋_GBK" w:eastAsia="Times New Roman"/>
              </w:rPr>
              <w:t>节日慰问工作完成及时率</w:t>
            </w:r>
          </w:p>
          <w:p>
            <w:pPr>
              <w:spacing w:line="300" w:lineRule="exact"/>
              <w:jc w:val="left"/>
              <w:rPr>
                <w:rFonts w:ascii="方正书宋_GBK" w:eastAsia="Times New Roman"/>
              </w:rPr>
            </w:pPr>
          </w:p>
        </w:tc>
        <w:tc>
          <w:tcPr>
            <w:tcW w:w="2891" w:type="dxa"/>
            <w:vAlign w:val="center"/>
          </w:tcPr>
          <w:p>
            <w:pPr>
              <w:spacing w:line="300" w:lineRule="exact"/>
              <w:jc w:val="left"/>
              <w:rPr>
                <w:rFonts w:ascii="方正书宋_GBK" w:eastAsia="Times New Roman"/>
              </w:rPr>
            </w:pPr>
            <w:r>
              <w:rPr>
                <w:rFonts w:ascii="方正书宋_GBK" w:eastAsia="Times New Roman"/>
              </w:rPr>
              <w:t>节日慰问工作在规定的时间是否及时完成</w:t>
            </w:r>
          </w:p>
          <w:p>
            <w:pPr>
              <w:spacing w:line="300" w:lineRule="exact"/>
              <w:jc w:val="left"/>
              <w:rPr>
                <w:rFonts w:ascii="方正书宋_GBK" w:eastAsia="Times New Roman"/>
              </w:rPr>
            </w:pPr>
          </w:p>
        </w:tc>
        <w:tc>
          <w:tcPr>
            <w:tcW w:w="1276" w:type="dxa"/>
            <w:vAlign w:val="center"/>
          </w:tcPr>
          <w:p>
            <w:pPr>
              <w:spacing w:line="300" w:lineRule="exact"/>
              <w:jc w:val="left"/>
              <w:rPr>
                <w:rFonts w:ascii="方正书宋_GBK" w:eastAsia="Times New Roman"/>
              </w:rPr>
            </w:pPr>
            <w:r>
              <w:rPr>
                <w:rFonts w:ascii="方正书宋_GBK" w:eastAsia="Times New Roman"/>
              </w:rPr>
              <w:t>≥90%</w:t>
            </w:r>
          </w:p>
        </w:tc>
        <w:tc>
          <w:tcPr>
            <w:tcW w:w="1701" w:type="dxa"/>
            <w:vAlign w:val="center"/>
          </w:tcPr>
          <w:p>
            <w:pPr>
              <w:spacing w:line="300" w:lineRule="exact"/>
              <w:jc w:val="left"/>
              <w:rPr>
                <w:rFonts w:ascii="方正书宋_GBK" w:eastAsia="Times New Roman"/>
              </w:rPr>
            </w:pPr>
            <w:r>
              <w:rPr>
                <w:rFonts w:ascii="方正书宋_GBK" w:eastAsia="Times New Roman"/>
              </w:rP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Times New Roman"/>
              </w:rPr>
            </w:pPr>
            <w:r>
              <w:rPr>
                <w:rFonts w:ascii="方正书宋_GBK" w:eastAsia="Times New Roman"/>
              </w:rPr>
              <w:t>效果指标</w:t>
            </w:r>
          </w:p>
        </w:tc>
        <w:tc>
          <w:tcPr>
            <w:tcW w:w="1134" w:type="dxa"/>
            <w:vAlign w:val="center"/>
          </w:tcPr>
          <w:p>
            <w:pPr>
              <w:spacing w:line="300" w:lineRule="exact"/>
              <w:jc w:val="left"/>
              <w:rPr>
                <w:rFonts w:ascii="方正书宋_GBK" w:eastAsia="Times New Roman"/>
              </w:rPr>
            </w:pPr>
            <w:r>
              <w:rPr>
                <w:rFonts w:ascii="方正书宋_GBK" w:eastAsia="Times New Roman"/>
              </w:rPr>
              <w:t>社会效益指标</w:t>
            </w:r>
          </w:p>
        </w:tc>
        <w:tc>
          <w:tcPr>
            <w:tcW w:w="1276" w:type="dxa"/>
            <w:vAlign w:val="center"/>
          </w:tcPr>
          <w:p>
            <w:pPr>
              <w:spacing w:line="300" w:lineRule="exact"/>
              <w:jc w:val="left"/>
              <w:rPr>
                <w:rFonts w:ascii="方正书宋_GBK" w:eastAsia="Times New Roman"/>
              </w:rPr>
            </w:pPr>
            <w:r>
              <w:rPr>
                <w:rFonts w:ascii="方正书宋_GBK" w:eastAsia="Times New Roman"/>
              </w:rPr>
              <w:t>提升特困下岗职工、特困退休提供生活水平</w:t>
            </w:r>
          </w:p>
        </w:tc>
        <w:tc>
          <w:tcPr>
            <w:tcW w:w="2891" w:type="dxa"/>
            <w:vAlign w:val="center"/>
          </w:tcPr>
          <w:p>
            <w:pPr>
              <w:spacing w:line="300" w:lineRule="exact"/>
              <w:jc w:val="left"/>
              <w:rPr>
                <w:rFonts w:ascii="方正书宋_GBK" w:eastAsia="Times New Roman"/>
              </w:rPr>
            </w:pPr>
            <w:r>
              <w:rPr>
                <w:rFonts w:ascii="方正书宋_GBK" w:eastAsia="Times New Roman"/>
              </w:rPr>
              <w:t>提升特困下岗职工、特困退休提供生活水平情况</w:t>
            </w:r>
          </w:p>
        </w:tc>
        <w:tc>
          <w:tcPr>
            <w:tcW w:w="1276" w:type="dxa"/>
            <w:vAlign w:val="center"/>
          </w:tcPr>
          <w:p>
            <w:pPr>
              <w:spacing w:line="300" w:lineRule="exact"/>
              <w:jc w:val="left"/>
              <w:rPr>
                <w:rFonts w:ascii="方正书宋_GBK" w:eastAsia="Times New Roman"/>
              </w:rPr>
            </w:pPr>
            <w:r>
              <w:rPr>
                <w:rFonts w:ascii="方正书宋_GBK" w:eastAsia="Times New Roman"/>
              </w:rPr>
              <w:t>有所提高</w:t>
            </w:r>
          </w:p>
        </w:tc>
        <w:tc>
          <w:tcPr>
            <w:tcW w:w="1701" w:type="dxa"/>
            <w:vAlign w:val="center"/>
          </w:tcPr>
          <w:p>
            <w:pPr>
              <w:spacing w:line="300" w:lineRule="exact"/>
              <w:jc w:val="left"/>
              <w:rPr>
                <w:rFonts w:ascii="方正书宋_GBK" w:eastAsia="Times New Roman"/>
              </w:rPr>
            </w:pPr>
            <w:r>
              <w:rPr>
                <w:rFonts w:ascii="方正书宋_GBK" w:eastAsia="Times New Roman"/>
              </w:rP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Times New Roman"/>
              </w:rPr>
            </w:pPr>
            <w:r>
              <w:rPr>
                <w:rFonts w:ascii="方正书宋_GBK" w:eastAsia="Times New Roman"/>
              </w:rPr>
              <w:t>满意度指标</w:t>
            </w:r>
          </w:p>
        </w:tc>
        <w:tc>
          <w:tcPr>
            <w:tcW w:w="1134" w:type="dxa"/>
            <w:vAlign w:val="center"/>
          </w:tcPr>
          <w:p>
            <w:pPr>
              <w:spacing w:line="300" w:lineRule="exact"/>
              <w:jc w:val="left"/>
              <w:rPr>
                <w:rFonts w:ascii="方正书宋_GBK" w:eastAsia="Times New Roman"/>
              </w:rPr>
            </w:pPr>
            <w:r>
              <w:rPr>
                <w:rFonts w:ascii="方正书宋_GBK" w:eastAsia="Times New Roman"/>
              </w:rPr>
              <w:t>服务对象满意度指标</w:t>
            </w:r>
          </w:p>
        </w:tc>
        <w:tc>
          <w:tcPr>
            <w:tcW w:w="1276" w:type="dxa"/>
            <w:vAlign w:val="center"/>
          </w:tcPr>
          <w:p>
            <w:pPr>
              <w:spacing w:line="300" w:lineRule="exact"/>
              <w:jc w:val="left"/>
              <w:rPr>
                <w:rFonts w:ascii="方正书宋_GBK" w:eastAsia="Times New Roman"/>
              </w:rPr>
            </w:pPr>
            <w:r>
              <w:rPr>
                <w:rFonts w:ascii="方正书宋_GBK" w:eastAsia="Times New Roman"/>
              </w:rPr>
              <w:t>受慰问人员满意度</w:t>
            </w:r>
          </w:p>
          <w:p>
            <w:pPr>
              <w:spacing w:line="300" w:lineRule="exact"/>
              <w:jc w:val="left"/>
              <w:rPr>
                <w:rFonts w:ascii="方正书宋_GBK" w:eastAsia="Times New Roman"/>
              </w:rPr>
            </w:pPr>
          </w:p>
        </w:tc>
        <w:tc>
          <w:tcPr>
            <w:tcW w:w="2891" w:type="dxa"/>
            <w:vAlign w:val="center"/>
          </w:tcPr>
          <w:p>
            <w:pPr>
              <w:spacing w:line="300" w:lineRule="exact"/>
              <w:jc w:val="left"/>
              <w:rPr>
                <w:rFonts w:ascii="方正书宋_GBK" w:eastAsia="Times New Roman"/>
              </w:rPr>
            </w:pPr>
            <w:r>
              <w:rPr>
                <w:rFonts w:ascii="方正书宋_GBK" w:eastAsia="Times New Roman"/>
              </w:rPr>
              <w:t>受慰问下岗职工及特困退休职工满意程度</w:t>
            </w:r>
          </w:p>
        </w:tc>
        <w:tc>
          <w:tcPr>
            <w:tcW w:w="1276" w:type="dxa"/>
            <w:vAlign w:val="center"/>
          </w:tcPr>
          <w:p>
            <w:pPr>
              <w:spacing w:line="300" w:lineRule="exact"/>
              <w:jc w:val="left"/>
              <w:rPr>
                <w:rFonts w:ascii="方正书宋_GBK" w:eastAsia="Times New Roman"/>
              </w:rPr>
            </w:pPr>
            <w:r>
              <w:rPr>
                <w:rFonts w:ascii="方正书宋_GBK" w:eastAsia="Times New Roman"/>
              </w:rPr>
              <w:t>≥90%</w:t>
            </w:r>
          </w:p>
        </w:tc>
        <w:tc>
          <w:tcPr>
            <w:tcW w:w="1701" w:type="dxa"/>
            <w:vAlign w:val="center"/>
          </w:tcPr>
          <w:p>
            <w:pPr>
              <w:spacing w:line="300" w:lineRule="exact"/>
              <w:jc w:val="left"/>
              <w:rPr>
                <w:rFonts w:ascii="方正书宋_GBK" w:eastAsia="Times New Roman"/>
              </w:rPr>
            </w:pPr>
            <w:r>
              <w:rPr>
                <w:rFonts w:ascii="方正书宋_GBK" w:eastAsia="Times New Roman"/>
              </w:rPr>
              <w:t>依据工作方案</w:t>
            </w:r>
          </w:p>
        </w:tc>
      </w:tr>
    </w:tbl>
    <w:p>
      <w:pPr>
        <w:ind w:firstLine="280" w:firstLineChars="100"/>
        <w:jc w:val="left"/>
        <w:outlineLvl w:val="1"/>
        <w:rPr>
          <w:rFonts w:ascii="方正仿宋_GBK" w:eastAsia="Times New Roman"/>
          <w:b/>
          <w:sz w:val="28"/>
        </w:rPr>
      </w:pPr>
    </w:p>
    <w:p>
      <w:pPr>
        <w:ind w:firstLine="280" w:firstLineChars="100"/>
        <w:jc w:val="left"/>
        <w:outlineLvl w:val="1"/>
        <w:rPr>
          <w:rFonts w:ascii="方正仿宋_GBK" w:eastAsia="Times New Roman"/>
          <w:b/>
          <w:sz w:val="28"/>
        </w:rPr>
      </w:pPr>
    </w:p>
    <w:p>
      <w:pPr>
        <w:ind w:firstLine="280" w:firstLineChars="100"/>
        <w:jc w:val="left"/>
        <w:outlineLvl w:val="1"/>
        <w:rPr>
          <w:rFonts w:ascii="方正仿宋_GBK" w:eastAsia="Times New Roman"/>
          <w:b/>
          <w:sz w:val="28"/>
        </w:rPr>
      </w:pPr>
    </w:p>
    <w:p>
      <w:pPr>
        <w:ind w:firstLine="280" w:firstLineChars="100"/>
        <w:jc w:val="left"/>
        <w:outlineLvl w:val="1"/>
        <w:rPr>
          <w:rFonts w:ascii="方正仿宋_GBK" w:eastAsia="Times New Roman"/>
          <w:b/>
          <w:sz w:val="28"/>
        </w:rPr>
      </w:pPr>
    </w:p>
    <w:p>
      <w:pPr>
        <w:ind w:firstLine="280" w:firstLineChars="100"/>
        <w:jc w:val="left"/>
        <w:outlineLvl w:val="1"/>
        <w:rPr>
          <w:rFonts w:ascii="方正仿宋_GBK" w:eastAsia="Times New Roman"/>
          <w:b/>
          <w:sz w:val="28"/>
        </w:rPr>
      </w:pPr>
    </w:p>
    <w:p>
      <w:pPr>
        <w:ind w:firstLine="280" w:firstLineChars="100"/>
        <w:jc w:val="left"/>
        <w:outlineLvl w:val="1"/>
        <w:rPr>
          <w:rFonts w:ascii="方正仿宋_GBK" w:eastAsia="Times New Roman"/>
          <w:b/>
          <w:sz w:val="28"/>
        </w:rPr>
      </w:pPr>
    </w:p>
    <w:p>
      <w:pPr>
        <w:ind w:firstLine="280" w:firstLineChars="100"/>
        <w:jc w:val="left"/>
        <w:outlineLvl w:val="1"/>
        <w:rPr>
          <w:rFonts w:ascii="方正仿宋_GBK" w:eastAsia="Times New Roman"/>
          <w:b/>
          <w:sz w:val="28"/>
        </w:rPr>
      </w:pPr>
    </w:p>
    <w:p>
      <w:pPr>
        <w:ind w:firstLine="280" w:firstLineChars="100"/>
        <w:jc w:val="left"/>
        <w:outlineLvl w:val="1"/>
        <w:rPr>
          <w:rFonts w:ascii="方正仿宋_GBK" w:eastAsia="Times New Roman"/>
          <w:b/>
          <w:sz w:val="28"/>
        </w:rPr>
      </w:pPr>
    </w:p>
    <w:p>
      <w:pPr>
        <w:ind w:firstLine="280" w:firstLineChars="100"/>
        <w:jc w:val="left"/>
        <w:outlineLvl w:val="1"/>
        <w:rPr>
          <w:rFonts w:ascii="方正仿宋_GBK" w:eastAsia="Times New Roman"/>
          <w:b/>
          <w:sz w:val="28"/>
        </w:rPr>
      </w:pPr>
    </w:p>
    <w:p>
      <w:pPr>
        <w:ind w:firstLine="280" w:firstLineChars="100"/>
        <w:jc w:val="left"/>
        <w:outlineLvl w:val="1"/>
        <w:rPr>
          <w:rFonts w:ascii="方正仿宋_GBK" w:eastAsia="Times New Roman"/>
          <w:b/>
          <w:sz w:val="28"/>
        </w:rPr>
      </w:pPr>
    </w:p>
    <w:p>
      <w:pPr>
        <w:ind w:firstLine="280" w:firstLineChars="100"/>
        <w:jc w:val="left"/>
        <w:outlineLvl w:val="1"/>
        <w:rPr>
          <w:rFonts w:ascii="方正仿宋_GBK" w:eastAsia="Times New Roman"/>
          <w:b/>
          <w:sz w:val="28"/>
        </w:rPr>
      </w:pPr>
    </w:p>
    <w:p>
      <w:pPr>
        <w:jc w:val="left"/>
        <w:outlineLvl w:val="1"/>
        <w:rPr>
          <w:rFonts w:ascii="方正仿宋_GBK" w:eastAsia="Times New Roman"/>
          <w:b/>
          <w:sz w:val="28"/>
        </w:rPr>
      </w:pPr>
    </w:p>
    <w:p>
      <w:pPr>
        <w:ind w:firstLine="280" w:firstLineChars="100"/>
        <w:jc w:val="left"/>
        <w:outlineLvl w:val="1"/>
        <w:rPr>
          <w:rFonts w:hAnsi="宋体"/>
          <w:b/>
          <w:sz w:val="28"/>
        </w:rPr>
      </w:pPr>
      <w:r>
        <w:rPr>
          <w:rFonts w:ascii="方正仿宋_GBK" w:eastAsia="Times New Roman"/>
          <w:b/>
          <w:sz w:val="28"/>
        </w:rPr>
        <w:t>5、人社局劳务派遣人员经费绩效目标表</w:t>
      </w:r>
      <w:r>
        <w:rPr>
          <w:rFonts w:ascii="方正仿宋_GBK" w:eastAsia="Times New Roman"/>
          <w:b/>
          <w:sz w:val="28"/>
        </w:rPr>
        <w:fldChar w:fldCharType="begin"/>
      </w:r>
      <w:r>
        <w:rPr>
          <w:rFonts w:ascii="方正仿宋_GBK" w:eastAsia="Times New Roman"/>
          <w:b/>
          <w:sz w:val="28"/>
        </w:rPr>
        <w:instrText xml:space="preserve">tc "</w:instrText>
      </w:r>
      <w:bookmarkStart w:id="7" w:name="_Toc30344141"/>
      <w:r>
        <w:rPr>
          <w:rFonts w:ascii="方正仿宋_GBK" w:eastAsia="Times New Roman"/>
          <w:b/>
          <w:sz w:val="28"/>
        </w:rPr>
        <w:instrText xml:space="preserve">5?????????????????</w:instrText>
      </w:r>
      <w:bookmarkEnd w:id="7"/>
      <w:r>
        <w:rPr>
          <w:rFonts w:ascii="方正仿宋_GBK" w:eastAsia="Times New Roman"/>
          <w:b/>
          <w:sz w:val="28"/>
        </w:rPr>
        <w:instrText xml:space="preserve">" \f C \l 00001</w:instrText>
      </w:r>
      <w:r>
        <w:rPr>
          <w:rFonts w:ascii="方正仿宋_GBK" w:eastAsia="Times New Roman"/>
          <w:b/>
          <w:sz w:val="28"/>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6577"/>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2"/>
            <w:tcBorders>
              <w:top w:val="single" w:color="FFFFFF" w:sz="6" w:space="0"/>
              <w:left w:val="single" w:color="FFFFFF" w:sz="6" w:space="0"/>
              <w:right w:val="single" w:color="FFFFFF" w:sz="6" w:space="0"/>
            </w:tcBorders>
            <w:vAlign w:val="center"/>
          </w:tcPr>
          <w:p>
            <w:pPr>
              <w:spacing w:line="300" w:lineRule="exact"/>
              <w:jc w:val="left"/>
              <w:rPr>
                <w:rFonts w:ascii="方正书宋_GBK" w:eastAsia="Times New Roman"/>
                <w:b/>
              </w:rPr>
            </w:pPr>
          </w:p>
        </w:tc>
        <w:tc>
          <w:tcPr>
            <w:tcW w:w="1701" w:type="dxa"/>
            <w:tcBorders>
              <w:top w:val="single" w:color="FFFFFF" w:sz="6" w:space="0"/>
              <w:left w:val="single" w:color="FFFFFF" w:sz="6" w:space="0"/>
              <w:right w:val="single" w:color="FFFFFF" w:sz="6" w:space="0"/>
            </w:tcBorders>
            <w:vAlign w:val="center"/>
          </w:tcPr>
          <w:p>
            <w:pPr>
              <w:spacing w:line="300" w:lineRule="exact"/>
              <w:jc w:val="right"/>
              <w:rPr>
                <w:rFonts w:ascii="方正书宋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pPr>
              <w:spacing w:line="300" w:lineRule="exact"/>
              <w:jc w:val="center"/>
              <w:rPr>
                <w:rFonts w:ascii="方正书宋_GBK" w:eastAsia="Times New Roman"/>
                <w:b/>
              </w:rPr>
            </w:pPr>
            <w:r>
              <w:rPr>
                <w:rFonts w:ascii="方正书宋_GBK" w:eastAsia="Times New Roman"/>
                <w:b/>
              </w:rPr>
              <w:t>绩效目标</w:t>
            </w:r>
          </w:p>
        </w:tc>
        <w:tc>
          <w:tcPr>
            <w:tcW w:w="8278" w:type="dxa"/>
            <w:gridSpan w:val="2"/>
            <w:tcBorders>
              <w:bottom w:val="nil"/>
            </w:tcBorders>
            <w:vAlign w:val="center"/>
          </w:tcPr>
          <w:p>
            <w:pPr>
              <w:spacing w:line="300" w:lineRule="exact"/>
              <w:jc w:val="left"/>
              <w:rPr>
                <w:rFonts w:ascii="方正书宋_GBK" w:eastAsia="Times New Roman"/>
              </w:rPr>
            </w:pPr>
            <w:r>
              <w:rPr>
                <w:rFonts w:ascii="方正书宋_GBK" w:eastAsia="Times New Roman"/>
              </w:rPr>
              <w:t>1、保障劳务派遣人员足额发放劳务费，使其更好的完成承担的工作任务，提高工作效率。</w:t>
            </w:r>
          </w:p>
          <w:p>
            <w:pPr>
              <w:spacing w:line="300" w:lineRule="exact"/>
              <w:jc w:val="left"/>
              <w:rPr>
                <w:rFonts w:ascii="方正书宋_GBK" w:eastAsia="Times New Roman"/>
              </w:rPr>
            </w:pPr>
            <w:r>
              <w:rPr>
                <w:rFonts w:ascii="方正书宋_GBK" w:eastAsia="Times New Roman"/>
              </w:rPr>
              <w:t>2、使单位事务正常开展，从而保障机关正常运行。</w:t>
            </w:r>
          </w:p>
        </w:tc>
      </w:tr>
    </w:tbl>
    <w:p>
      <w:pPr>
        <w:spacing w:line="14" w:lineRule="exact"/>
        <w:ind w:firstLine="420" w:firstLineChars="200"/>
        <w:jc w:val="center"/>
        <w:rPr>
          <w:rFonts w:hAnsi="宋体"/>
        </w:rPr>
      </w:pPr>
      <w:r>
        <w:rPr>
          <w:rFonts w:ascii="方正书宋_GBK" w:eastAsia="Times New Roman"/>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pPr>
              <w:spacing w:line="300" w:lineRule="exact"/>
              <w:jc w:val="center"/>
              <w:rPr>
                <w:rFonts w:ascii="方正书宋_GBK" w:eastAsia="Times New Roman"/>
                <w:b/>
              </w:rPr>
            </w:pPr>
            <w:r>
              <w:rPr>
                <w:rFonts w:ascii="方正书宋_GBK" w:eastAsia="Times New Roman"/>
                <w:b/>
              </w:rPr>
              <w:t>一级指标</w:t>
            </w:r>
          </w:p>
        </w:tc>
        <w:tc>
          <w:tcPr>
            <w:tcW w:w="1134" w:type="dxa"/>
            <w:vAlign w:val="center"/>
          </w:tcPr>
          <w:p>
            <w:pPr>
              <w:spacing w:line="300" w:lineRule="exact"/>
              <w:jc w:val="center"/>
              <w:rPr>
                <w:rFonts w:ascii="方正书宋_GBK" w:eastAsia="Times New Roman"/>
                <w:b/>
              </w:rPr>
            </w:pPr>
            <w:r>
              <w:rPr>
                <w:rFonts w:ascii="方正书宋_GBK" w:eastAsia="Times New Roman"/>
                <w:b/>
              </w:rPr>
              <w:t>二级指标</w:t>
            </w:r>
          </w:p>
        </w:tc>
        <w:tc>
          <w:tcPr>
            <w:tcW w:w="1276" w:type="dxa"/>
            <w:vAlign w:val="center"/>
          </w:tcPr>
          <w:p>
            <w:pPr>
              <w:spacing w:line="300" w:lineRule="exact"/>
              <w:jc w:val="center"/>
              <w:rPr>
                <w:rFonts w:ascii="方正书宋_GBK" w:eastAsia="Times New Roman"/>
                <w:b/>
              </w:rPr>
            </w:pPr>
            <w:r>
              <w:rPr>
                <w:rFonts w:ascii="方正书宋_GBK" w:eastAsia="Times New Roman"/>
                <w:b/>
              </w:rPr>
              <w:t>三级指标</w:t>
            </w:r>
          </w:p>
        </w:tc>
        <w:tc>
          <w:tcPr>
            <w:tcW w:w="2891" w:type="dxa"/>
            <w:vAlign w:val="center"/>
          </w:tcPr>
          <w:p>
            <w:pPr>
              <w:spacing w:line="300" w:lineRule="exact"/>
              <w:jc w:val="center"/>
              <w:rPr>
                <w:rFonts w:ascii="方正书宋_GBK" w:eastAsia="Times New Roman"/>
                <w:b/>
              </w:rPr>
            </w:pPr>
            <w:r>
              <w:rPr>
                <w:rFonts w:ascii="方正书宋_GBK" w:eastAsia="Times New Roman"/>
                <w:b/>
              </w:rPr>
              <w:t>绩效指标描述</w:t>
            </w:r>
          </w:p>
        </w:tc>
        <w:tc>
          <w:tcPr>
            <w:tcW w:w="1276" w:type="dxa"/>
            <w:vAlign w:val="center"/>
          </w:tcPr>
          <w:p>
            <w:pPr>
              <w:spacing w:line="300" w:lineRule="exact"/>
              <w:jc w:val="center"/>
              <w:rPr>
                <w:rFonts w:ascii="方正书宋_GBK" w:eastAsia="Times New Roman"/>
                <w:b/>
              </w:rPr>
            </w:pPr>
            <w:r>
              <w:rPr>
                <w:rFonts w:ascii="方正书宋_GBK" w:eastAsia="Times New Roman"/>
                <w:b/>
              </w:rPr>
              <w:t>指标值</w:t>
            </w:r>
          </w:p>
        </w:tc>
        <w:tc>
          <w:tcPr>
            <w:tcW w:w="1701" w:type="dxa"/>
            <w:vAlign w:val="center"/>
          </w:tcPr>
          <w:p>
            <w:pPr>
              <w:spacing w:line="300" w:lineRule="exact"/>
              <w:jc w:val="center"/>
              <w:rPr>
                <w:rFonts w:ascii="方正书宋_GBK" w:eastAsia="Times New Roman"/>
                <w:b/>
              </w:rPr>
            </w:pPr>
            <w:r>
              <w:rPr>
                <w:rFonts w:ascii="方正书宋_GBK" w:eastAsia="Times New Roman"/>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Times New Roman"/>
              </w:rPr>
            </w:pPr>
            <w:r>
              <w:rPr>
                <w:rFonts w:ascii="方正书宋_GBK" w:eastAsia="Times New Roman"/>
              </w:rPr>
              <w:t>产出指标</w:t>
            </w:r>
          </w:p>
        </w:tc>
        <w:tc>
          <w:tcPr>
            <w:tcW w:w="1134" w:type="dxa"/>
            <w:vAlign w:val="center"/>
          </w:tcPr>
          <w:p>
            <w:pPr>
              <w:spacing w:line="300" w:lineRule="exact"/>
              <w:jc w:val="left"/>
              <w:rPr>
                <w:rFonts w:ascii="方正书宋_GBK" w:eastAsia="Times New Roman"/>
              </w:rPr>
            </w:pPr>
            <w:r>
              <w:rPr>
                <w:rFonts w:ascii="方正书宋_GBK" w:eastAsia="Times New Roman"/>
              </w:rPr>
              <w:t>质量指标</w:t>
            </w:r>
          </w:p>
        </w:tc>
        <w:tc>
          <w:tcPr>
            <w:tcW w:w="1276" w:type="dxa"/>
            <w:vAlign w:val="center"/>
          </w:tcPr>
          <w:p>
            <w:pPr>
              <w:spacing w:line="300" w:lineRule="exact"/>
              <w:jc w:val="left"/>
              <w:rPr>
                <w:rFonts w:ascii="方正书宋_GBK" w:eastAsia="Times New Roman"/>
              </w:rPr>
            </w:pPr>
            <w:r>
              <w:rPr>
                <w:rFonts w:ascii="方正书宋_GBK" w:eastAsia="Times New Roman"/>
              </w:rPr>
              <w:t>综合业务管理工作完成率</w:t>
            </w:r>
          </w:p>
        </w:tc>
        <w:tc>
          <w:tcPr>
            <w:tcW w:w="2891" w:type="dxa"/>
            <w:vAlign w:val="center"/>
          </w:tcPr>
          <w:p>
            <w:pPr>
              <w:spacing w:line="300" w:lineRule="exact"/>
              <w:jc w:val="left"/>
              <w:rPr>
                <w:rFonts w:ascii="方正书宋_GBK" w:eastAsia="Times New Roman"/>
              </w:rPr>
            </w:pPr>
            <w:r>
              <w:rPr>
                <w:rFonts w:ascii="方正书宋_GBK" w:eastAsia="Times New Roman"/>
              </w:rPr>
              <w:t>综合业务管理工作完成情况</w:t>
            </w:r>
          </w:p>
        </w:tc>
        <w:tc>
          <w:tcPr>
            <w:tcW w:w="1276" w:type="dxa"/>
            <w:vAlign w:val="center"/>
          </w:tcPr>
          <w:p>
            <w:pPr>
              <w:spacing w:line="300" w:lineRule="exact"/>
              <w:jc w:val="left"/>
              <w:rPr>
                <w:rFonts w:ascii="方正书宋_GBK" w:eastAsia="Times New Roman"/>
              </w:rPr>
            </w:pPr>
            <w:r>
              <w:rPr>
                <w:rFonts w:ascii="方正书宋_GBK" w:eastAsia="Times New Roman"/>
              </w:rPr>
              <w:t>≥90%</w:t>
            </w:r>
          </w:p>
        </w:tc>
        <w:tc>
          <w:tcPr>
            <w:tcW w:w="1701" w:type="dxa"/>
            <w:vAlign w:val="center"/>
          </w:tcPr>
          <w:p>
            <w:pPr>
              <w:spacing w:line="300" w:lineRule="exact"/>
              <w:jc w:val="left"/>
              <w:rPr>
                <w:rFonts w:ascii="方正书宋_GBK" w:eastAsia="Times New Roman"/>
              </w:rPr>
            </w:pPr>
            <w:r>
              <w:rPr>
                <w:rFonts w:ascii="方正书宋_GBK" w:eastAsia="Times New Roman"/>
              </w:rP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Times New Roman"/>
              </w:rPr>
            </w:pPr>
          </w:p>
        </w:tc>
        <w:tc>
          <w:tcPr>
            <w:tcW w:w="1134" w:type="dxa"/>
            <w:vAlign w:val="center"/>
          </w:tcPr>
          <w:p>
            <w:pPr>
              <w:spacing w:line="300" w:lineRule="exact"/>
              <w:jc w:val="left"/>
              <w:rPr>
                <w:rFonts w:ascii="方正书宋_GBK" w:eastAsia="Times New Roman"/>
              </w:rPr>
            </w:pPr>
            <w:r>
              <w:rPr>
                <w:rFonts w:ascii="方正书宋_GBK" w:eastAsia="Times New Roman"/>
              </w:rPr>
              <w:t>时效指标</w:t>
            </w:r>
          </w:p>
        </w:tc>
        <w:tc>
          <w:tcPr>
            <w:tcW w:w="1276" w:type="dxa"/>
            <w:vAlign w:val="center"/>
          </w:tcPr>
          <w:p>
            <w:pPr>
              <w:spacing w:line="300" w:lineRule="exact"/>
              <w:jc w:val="left"/>
              <w:rPr>
                <w:rFonts w:ascii="方正书宋_GBK" w:eastAsia="Times New Roman"/>
              </w:rPr>
            </w:pPr>
            <w:r>
              <w:rPr>
                <w:rFonts w:ascii="方正书宋_GBK" w:eastAsia="Times New Roman"/>
              </w:rPr>
              <w:t>综合业务工作完成及时率</w:t>
            </w:r>
          </w:p>
        </w:tc>
        <w:tc>
          <w:tcPr>
            <w:tcW w:w="2891" w:type="dxa"/>
            <w:vAlign w:val="center"/>
          </w:tcPr>
          <w:p>
            <w:pPr>
              <w:spacing w:line="300" w:lineRule="exact"/>
              <w:jc w:val="left"/>
              <w:rPr>
                <w:rFonts w:ascii="方正书宋_GBK" w:eastAsia="Times New Roman"/>
              </w:rPr>
            </w:pPr>
            <w:r>
              <w:rPr>
                <w:rFonts w:ascii="方正书宋_GBK" w:eastAsia="Times New Roman"/>
              </w:rPr>
              <w:t>综合业务工作完成时效</w:t>
            </w:r>
          </w:p>
        </w:tc>
        <w:tc>
          <w:tcPr>
            <w:tcW w:w="1276" w:type="dxa"/>
            <w:vAlign w:val="center"/>
          </w:tcPr>
          <w:p>
            <w:pPr>
              <w:spacing w:line="300" w:lineRule="exact"/>
              <w:jc w:val="left"/>
              <w:rPr>
                <w:rFonts w:ascii="方正书宋_GBK" w:eastAsia="Times New Roman"/>
              </w:rPr>
            </w:pPr>
            <w:r>
              <w:rPr>
                <w:rFonts w:ascii="方正书宋_GBK" w:eastAsia="Times New Roman"/>
              </w:rPr>
              <w:t>≥90%</w:t>
            </w:r>
          </w:p>
        </w:tc>
        <w:tc>
          <w:tcPr>
            <w:tcW w:w="1701" w:type="dxa"/>
            <w:vAlign w:val="center"/>
          </w:tcPr>
          <w:p>
            <w:pPr>
              <w:spacing w:line="300" w:lineRule="exact"/>
              <w:jc w:val="left"/>
              <w:rPr>
                <w:rFonts w:ascii="方正书宋_GBK" w:eastAsia="Times New Roman"/>
              </w:rPr>
            </w:pPr>
            <w:r>
              <w:rPr>
                <w:rFonts w:ascii="方正书宋_GBK" w:eastAsia="Times New Roman"/>
              </w:rP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Times New Roman"/>
              </w:rPr>
            </w:pPr>
            <w:r>
              <w:rPr>
                <w:rFonts w:ascii="方正书宋_GBK" w:eastAsia="Times New Roman"/>
              </w:rPr>
              <w:t>效果指标</w:t>
            </w:r>
          </w:p>
        </w:tc>
        <w:tc>
          <w:tcPr>
            <w:tcW w:w="1134" w:type="dxa"/>
            <w:vAlign w:val="center"/>
          </w:tcPr>
          <w:p>
            <w:pPr>
              <w:spacing w:line="300" w:lineRule="exact"/>
              <w:jc w:val="left"/>
              <w:rPr>
                <w:rFonts w:ascii="方正书宋_GBK" w:eastAsia="Times New Roman"/>
              </w:rPr>
            </w:pPr>
            <w:r>
              <w:rPr>
                <w:rFonts w:ascii="方正书宋_GBK" w:eastAsia="Times New Roman"/>
              </w:rPr>
              <w:t>可持续影响指标</w:t>
            </w:r>
          </w:p>
        </w:tc>
        <w:tc>
          <w:tcPr>
            <w:tcW w:w="1276" w:type="dxa"/>
            <w:vAlign w:val="center"/>
          </w:tcPr>
          <w:p>
            <w:pPr>
              <w:spacing w:line="300" w:lineRule="exact"/>
              <w:jc w:val="left"/>
              <w:rPr>
                <w:rFonts w:ascii="方正书宋_GBK" w:eastAsia="Times New Roman"/>
              </w:rPr>
            </w:pPr>
            <w:r>
              <w:rPr>
                <w:rFonts w:ascii="方正书宋_GBK" w:eastAsia="Times New Roman"/>
              </w:rPr>
              <w:t>坚持依法行政，促进了单位运行良好</w:t>
            </w:r>
          </w:p>
        </w:tc>
        <w:tc>
          <w:tcPr>
            <w:tcW w:w="2891" w:type="dxa"/>
            <w:vAlign w:val="center"/>
          </w:tcPr>
          <w:p>
            <w:pPr>
              <w:spacing w:line="300" w:lineRule="exact"/>
              <w:jc w:val="left"/>
              <w:rPr>
                <w:rFonts w:ascii="方正书宋_GBK" w:eastAsia="Times New Roman"/>
              </w:rPr>
            </w:pPr>
            <w:r>
              <w:rPr>
                <w:rFonts w:ascii="方正书宋_GBK" w:eastAsia="Times New Roman"/>
              </w:rPr>
              <w:t>坚持依法行政，促进了单位运行良好情况</w:t>
            </w:r>
          </w:p>
        </w:tc>
        <w:tc>
          <w:tcPr>
            <w:tcW w:w="1276" w:type="dxa"/>
            <w:vAlign w:val="center"/>
          </w:tcPr>
          <w:p>
            <w:pPr>
              <w:spacing w:line="300" w:lineRule="exact"/>
              <w:jc w:val="left"/>
              <w:rPr>
                <w:rFonts w:ascii="方正书宋_GBK" w:eastAsia="Times New Roman"/>
              </w:rPr>
            </w:pPr>
            <w:r>
              <w:rPr>
                <w:rFonts w:ascii="方正书宋_GBK" w:eastAsia="Times New Roman"/>
              </w:rPr>
              <w:t>运行良好</w:t>
            </w:r>
          </w:p>
        </w:tc>
        <w:tc>
          <w:tcPr>
            <w:tcW w:w="1701" w:type="dxa"/>
            <w:vAlign w:val="center"/>
          </w:tcPr>
          <w:p>
            <w:pPr>
              <w:spacing w:line="300" w:lineRule="exact"/>
              <w:jc w:val="left"/>
              <w:rPr>
                <w:rFonts w:ascii="方正书宋_GBK" w:eastAsia="Times New Roman"/>
              </w:rPr>
            </w:pPr>
            <w:r>
              <w:rPr>
                <w:rFonts w:ascii="方正书宋_GBK" w:eastAsia="Times New Roman"/>
              </w:rP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Times New Roman"/>
              </w:rPr>
            </w:pPr>
            <w:r>
              <w:rPr>
                <w:rFonts w:ascii="方正书宋_GBK" w:eastAsia="Times New Roman"/>
              </w:rPr>
              <w:t>满意度指标</w:t>
            </w:r>
          </w:p>
        </w:tc>
        <w:tc>
          <w:tcPr>
            <w:tcW w:w="1134" w:type="dxa"/>
            <w:vAlign w:val="center"/>
          </w:tcPr>
          <w:p>
            <w:pPr>
              <w:spacing w:line="300" w:lineRule="exact"/>
              <w:jc w:val="left"/>
              <w:rPr>
                <w:rFonts w:ascii="方正书宋_GBK" w:eastAsia="Times New Roman"/>
              </w:rPr>
            </w:pPr>
            <w:r>
              <w:rPr>
                <w:rFonts w:ascii="方正书宋_GBK" w:eastAsia="Times New Roman"/>
              </w:rPr>
              <w:t>服务对象满意度指标</w:t>
            </w:r>
          </w:p>
        </w:tc>
        <w:tc>
          <w:tcPr>
            <w:tcW w:w="1276" w:type="dxa"/>
            <w:vAlign w:val="center"/>
          </w:tcPr>
          <w:p>
            <w:pPr>
              <w:spacing w:line="300" w:lineRule="exact"/>
              <w:jc w:val="left"/>
              <w:rPr>
                <w:rFonts w:ascii="方正书宋_GBK" w:eastAsia="Times New Roman"/>
              </w:rPr>
            </w:pPr>
            <w:r>
              <w:rPr>
                <w:rFonts w:ascii="方正书宋_GBK" w:eastAsia="Times New Roman"/>
              </w:rPr>
              <w:t>受益人员满意率</w:t>
            </w:r>
          </w:p>
        </w:tc>
        <w:tc>
          <w:tcPr>
            <w:tcW w:w="2891" w:type="dxa"/>
            <w:vAlign w:val="center"/>
          </w:tcPr>
          <w:p>
            <w:pPr>
              <w:spacing w:line="300" w:lineRule="exact"/>
              <w:jc w:val="left"/>
              <w:rPr>
                <w:rFonts w:ascii="方正书宋_GBK" w:eastAsia="Times New Roman"/>
              </w:rPr>
            </w:pPr>
            <w:r>
              <w:rPr>
                <w:rFonts w:ascii="方正书宋_GBK" w:eastAsia="Times New Roman"/>
              </w:rPr>
              <w:t>劳务派遣人员对工资发放及社保缴纳等服务的满意程度</w:t>
            </w:r>
          </w:p>
        </w:tc>
        <w:tc>
          <w:tcPr>
            <w:tcW w:w="1276" w:type="dxa"/>
            <w:vAlign w:val="center"/>
          </w:tcPr>
          <w:p>
            <w:pPr>
              <w:spacing w:line="300" w:lineRule="exact"/>
              <w:jc w:val="left"/>
              <w:rPr>
                <w:rFonts w:ascii="方正书宋_GBK" w:eastAsia="Times New Roman"/>
              </w:rPr>
            </w:pPr>
            <w:r>
              <w:rPr>
                <w:rFonts w:ascii="方正书宋_GBK" w:eastAsia="Times New Roman"/>
              </w:rPr>
              <w:t>≥90%</w:t>
            </w:r>
          </w:p>
        </w:tc>
        <w:tc>
          <w:tcPr>
            <w:tcW w:w="1701" w:type="dxa"/>
            <w:vAlign w:val="center"/>
          </w:tcPr>
          <w:p>
            <w:pPr>
              <w:spacing w:line="300" w:lineRule="exact"/>
              <w:jc w:val="left"/>
              <w:rPr>
                <w:rFonts w:ascii="方正书宋_GBK" w:eastAsia="Times New Roman"/>
              </w:rPr>
            </w:pPr>
            <w:r>
              <w:rPr>
                <w:rFonts w:ascii="方正书宋_GBK" w:eastAsia="Times New Roman"/>
              </w:rPr>
              <w:t>依据工作方案</w:t>
            </w:r>
          </w:p>
        </w:tc>
      </w:tr>
    </w:tbl>
    <w:p>
      <w:pPr>
        <w:ind w:firstLine="280" w:firstLineChars="100"/>
        <w:jc w:val="left"/>
        <w:outlineLvl w:val="1"/>
        <w:rPr>
          <w:rFonts w:ascii="方正仿宋_GBK" w:eastAsia="Times New Roman"/>
          <w:b/>
          <w:sz w:val="28"/>
        </w:rPr>
      </w:pPr>
    </w:p>
    <w:p>
      <w:pPr>
        <w:ind w:firstLine="280" w:firstLineChars="100"/>
        <w:jc w:val="left"/>
        <w:outlineLvl w:val="1"/>
        <w:rPr>
          <w:rFonts w:ascii="方正仿宋_GBK" w:eastAsia="Times New Roman"/>
          <w:b/>
          <w:sz w:val="28"/>
        </w:rPr>
      </w:pPr>
    </w:p>
    <w:p>
      <w:pPr>
        <w:ind w:firstLine="280" w:firstLineChars="100"/>
        <w:jc w:val="left"/>
        <w:outlineLvl w:val="1"/>
        <w:rPr>
          <w:rFonts w:ascii="方正仿宋_GBK" w:eastAsia="Times New Roman"/>
          <w:b/>
          <w:sz w:val="28"/>
        </w:rPr>
      </w:pPr>
    </w:p>
    <w:p>
      <w:pPr>
        <w:ind w:firstLine="280" w:firstLineChars="100"/>
        <w:jc w:val="left"/>
        <w:outlineLvl w:val="1"/>
        <w:rPr>
          <w:rFonts w:ascii="方正仿宋_GBK" w:eastAsia="Times New Roman"/>
          <w:b/>
          <w:sz w:val="28"/>
        </w:rPr>
      </w:pPr>
    </w:p>
    <w:p>
      <w:pPr>
        <w:ind w:firstLine="280" w:firstLineChars="100"/>
        <w:jc w:val="left"/>
        <w:outlineLvl w:val="1"/>
        <w:rPr>
          <w:rFonts w:ascii="方正仿宋_GBK" w:eastAsia="Times New Roman"/>
          <w:b/>
          <w:sz w:val="28"/>
        </w:rPr>
      </w:pPr>
    </w:p>
    <w:p>
      <w:pPr>
        <w:ind w:firstLine="280" w:firstLineChars="100"/>
        <w:jc w:val="left"/>
        <w:outlineLvl w:val="1"/>
        <w:rPr>
          <w:rFonts w:ascii="方正仿宋_GBK" w:eastAsia="Times New Roman"/>
          <w:b/>
          <w:sz w:val="28"/>
        </w:rPr>
      </w:pPr>
    </w:p>
    <w:p>
      <w:pPr>
        <w:ind w:firstLine="280" w:firstLineChars="100"/>
        <w:jc w:val="left"/>
        <w:outlineLvl w:val="1"/>
        <w:rPr>
          <w:rFonts w:ascii="方正仿宋_GBK" w:eastAsia="Times New Roman"/>
          <w:b/>
          <w:sz w:val="28"/>
        </w:rPr>
      </w:pPr>
    </w:p>
    <w:p>
      <w:pPr>
        <w:ind w:firstLine="280" w:firstLineChars="100"/>
        <w:jc w:val="left"/>
        <w:outlineLvl w:val="1"/>
        <w:rPr>
          <w:rFonts w:ascii="方正仿宋_GBK" w:eastAsia="Times New Roman"/>
          <w:b/>
          <w:sz w:val="28"/>
        </w:rPr>
      </w:pPr>
    </w:p>
    <w:p>
      <w:pPr>
        <w:ind w:firstLine="280" w:firstLineChars="100"/>
        <w:jc w:val="left"/>
        <w:outlineLvl w:val="1"/>
        <w:rPr>
          <w:rFonts w:ascii="方正仿宋_GBK" w:eastAsia="Times New Roman"/>
          <w:b/>
          <w:sz w:val="28"/>
        </w:rPr>
      </w:pPr>
    </w:p>
    <w:p>
      <w:pPr>
        <w:ind w:firstLine="280" w:firstLineChars="100"/>
        <w:jc w:val="left"/>
        <w:outlineLvl w:val="1"/>
        <w:rPr>
          <w:rFonts w:ascii="方正仿宋_GBK" w:eastAsia="Times New Roman"/>
          <w:b/>
          <w:sz w:val="28"/>
        </w:rPr>
      </w:pPr>
    </w:p>
    <w:p>
      <w:pPr>
        <w:ind w:firstLine="280" w:firstLineChars="100"/>
        <w:jc w:val="left"/>
        <w:outlineLvl w:val="1"/>
        <w:rPr>
          <w:rFonts w:ascii="方正仿宋_GBK" w:eastAsia="Times New Roman"/>
          <w:b/>
          <w:sz w:val="28"/>
        </w:rPr>
      </w:pPr>
    </w:p>
    <w:p>
      <w:pPr>
        <w:ind w:firstLine="280" w:firstLineChars="100"/>
        <w:jc w:val="left"/>
        <w:outlineLvl w:val="1"/>
        <w:rPr>
          <w:rFonts w:ascii="方正仿宋_GBK" w:eastAsia="Times New Roman"/>
          <w:b/>
          <w:sz w:val="28"/>
        </w:rPr>
      </w:pPr>
    </w:p>
    <w:p>
      <w:pPr>
        <w:ind w:firstLine="280" w:firstLineChars="100"/>
        <w:jc w:val="left"/>
        <w:outlineLvl w:val="1"/>
        <w:rPr>
          <w:rFonts w:hAnsi="宋体"/>
          <w:b/>
          <w:sz w:val="28"/>
        </w:rPr>
      </w:pPr>
      <w:r>
        <w:rPr>
          <w:rFonts w:ascii="方正仿宋_GBK" w:eastAsia="Times New Roman"/>
          <w:b/>
          <w:sz w:val="28"/>
        </w:rPr>
        <w:t>6、人社局社保卡补卡换卡收费项目绩效目标表</w:t>
      </w:r>
      <w:r>
        <w:rPr>
          <w:rFonts w:ascii="方正仿宋_GBK" w:eastAsia="Times New Roman"/>
          <w:b/>
          <w:sz w:val="28"/>
        </w:rPr>
        <w:fldChar w:fldCharType="begin"/>
      </w:r>
      <w:r>
        <w:rPr>
          <w:rFonts w:ascii="方正仿宋_GBK" w:eastAsia="Times New Roman"/>
          <w:b/>
          <w:sz w:val="28"/>
        </w:rPr>
        <w:instrText xml:space="preserve">tc "</w:instrText>
      </w:r>
      <w:bookmarkStart w:id="8" w:name="_Toc30344142"/>
      <w:r>
        <w:rPr>
          <w:rFonts w:ascii="方正仿宋_GBK" w:eastAsia="Times New Roman"/>
          <w:b/>
          <w:sz w:val="28"/>
        </w:rPr>
        <w:instrText xml:space="preserve">6????????????????????</w:instrText>
      </w:r>
      <w:bookmarkEnd w:id="8"/>
      <w:r>
        <w:rPr>
          <w:rFonts w:ascii="方正仿宋_GBK" w:eastAsia="Times New Roman"/>
          <w:b/>
          <w:sz w:val="28"/>
        </w:rPr>
        <w:instrText xml:space="preserve">" \f C \l 00001</w:instrText>
      </w:r>
      <w:r>
        <w:rPr>
          <w:rFonts w:ascii="方正仿宋_GBK" w:eastAsia="Times New Roman"/>
          <w:b/>
          <w:sz w:val="28"/>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6577"/>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2"/>
            <w:tcBorders>
              <w:top w:val="single" w:color="FFFFFF" w:sz="6" w:space="0"/>
              <w:left w:val="single" w:color="FFFFFF" w:sz="6" w:space="0"/>
              <w:right w:val="single" w:color="FFFFFF" w:sz="6" w:space="0"/>
            </w:tcBorders>
            <w:vAlign w:val="center"/>
          </w:tcPr>
          <w:p>
            <w:pPr>
              <w:spacing w:line="300" w:lineRule="exact"/>
              <w:jc w:val="left"/>
              <w:rPr>
                <w:rFonts w:ascii="方正书宋_GBK" w:eastAsia="Times New Roman"/>
                <w:b/>
              </w:rPr>
            </w:pPr>
          </w:p>
        </w:tc>
        <w:tc>
          <w:tcPr>
            <w:tcW w:w="1701" w:type="dxa"/>
            <w:tcBorders>
              <w:top w:val="single" w:color="FFFFFF" w:sz="6" w:space="0"/>
              <w:left w:val="single" w:color="FFFFFF" w:sz="6" w:space="0"/>
              <w:right w:val="single" w:color="FFFFFF" w:sz="6" w:space="0"/>
            </w:tcBorders>
            <w:vAlign w:val="center"/>
          </w:tcPr>
          <w:p>
            <w:pPr>
              <w:spacing w:line="300" w:lineRule="exact"/>
              <w:jc w:val="right"/>
              <w:rPr>
                <w:rFonts w:ascii="方正书宋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pPr>
              <w:spacing w:line="300" w:lineRule="exact"/>
              <w:jc w:val="center"/>
              <w:rPr>
                <w:rFonts w:ascii="方正书宋_GBK" w:eastAsia="Times New Roman"/>
                <w:b/>
              </w:rPr>
            </w:pPr>
            <w:r>
              <w:rPr>
                <w:rFonts w:ascii="方正书宋_GBK" w:eastAsia="Times New Roman"/>
                <w:b/>
              </w:rPr>
              <w:t>绩效目标</w:t>
            </w:r>
          </w:p>
        </w:tc>
        <w:tc>
          <w:tcPr>
            <w:tcW w:w="8278" w:type="dxa"/>
            <w:gridSpan w:val="2"/>
            <w:tcBorders>
              <w:bottom w:val="nil"/>
            </w:tcBorders>
            <w:vAlign w:val="center"/>
          </w:tcPr>
          <w:p>
            <w:pPr>
              <w:spacing w:line="300" w:lineRule="exact"/>
              <w:jc w:val="left"/>
              <w:rPr>
                <w:rFonts w:ascii="方正书宋_GBK" w:eastAsia="Times New Roman"/>
              </w:rPr>
            </w:pPr>
            <w:r>
              <w:rPr>
                <w:rFonts w:ascii="方正书宋_GBK" w:eastAsia="Times New Roman"/>
              </w:rPr>
              <w:t>1、为了使持卡人享有社会保障和公共就业服务权益，从而实现一卡多用。</w:t>
            </w:r>
          </w:p>
          <w:p>
            <w:pPr>
              <w:spacing w:line="300" w:lineRule="exact"/>
              <w:jc w:val="left"/>
              <w:rPr>
                <w:rFonts w:ascii="方正书宋_GBK" w:eastAsia="Times New Roman"/>
              </w:rPr>
            </w:pPr>
            <w:r>
              <w:rPr>
                <w:rFonts w:ascii="方正书宋_GBK" w:eastAsia="Times New Roman"/>
              </w:rPr>
              <w:t>2、弥补群众因丢失、损坏社保卡造成的损失</w:t>
            </w:r>
          </w:p>
        </w:tc>
      </w:tr>
    </w:tbl>
    <w:p>
      <w:pPr>
        <w:spacing w:line="14" w:lineRule="exact"/>
        <w:ind w:firstLine="420" w:firstLineChars="200"/>
        <w:jc w:val="center"/>
        <w:rPr>
          <w:rFonts w:hAnsi="宋体"/>
        </w:rPr>
      </w:pPr>
      <w:r>
        <w:rPr>
          <w:rFonts w:ascii="方正书宋_GBK" w:eastAsia="Times New Roman"/>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pPr>
              <w:spacing w:line="300" w:lineRule="exact"/>
              <w:jc w:val="center"/>
              <w:rPr>
                <w:rFonts w:ascii="方正书宋_GBK" w:eastAsia="Times New Roman"/>
                <w:b/>
              </w:rPr>
            </w:pPr>
            <w:r>
              <w:rPr>
                <w:rFonts w:ascii="方正书宋_GBK" w:eastAsia="Times New Roman"/>
                <w:b/>
              </w:rPr>
              <w:t>一级指标</w:t>
            </w:r>
          </w:p>
        </w:tc>
        <w:tc>
          <w:tcPr>
            <w:tcW w:w="1134" w:type="dxa"/>
            <w:vAlign w:val="center"/>
          </w:tcPr>
          <w:p>
            <w:pPr>
              <w:spacing w:line="300" w:lineRule="exact"/>
              <w:jc w:val="center"/>
              <w:rPr>
                <w:rFonts w:ascii="方正书宋_GBK" w:eastAsia="Times New Roman"/>
                <w:b/>
              </w:rPr>
            </w:pPr>
            <w:r>
              <w:rPr>
                <w:rFonts w:ascii="方正书宋_GBK" w:eastAsia="Times New Roman"/>
                <w:b/>
              </w:rPr>
              <w:t>二级指标</w:t>
            </w:r>
          </w:p>
        </w:tc>
        <w:tc>
          <w:tcPr>
            <w:tcW w:w="1276" w:type="dxa"/>
            <w:vAlign w:val="center"/>
          </w:tcPr>
          <w:p>
            <w:pPr>
              <w:spacing w:line="300" w:lineRule="exact"/>
              <w:jc w:val="center"/>
              <w:rPr>
                <w:rFonts w:ascii="方正书宋_GBK" w:eastAsia="Times New Roman"/>
                <w:b/>
              </w:rPr>
            </w:pPr>
            <w:r>
              <w:rPr>
                <w:rFonts w:ascii="方正书宋_GBK" w:eastAsia="Times New Roman"/>
                <w:b/>
              </w:rPr>
              <w:t>三级指标</w:t>
            </w:r>
          </w:p>
        </w:tc>
        <w:tc>
          <w:tcPr>
            <w:tcW w:w="2891" w:type="dxa"/>
            <w:vAlign w:val="center"/>
          </w:tcPr>
          <w:p>
            <w:pPr>
              <w:spacing w:line="300" w:lineRule="exact"/>
              <w:jc w:val="center"/>
              <w:rPr>
                <w:rFonts w:ascii="方正书宋_GBK" w:eastAsia="Times New Roman"/>
                <w:b/>
              </w:rPr>
            </w:pPr>
            <w:r>
              <w:rPr>
                <w:rFonts w:ascii="方正书宋_GBK" w:eastAsia="Times New Roman"/>
                <w:b/>
              </w:rPr>
              <w:t>绩效指标描述</w:t>
            </w:r>
          </w:p>
        </w:tc>
        <w:tc>
          <w:tcPr>
            <w:tcW w:w="1276" w:type="dxa"/>
            <w:vAlign w:val="center"/>
          </w:tcPr>
          <w:p>
            <w:pPr>
              <w:spacing w:line="300" w:lineRule="exact"/>
              <w:jc w:val="center"/>
              <w:rPr>
                <w:rFonts w:ascii="方正书宋_GBK" w:eastAsia="Times New Roman"/>
                <w:b/>
              </w:rPr>
            </w:pPr>
            <w:r>
              <w:rPr>
                <w:rFonts w:ascii="方正书宋_GBK" w:eastAsia="Times New Roman"/>
                <w:b/>
              </w:rPr>
              <w:t>指标值</w:t>
            </w:r>
          </w:p>
        </w:tc>
        <w:tc>
          <w:tcPr>
            <w:tcW w:w="1701" w:type="dxa"/>
            <w:vAlign w:val="center"/>
          </w:tcPr>
          <w:p>
            <w:pPr>
              <w:spacing w:line="300" w:lineRule="exact"/>
              <w:jc w:val="center"/>
              <w:rPr>
                <w:rFonts w:ascii="方正书宋_GBK" w:eastAsia="Times New Roman"/>
                <w:b/>
              </w:rPr>
            </w:pPr>
            <w:r>
              <w:rPr>
                <w:rFonts w:ascii="方正书宋_GBK" w:eastAsia="Times New Roman"/>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Times New Roman"/>
              </w:rPr>
            </w:pPr>
            <w:r>
              <w:rPr>
                <w:rFonts w:ascii="方正书宋_GBK" w:eastAsia="Times New Roman"/>
              </w:rPr>
              <w:t>产出指标</w:t>
            </w:r>
          </w:p>
        </w:tc>
        <w:tc>
          <w:tcPr>
            <w:tcW w:w="1134" w:type="dxa"/>
            <w:vAlign w:val="center"/>
          </w:tcPr>
          <w:p>
            <w:pPr>
              <w:spacing w:line="300" w:lineRule="exact"/>
              <w:jc w:val="left"/>
              <w:rPr>
                <w:rFonts w:ascii="方正书宋_GBK" w:eastAsia="Times New Roman"/>
              </w:rPr>
            </w:pPr>
            <w:r>
              <w:rPr>
                <w:rFonts w:ascii="方正书宋_GBK" w:eastAsia="Times New Roman"/>
              </w:rPr>
              <w:t>数量指标</w:t>
            </w:r>
          </w:p>
        </w:tc>
        <w:tc>
          <w:tcPr>
            <w:tcW w:w="1276" w:type="dxa"/>
            <w:vAlign w:val="center"/>
          </w:tcPr>
          <w:p>
            <w:pPr>
              <w:spacing w:line="300" w:lineRule="exact"/>
              <w:jc w:val="left"/>
              <w:rPr>
                <w:rFonts w:ascii="方正书宋_GBK" w:eastAsia="Times New Roman"/>
              </w:rPr>
            </w:pPr>
            <w:r>
              <w:rPr>
                <w:rFonts w:ascii="方正书宋_GBK" w:eastAsia="Times New Roman"/>
              </w:rPr>
              <w:t>预计解决补卡换卡数量</w:t>
            </w:r>
          </w:p>
        </w:tc>
        <w:tc>
          <w:tcPr>
            <w:tcW w:w="2891" w:type="dxa"/>
            <w:vAlign w:val="center"/>
          </w:tcPr>
          <w:p>
            <w:pPr>
              <w:spacing w:line="300" w:lineRule="exact"/>
              <w:jc w:val="left"/>
              <w:rPr>
                <w:rFonts w:ascii="方正书宋_GBK" w:eastAsia="Times New Roman"/>
              </w:rPr>
            </w:pPr>
            <w:r>
              <w:rPr>
                <w:rFonts w:ascii="方正书宋_GBK" w:eastAsia="Times New Roman"/>
              </w:rPr>
              <w:t>预计解决2020年社保卡补卡数量</w:t>
            </w:r>
          </w:p>
        </w:tc>
        <w:tc>
          <w:tcPr>
            <w:tcW w:w="1276" w:type="dxa"/>
            <w:vAlign w:val="center"/>
          </w:tcPr>
          <w:p>
            <w:pPr>
              <w:spacing w:line="300" w:lineRule="exact"/>
              <w:jc w:val="left"/>
              <w:rPr>
                <w:rFonts w:ascii="方正书宋_GBK" w:eastAsia="Times New Roman"/>
              </w:rPr>
            </w:pPr>
            <w:r>
              <w:rPr>
                <w:rFonts w:ascii="方正书宋_GBK" w:eastAsia="Times New Roman"/>
              </w:rPr>
              <w:t>2600张</w:t>
            </w:r>
          </w:p>
        </w:tc>
        <w:tc>
          <w:tcPr>
            <w:tcW w:w="1701" w:type="dxa"/>
            <w:vAlign w:val="center"/>
          </w:tcPr>
          <w:p>
            <w:pPr>
              <w:spacing w:line="300" w:lineRule="exact"/>
              <w:jc w:val="left"/>
              <w:rPr>
                <w:rFonts w:ascii="方正书宋_GBK" w:eastAsia="Times New Roman"/>
              </w:rPr>
            </w:pPr>
            <w:r>
              <w:rPr>
                <w:rFonts w:ascii="方正书宋_GBK" w:eastAsia="Times New Roman"/>
              </w:rP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Times New Roman"/>
              </w:rPr>
            </w:pPr>
          </w:p>
        </w:tc>
        <w:tc>
          <w:tcPr>
            <w:tcW w:w="1134" w:type="dxa"/>
            <w:vAlign w:val="center"/>
          </w:tcPr>
          <w:p>
            <w:pPr>
              <w:spacing w:line="300" w:lineRule="exact"/>
              <w:jc w:val="left"/>
              <w:rPr>
                <w:rFonts w:ascii="方正书宋_GBK" w:eastAsia="Times New Roman"/>
              </w:rPr>
            </w:pPr>
            <w:r>
              <w:rPr>
                <w:rFonts w:ascii="方正书宋_GBK" w:eastAsia="Times New Roman"/>
              </w:rPr>
              <w:t>质量指标</w:t>
            </w:r>
          </w:p>
        </w:tc>
        <w:tc>
          <w:tcPr>
            <w:tcW w:w="1276" w:type="dxa"/>
            <w:vAlign w:val="center"/>
          </w:tcPr>
          <w:p>
            <w:pPr>
              <w:spacing w:line="300" w:lineRule="exact"/>
              <w:jc w:val="left"/>
              <w:rPr>
                <w:rFonts w:ascii="方正书宋_GBK" w:eastAsia="Times New Roman"/>
              </w:rPr>
            </w:pPr>
            <w:r>
              <w:rPr>
                <w:rFonts w:ascii="方正书宋_GBK" w:eastAsia="Times New Roman"/>
              </w:rPr>
              <w:t>社保卡申领、补办完成率</w:t>
            </w:r>
          </w:p>
        </w:tc>
        <w:tc>
          <w:tcPr>
            <w:tcW w:w="2891" w:type="dxa"/>
            <w:vAlign w:val="center"/>
          </w:tcPr>
          <w:p>
            <w:pPr>
              <w:spacing w:line="300" w:lineRule="exact"/>
              <w:jc w:val="left"/>
              <w:rPr>
                <w:rFonts w:ascii="方正书宋_GBK" w:eastAsia="Times New Roman"/>
              </w:rPr>
            </w:pPr>
            <w:r>
              <w:rPr>
                <w:rFonts w:ascii="方正书宋_GBK" w:eastAsia="Times New Roman"/>
              </w:rPr>
              <w:t>社保卡申领、补办完成情况</w:t>
            </w:r>
          </w:p>
          <w:p>
            <w:pPr>
              <w:spacing w:line="300" w:lineRule="exact"/>
              <w:jc w:val="left"/>
              <w:rPr>
                <w:rFonts w:ascii="方正书宋_GBK" w:eastAsia="Times New Roman"/>
              </w:rPr>
            </w:pPr>
          </w:p>
        </w:tc>
        <w:tc>
          <w:tcPr>
            <w:tcW w:w="1276" w:type="dxa"/>
            <w:vAlign w:val="center"/>
          </w:tcPr>
          <w:p>
            <w:pPr>
              <w:spacing w:line="300" w:lineRule="exact"/>
              <w:jc w:val="left"/>
              <w:rPr>
                <w:rFonts w:ascii="方正书宋_GBK" w:eastAsia="Times New Roman"/>
              </w:rPr>
            </w:pPr>
            <w:r>
              <w:rPr>
                <w:rFonts w:ascii="方正书宋_GBK" w:eastAsia="Times New Roman"/>
              </w:rPr>
              <w:t>≥90%</w:t>
            </w:r>
          </w:p>
        </w:tc>
        <w:tc>
          <w:tcPr>
            <w:tcW w:w="1701" w:type="dxa"/>
            <w:vAlign w:val="center"/>
          </w:tcPr>
          <w:p>
            <w:pPr>
              <w:spacing w:line="300" w:lineRule="exact"/>
              <w:jc w:val="left"/>
              <w:rPr>
                <w:rFonts w:ascii="方正书宋_GBK" w:eastAsia="Times New Roman"/>
              </w:rPr>
            </w:pPr>
            <w:r>
              <w:rPr>
                <w:rFonts w:ascii="方正书宋_GBK" w:eastAsia="Times New Roman"/>
              </w:rP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Times New Roman"/>
              </w:rPr>
            </w:pPr>
            <w:r>
              <w:rPr>
                <w:rFonts w:ascii="方正书宋_GBK" w:eastAsia="Times New Roman"/>
              </w:rPr>
              <w:t>效果指标</w:t>
            </w:r>
          </w:p>
        </w:tc>
        <w:tc>
          <w:tcPr>
            <w:tcW w:w="1134" w:type="dxa"/>
            <w:vAlign w:val="center"/>
          </w:tcPr>
          <w:p>
            <w:pPr>
              <w:spacing w:line="300" w:lineRule="exact"/>
              <w:jc w:val="left"/>
              <w:rPr>
                <w:rFonts w:ascii="方正书宋_GBK" w:eastAsia="Times New Roman"/>
              </w:rPr>
            </w:pPr>
            <w:r>
              <w:rPr>
                <w:rFonts w:ascii="方正书宋_GBK" w:eastAsia="Times New Roman"/>
              </w:rPr>
              <w:t>社会效益指标</w:t>
            </w:r>
          </w:p>
        </w:tc>
        <w:tc>
          <w:tcPr>
            <w:tcW w:w="1276" w:type="dxa"/>
            <w:vAlign w:val="center"/>
          </w:tcPr>
          <w:p>
            <w:pPr>
              <w:spacing w:line="300" w:lineRule="exact"/>
              <w:jc w:val="left"/>
              <w:rPr>
                <w:rFonts w:ascii="方正书宋_GBK" w:eastAsia="Times New Roman"/>
              </w:rPr>
            </w:pPr>
            <w:r>
              <w:rPr>
                <w:rFonts w:ascii="方正书宋_GBK" w:eastAsia="Times New Roman"/>
              </w:rPr>
              <w:t>稳定各项保险待遇到位率</w:t>
            </w:r>
          </w:p>
        </w:tc>
        <w:tc>
          <w:tcPr>
            <w:tcW w:w="2891" w:type="dxa"/>
            <w:vAlign w:val="center"/>
          </w:tcPr>
          <w:p>
            <w:pPr>
              <w:spacing w:line="300" w:lineRule="exact"/>
              <w:jc w:val="left"/>
              <w:rPr>
                <w:rFonts w:ascii="方正书宋_GBK" w:eastAsia="Times New Roman"/>
              </w:rPr>
            </w:pPr>
            <w:r>
              <w:rPr>
                <w:rFonts w:ascii="方正书宋_GBK" w:eastAsia="Times New Roman"/>
              </w:rPr>
              <w:t>确保享受各项保险待遇率</w:t>
            </w:r>
          </w:p>
        </w:tc>
        <w:tc>
          <w:tcPr>
            <w:tcW w:w="1276" w:type="dxa"/>
            <w:vAlign w:val="center"/>
          </w:tcPr>
          <w:p>
            <w:pPr>
              <w:spacing w:line="300" w:lineRule="exact"/>
              <w:jc w:val="left"/>
              <w:rPr>
                <w:rFonts w:ascii="方正书宋_GBK" w:eastAsia="Times New Roman"/>
              </w:rPr>
            </w:pPr>
            <w:r>
              <w:rPr>
                <w:rFonts w:ascii="方正书宋_GBK" w:eastAsia="Times New Roman"/>
              </w:rPr>
              <w:t>≥90%</w:t>
            </w:r>
          </w:p>
        </w:tc>
        <w:tc>
          <w:tcPr>
            <w:tcW w:w="1701" w:type="dxa"/>
            <w:vAlign w:val="center"/>
          </w:tcPr>
          <w:p>
            <w:pPr>
              <w:spacing w:line="300" w:lineRule="exact"/>
              <w:jc w:val="left"/>
              <w:rPr>
                <w:rFonts w:ascii="方正书宋_GBK" w:eastAsia="Times New Roman"/>
              </w:rPr>
            </w:pPr>
            <w:r>
              <w:rPr>
                <w:rFonts w:ascii="方正书宋_GBK" w:eastAsia="Times New Roman"/>
              </w:rP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Times New Roman"/>
              </w:rPr>
            </w:pPr>
            <w:r>
              <w:rPr>
                <w:rFonts w:ascii="方正书宋_GBK" w:eastAsia="Times New Roman"/>
              </w:rPr>
              <w:t>满意度指标</w:t>
            </w:r>
          </w:p>
        </w:tc>
        <w:tc>
          <w:tcPr>
            <w:tcW w:w="1134" w:type="dxa"/>
            <w:vAlign w:val="center"/>
          </w:tcPr>
          <w:p>
            <w:pPr>
              <w:spacing w:line="300" w:lineRule="exact"/>
              <w:jc w:val="left"/>
              <w:rPr>
                <w:rFonts w:ascii="方正书宋_GBK" w:eastAsia="Times New Roman"/>
              </w:rPr>
            </w:pPr>
            <w:r>
              <w:rPr>
                <w:rFonts w:ascii="方正书宋_GBK" w:eastAsia="Times New Roman"/>
              </w:rPr>
              <w:t>服务对象满意度指标</w:t>
            </w:r>
          </w:p>
        </w:tc>
        <w:tc>
          <w:tcPr>
            <w:tcW w:w="1276" w:type="dxa"/>
            <w:vAlign w:val="center"/>
          </w:tcPr>
          <w:p>
            <w:pPr>
              <w:spacing w:line="300" w:lineRule="exact"/>
              <w:jc w:val="left"/>
              <w:rPr>
                <w:rFonts w:ascii="方正书宋_GBK" w:eastAsia="Times New Roman"/>
              </w:rPr>
            </w:pPr>
            <w:r>
              <w:rPr>
                <w:rFonts w:ascii="方正书宋_GBK" w:eastAsia="Times New Roman"/>
              </w:rPr>
              <w:t>受益群众满意率</w:t>
            </w:r>
          </w:p>
          <w:p>
            <w:pPr>
              <w:spacing w:line="300" w:lineRule="exact"/>
              <w:jc w:val="left"/>
              <w:rPr>
                <w:rFonts w:ascii="方正书宋_GBK" w:eastAsia="Times New Roman"/>
              </w:rPr>
            </w:pPr>
          </w:p>
        </w:tc>
        <w:tc>
          <w:tcPr>
            <w:tcW w:w="2891" w:type="dxa"/>
            <w:vAlign w:val="center"/>
          </w:tcPr>
          <w:p>
            <w:pPr>
              <w:spacing w:line="300" w:lineRule="exact"/>
              <w:jc w:val="left"/>
              <w:rPr>
                <w:rFonts w:ascii="方正书宋_GBK" w:eastAsia="Times New Roman"/>
              </w:rPr>
            </w:pPr>
            <w:r>
              <w:rPr>
                <w:rFonts w:ascii="方正书宋_GBK" w:eastAsia="Times New Roman"/>
              </w:rPr>
              <w:t>领取社保卡人员满意程度</w:t>
            </w:r>
          </w:p>
          <w:p>
            <w:pPr>
              <w:spacing w:line="300" w:lineRule="exact"/>
              <w:jc w:val="left"/>
              <w:rPr>
                <w:rFonts w:ascii="方正书宋_GBK" w:eastAsia="Times New Roman"/>
              </w:rPr>
            </w:pPr>
          </w:p>
        </w:tc>
        <w:tc>
          <w:tcPr>
            <w:tcW w:w="1276" w:type="dxa"/>
            <w:vAlign w:val="center"/>
          </w:tcPr>
          <w:p>
            <w:pPr>
              <w:spacing w:line="300" w:lineRule="exact"/>
              <w:jc w:val="left"/>
              <w:rPr>
                <w:rFonts w:ascii="方正书宋_GBK" w:eastAsia="Times New Roman"/>
              </w:rPr>
            </w:pPr>
            <w:r>
              <w:rPr>
                <w:rFonts w:ascii="方正书宋_GBK" w:eastAsia="Times New Roman"/>
              </w:rPr>
              <w:t>≥90%</w:t>
            </w:r>
          </w:p>
        </w:tc>
        <w:tc>
          <w:tcPr>
            <w:tcW w:w="1701" w:type="dxa"/>
            <w:vAlign w:val="center"/>
          </w:tcPr>
          <w:p>
            <w:pPr>
              <w:spacing w:line="300" w:lineRule="exact"/>
              <w:jc w:val="left"/>
              <w:rPr>
                <w:rFonts w:ascii="方正书宋_GBK" w:eastAsia="Times New Roman"/>
              </w:rPr>
            </w:pPr>
            <w:r>
              <w:rPr>
                <w:rFonts w:ascii="方正书宋_GBK" w:eastAsia="Times New Roman"/>
              </w:rPr>
              <w:t>依据工作方案</w:t>
            </w:r>
          </w:p>
        </w:tc>
      </w:tr>
    </w:tbl>
    <w:p>
      <w:pPr>
        <w:jc w:val="left"/>
        <w:outlineLvl w:val="1"/>
        <w:rPr>
          <w:rFonts w:ascii="Times New Roman" w:hAnsi="宋体"/>
          <w:b/>
          <w:sz w:val="28"/>
        </w:rPr>
      </w:pPr>
    </w:p>
    <w:p>
      <w:pPr>
        <w:ind w:firstLine="560" w:firstLineChars="200"/>
        <w:jc w:val="left"/>
        <w:outlineLvl w:val="1"/>
        <w:rPr>
          <w:rFonts w:ascii="方正仿宋_GBK" w:eastAsia="Times New Roman"/>
          <w:b/>
          <w:sz w:val="28"/>
        </w:rPr>
      </w:pPr>
    </w:p>
    <w:p>
      <w:pPr>
        <w:ind w:firstLine="560" w:firstLineChars="200"/>
        <w:jc w:val="left"/>
        <w:outlineLvl w:val="1"/>
        <w:rPr>
          <w:rFonts w:ascii="方正仿宋_GBK" w:eastAsia="Times New Roman"/>
          <w:b/>
          <w:sz w:val="28"/>
        </w:rPr>
      </w:pPr>
    </w:p>
    <w:p>
      <w:pPr>
        <w:ind w:firstLine="280" w:firstLineChars="100"/>
        <w:jc w:val="left"/>
        <w:outlineLvl w:val="1"/>
        <w:rPr>
          <w:rFonts w:ascii="方正仿宋_GBK" w:eastAsia="Times New Roman"/>
          <w:b/>
          <w:sz w:val="28"/>
        </w:rPr>
      </w:pPr>
    </w:p>
    <w:p>
      <w:pPr>
        <w:ind w:firstLine="280" w:firstLineChars="100"/>
        <w:jc w:val="left"/>
        <w:outlineLvl w:val="1"/>
        <w:rPr>
          <w:rFonts w:ascii="方正仿宋_GBK" w:eastAsia="Times New Roman"/>
          <w:b/>
          <w:sz w:val="28"/>
        </w:rPr>
      </w:pPr>
    </w:p>
    <w:p>
      <w:pPr>
        <w:ind w:firstLine="280" w:firstLineChars="100"/>
        <w:jc w:val="left"/>
        <w:outlineLvl w:val="1"/>
        <w:rPr>
          <w:rFonts w:ascii="方正仿宋_GBK" w:eastAsia="Times New Roman"/>
          <w:b/>
          <w:sz w:val="28"/>
        </w:rPr>
      </w:pPr>
    </w:p>
    <w:p>
      <w:pPr>
        <w:ind w:firstLine="280" w:firstLineChars="100"/>
        <w:jc w:val="left"/>
        <w:outlineLvl w:val="1"/>
        <w:rPr>
          <w:rFonts w:ascii="方正仿宋_GBK" w:eastAsia="Times New Roman"/>
          <w:b/>
          <w:sz w:val="28"/>
        </w:rPr>
      </w:pPr>
    </w:p>
    <w:p>
      <w:pPr>
        <w:ind w:firstLine="280" w:firstLineChars="100"/>
        <w:jc w:val="left"/>
        <w:outlineLvl w:val="1"/>
        <w:rPr>
          <w:rFonts w:ascii="方正仿宋_GBK" w:eastAsia="Times New Roman"/>
          <w:b/>
          <w:sz w:val="28"/>
        </w:rPr>
      </w:pPr>
    </w:p>
    <w:p>
      <w:pPr>
        <w:ind w:firstLine="280" w:firstLineChars="100"/>
        <w:jc w:val="left"/>
        <w:outlineLvl w:val="1"/>
        <w:rPr>
          <w:rFonts w:ascii="方正仿宋_GBK" w:eastAsia="Times New Roman"/>
          <w:b/>
          <w:sz w:val="28"/>
        </w:rPr>
      </w:pPr>
    </w:p>
    <w:p>
      <w:pPr>
        <w:ind w:firstLine="280" w:firstLineChars="100"/>
        <w:jc w:val="left"/>
        <w:outlineLvl w:val="1"/>
        <w:rPr>
          <w:rFonts w:ascii="方正仿宋_GBK" w:eastAsia="Times New Roman"/>
          <w:b/>
          <w:sz w:val="28"/>
        </w:rPr>
      </w:pPr>
    </w:p>
    <w:p>
      <w:pPr>
        <w:ind w:firstLine="280" w:firstLineChars="100"/>
        <w:jc w:val="left"/>
        <w:outlineLvl w:val="1"/>
        <w:rPr>
          <w:rFonts w:ascii="方正仿宋_GBK" w:eastAsia="Times New Roman"/>
          <w:b/>
          <w:sz w:val="28"/>
        </w:rPr>
      </w:pPr>
    </w:p>
    <w:p>
      <w:pPr>
        <w:ind w:firstLine="280" w:firstLineChars="100"/>
        <w:jc w:val="left"/>
        <w:outlineLvl w:val="1"/>
        <w:rPr>
          <w:rFonts w:ascii="方正仿宋_GBK" w:eastAsia="Times New Roman"/>
          <w:b/>
          <w:sz w:val="28"/>
        </w:rPr>
      </w:pPr>
    </w:p>
    <w:p>
      <w:pPr>
        <w:ind w:firstLine="280" w:firstLineChars="100"/>
        <w:jc w:val="left"/>
        <w:outlineLvl w:val="1"/>
        <w:rPr>
          <w:rFonts w:ascii="方正仿宋_GBK" w:eastAsia="Times New Roman"/>
          <w:b/>
          <w:sz w:val="28"/>
        </w:rPr>
      </w:pPr>
    </w:p>
    <w:p>
      <w:pPr>
        <w:ind w:firstLine="280" w:firstLineChars="100"/>
        <w:jc w:val="left"/>
        <w:outlineLvl w:val="1"/>
        <w:rPr>
          <w:rFonts w:hAnsi="宋体"/>
          <w:b/>
          <w:sz w:val="28"/>
        </w:rPr>
      </w:pPr>
      <w:r>
        <w:rPr>
          <w:rFonts w:ascii="方正仿宋_GBK" w:eastAsia="Times New Roman"/>
          <w:b/>
          <w:sz w:val="28"/>
        </w:rPr>
        <w:t>7、人社局专网服务经费项目绩效目标表</w:t>
      </w:r>
      <w:r>
        <w:rPr>
          <w:rFonts w:ascii="方正仿宋_GBK" w:eastAsia="Times New Roman"/>
          <w:b/>
          <w:sz w:val="28"/>
        </w:rPr>
        <w:fldChar w:fldCharType="begin"/>
      </w:r>
      <w:r>
        <w:rPr>
          <w:rFonts w:ascii="方正仿宋_GBK" w:eastAsia="Times New Roman"/>
          <w:b/>
          <w:sz w:val="28"/>
        </w:rPr>
        <w:instrText xml:space="preserve">tc "</w:instrText>
      </w:r>
      <w:bookmarkStart w:id="9" w:name="_Toc30344143"/>
      <w:r>
        <w:rPr>
          <w:rFonts w:ascii="方正仿宋_GBK" w:eastAsia="Times New Roman"/>
          <w:b/>
          <w:sz w:val="28"/>
        </w:rPr>
        <w:instrText xml:space="preserve">7?????????????????</w:instrText>
      </w:r>
      <w:bookmarkEnd w:id="9"/>
      <w:r>
        <w:rPr>
          <w:rFonts w:ascii="方正仿宋_GBK" w:eastAsia="Times New Roman"/>
          <w:b/>
          <w:sz w:val="28"/>
        </w:rPr>
        <w:instrText xml:space="preserve">" \f C \l 00001</w:instrText>
      </w:r>
      <w:r>
        <w:rPr>
          <w:rFonts w:ascii="方正仿宋_GBK" w:eastAsia="Times New Roman"/>
          <w:b/>
          <w:sz w:val="28"/>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6577"/>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2"/>
            <w:tcBorders>
              <w:top w:val="single" w:color="FFFFFF" w:sz="6" w:space="0"/>
              <w:left w:val="single" w:color="FFFFFF" w:sz="6" w:space="0"/>
              <w:right w:val="single" w:color="FFFFFF" w:sz="6" w:space="0"/>
            </w:tcBorders>
            <w:vAlign w:val="center"/>
          </w:tcPr>
          <w:p>
            <w:pPr>
              <w:spacing w:line="300" w:lineRule="exact"/>
              <w:jc w:val="left"/>
              <w:rPr>
                <w:rFonts w:ascii="方正书宋_GBK" w:eastAsia="Times New Roman"/>
                <w:b/>
              </w:rPr>
            </w:pPr>
          </w:p>
        </w:tc>
        <w:tc>
          <w:tcPr>
            <w:tcW w:w="1701" w:type="dxa"/>
            <w:tcBorders>
              <w:top w:val="single" w:color="FFFFFF" w:sz="6" w:space="0"/>
              <w:left w:val="single" w:color="FFFFFF" w:sz="6" w:space="0"/>
              <w:right w:val="single" w:color="FFFFFF" w:sz="6" w:space="0"/>
            </w:tcBorders>
            <w:vAlign w:val="center"/>
          </w:tcPr>
          <w:p>
            <w:pPr>
              <w:spacing w:line="300" w:lineRule="exact"/>
              <w:jc w:val="right"/>
              <w:rPr>
                <w:rFonts w:ascii="方正书宋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pPr>
              <w:spacing w:line="300" w:lineRule="exact"/>
              <w:jc w:val="center"/>
              <w:rPr>
                <w:rFonts w:ascii="方正书宋_GBK" w:eastAsia="Times New Roman"/>
                <w:b/>
              </w:rPr>
            </w:pPr>
            <w:r>
              <w:rPr>
                <w:rFonts w:ascii="方正书宋_GBK" w:eastAsia="Times New Roman"/>
                <w:b/>
              </w:rPr>
              <w:t>绩效目标</w:t>
            </w:r>
          </w:p>
        </w:tc>
        <w:tc>
          <w:tcPr>
            <w:tcW w:w="8278" w:type="dxa"/>
            <w:gridSpan w:val="2"/>
            <w:tcBorders>
              <w:bottom w:val="nil"/>
            </w:tcBorders>
            <w:vAlign w:val="center"/>
          </w:tcPr>
          <w:p>
            <w:pPr>
              <w:spacing w:line="300" w:lineRule="exact"/>
              <w:jc w:val="left"/>
              <w:rPr>
                <w:rFonts w:ascii="方正书宋_GBK" w:eastAsia="Times New Roman"/>
              </w:rPr>
            </w:pPr>
            <w:r>
              <w:rPr>
                <w:rFonts w:ascii="方正书宋_GBK" w:eastAsia="Times New Roman"/>
              </w:rPr>
              <w:t>1、为进一步加强信息化建设，提高工作效率，保障机关正常运转。</w:t>
            </w:r>
          </w:p>
          <w:p>
            <w:pPr>
              <w:spacing w:line="300" w:lineRule="exact"/>
              <w:jc w:val="left"/>
              <w:rPr>
                <w:rFonts w:ascii="方正书宋_GBK" w:eastAsia="Times New Roman"/>
              </w:rPr>
            </w:pPr>
            <w:r>
              <w:rPr>
                <w:rFonts w:ascii="方正书宋_GBK" w:eastAsia="Times New Roman"/>
              </w:rPr>
              <w:t>2、</w:t>
            </w:r>
            <w:r>
              <w:rPr>
                <w:rFonts w:hint="eastAsia" w:ascii="方正书宋_GBK"/>
                <w:lang w:eastAsia="zh-CN"/>
              </w:rPr>
              <w:t>有效地确保了</w:t>
            </w:r>
            <w:r>
              <w:rPr>
                <w:rFonts w:ascii="方正书宋_GBK" w:eastAsia="Times New Roman"/>
              </w:rPr>
              <w:t>网络的畅通，促进了业务的规范办理。</w:t>
            </w:r>
          </w:p>
        </w:tc>
      </w:tr>
    </w:tbl>
    <w:p>
      <w:pPr>
        <w:spacing w:line="14" w:lineRule="exact"/>
        <w:ind w:firstLine="420" w:firstLineChars="200"/>
        <w:jc w:val="center"/>
        <w:rPr>
          <w:rFonts w:hAnsi="宋体"/>
        </w:rPr>
      </w:pPr>
      <w:r>
        <w:rPr>
          <w:rFonts w:ascii="方正书宋_GBK" w:eastAsia="Times New Roman"/>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pPr>
              <w:spacing w:line="300" w:lineRule="exact"/>
              <w:jc w:val="center"/>
              <w:rPr>
                <w:rFonts w:ascii="方正书宋_GBK" w:eastAsia="Times New Roman"/>
                <w:b/>
              </w:rPr>
            </w:pPr>
            <w:r>
              <w:rPr>
                <w:rFonts w:ascii="方正书宋_GBK" w:eastAsia="Times New Roman"/>
                <w:b/>
              </w:rPr>
              <w:t>一级指标</w:t>
            </w:r>
          </w:p>
        </w:tc>
        <w:tc>
          <w:tcPr>
            <w:tcW w:w="1134" w:type="dxa"/>
            <w:vAlign w:val="center"/>
          </w:tcPr>
          <w:p>
            <w:pPr>
              <w:spacing w:line="300" w:lineRule="exact"/>
              <w:jc w:val="center"/>
              <w:rPr>
                <w:rFonts w:ascii="方正书宋_GBK" w:eastAsia="Times New Roman"/>
                <w:b/>
              </w:rPr>
            </w:pPr>
            <w:r>
              <w:rPr>
                <w:rFonts w:ascii="方正书宋_GBK" w:eastAsia="Times New Roman"/>
                <w:b/>
              </w:rPr>
              <w:t>二级指标</w:t>
            </w:r>
          </w:p>
        </w:tc>
        <w:tc>
          <w:tcPr>
            <w:tcW w:w="1276" w:type="dxa"/>
            <w:vAlign w:val="center"/>
          </w:tcPr>
          <w:p>
            <w:pPr>
              <w:spacing w:line="300" w:lineRule="exact"/>
              <w:jc w:val="center"/>
              <w:rPr>
                <w:rFonts w:ascii="方正书宋_GBK" w:eastAsia="Times New Roman"/>
                <w:b/>
              </w:rPr>
            </w:pPr>
            <w:r>
              <w:rPr>
                <w:rFonts w:ascii="方正书宋_GBK" w:eastAsia="Times New Roman"/>
                <w:b/>
              </w:rPr>
              <w:t>三级指标</w:t>
            </w:r>
          </w:p>
        </w:tc>
        <w:tc>
          <w:tcPr>
            <w:tcW w:w="2891" w:type="dxa"/>
            <w:vAlign w:val="center"/>
          </w:tcPr>
          <w:p>
            <w:pPr>
              <w:spacing w:line="300" w:lineRule="exact"/>
              <w:jc w:val="center"/>
              <w:rPr>
                <w:rFonts w:ascii="方正书宋_GBK" w:eastAsia="Times New Roman"/>
                <w:b/>
              </w:rPr>
            </w:pPr>
            <w:r>
              <w:rPr>
                <w:rFonts w:ascii="方正书宋_GBK" w:eastAsia="Times New Roman"/>
                <w:b/>
              </w:rPr>
              <w:t>绩效指标描述</w:t>
            </w:r>
          </w:p>
        </w:tc>
        <w:tc>
          <w:tcPr>
            <w:tcW w:w="1276" w:type="dxa"/>
            <w:vAlign w:val="center"/>
          </w:tcPr>
          <w:p>
            <w:pPr>
              <w:spacing w:line="300" w:lineRule="exact"/>
              <w:jc w:val="center"/>
              <w:rPr>
                <w:rFonts w:ascii="方正书宋_GBK" w:eastAsia="Times New Roman"/>
                <w:b/>
              </w:rPr>
            </w:pPr>
            <w:r>
              <w:rPr>
                <w:rFonts w:ascii="方正书宋_GBK" w:eastAsia="Times New Roman"/>
                <w:b/>
              </w:rPr>
              <w:t>指标值</w:t>
            </w:r>
          </w:p>
        </w:tc>
        <w:tc>
          <w:tcPr>
            <w:tcW w:w="1701" w:type="dxa"/>
            <w:vAlign w:val="center"/>
          </w:tcPr>
          <w:p>
            <w:pPr>
              <w:spacing w:line="300" w:lineRule="exact"/>
              <w:jc w:val="center"/>
              <w:rPr>
                <w:rFonts w:ascii="方正书宋_GBK" w:eastAsia="Times New Roman"/>
                <w:b/>
              </w:rPr>
            </w:pPr>
            <w:r>
              <w:rPr>
                <w:rFonts w:ascii="方正书宋_GBK" w:eastAsia="Times New Roman"/>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Times New Roman"/>
              </w:rPr>
            </w:pPr>
            <w:r>
              <w:rPr>
                <w:rFonts w:ascii="方正书宋_GBK" w:eastAsia="Times New Roman"/>
              </w:rPr>
              <w:t>产出指标</w:t>
            </w:r>
          </w:p>
        </w:tc>
        <w:tc>
          <w:tcPr>
            <w:tcW w:w="1134" w:type="dxa"/>
            <w:vAlign w:val="center"/>
          </w:tcPr>
          <w:p>
            <w:pPr>
              <w:spacing w:line="300" w:lineRule="exact"/>
              <w:jc w:val="left"/>
              <w:rPr>
                <w:rFonts w:ascii="方正书宋_GBK" w:eastAsia="Times New Roman"/>
              </w:rPr>
            </w:pPr>
            <w:r>
              <w:rPr>
                <w:rFonts w:ascii="方正书宋_GBK" w:eastAsia="Times New Roman"/>
              </w:rPr>
              <w:t>质量指标</w:t>
            </w:r>
          </w:p>
        </w:tc>
        <w:tc>
          <w:tcPr>
            <w:tcW w:w="1276" w:type="dxa"/>
            <w:vAlign w:val="center"/>
          </w:tcPr>
          <w:p>
            <w:pPr>
              <w:spacing w:line="300" w:lineRule="exact"/>
              <w:jc w:val="left"/>
              <w:rPr>
                <w:rFonts w:ascii="方正书宋_GBK" w:eastAsia="Times New Roman"/>
              </w:rPr>
            </w:pPr>
            <w:r>
              <w:rPr>
                <w:rFonts w:ascii="方正书宋_GBK" w:eastAsia="Times New Roman"/>
              </w:rPr>
              <w:t>网络服务完成率</w:t>
            </w:r>
          </w:p>
          <w:p>
            <w:pPr>
              <w:spacing w:line="300" w:lineRule="exact"/>
              <w:jc w:val="left"/>
              <w:rPr>
                <w:rFonts w:ascii="方正书宋_GBK" w:eastAsia="Times New Roman"/>
              </w:rPr>
            </w:pPr>
          </w:p>
        </w:tc>
        <w:tc>
          <w:tcPr>
            <w:tcW w:w="2891" w:type="dxa"/>
            <w:vAlign w:val="center"/>
          </w:tcPr>
          <w:p>
            <w:pPr>
              <w:spacing w:line="300" w:lineRule="exact"/>
              <w:jc w:val="left"/>
              <w:rPr>
                <w:rFonts w:ascii="方正书宋_GBK" w:eastAsia="Times New Roman"/>
              </w:rPr>
            </w:pPr>
            <w:r>
              <w:rPr>
                <w:rFonts w:ascii="方正书宋_GBK" w:eastAsia="Times New Roman"/>
              </w:rPr>
              <w:t>网络服务完成情况</w:t>
            </w:r>
          </w:p>
          <w:p>
            <w:pPr>
              <w:spacing w:line="300" w:lineRule="exact"/>
              <w:jc w:val="left"/>
              <w:rPr>
                <w:rFonts w:ascii="方正书宋_GBK" w:eastAsia="Times New Roman"/>
              </w:rPr>
            </w:pPr>
          </w:p>
        </w:tc>
        <w:tc>
          <w:tcPr>
            <w:tcW w:w="1276" w:type="dxa"/>
            <w:vAlign w:val="center"/>
          </w:tcPr>
          <w:p>
            <w:pPr>
              <w:spacing w:line="300" w:lineRule="exact"/>
              <w:jc w:val="left"/>
              <w:rPr>
                <w:rFonts w:ascii="方正书宋_GBK" w:eastAsia="Times New Roman"/>
              </w:rPr>
            </w:pPr>
            <w:r>
              <w:rPr>
                <w:rFonts w:ascii="方正书宋_GBK" w:eastAsia="Times New Roman"/>
              </w:rPr>
              <w:t>≥90%</w:t>
            </w:r>
          </w:p>
        </w:tc>
        <w:tc>
          <w:tcPr>
            <w:tcW w:w="1701" w:type="dxa"/>
            <w:vAlign w:val="center"/>
          </w:tcPr>
          <w:p>
            <w:pPr>
              <w:spacing w:line="300" w:lineRule="exact"/>
              <w:jc w:val="left"/>
              <w:rPr>
                <w:rFonts w:ascii="方正书宋_GBK" w:eastAsia="Times New Roman"/>
              </w:rPr>
            </w:pPr>
            <w:r>
              <w:rPr>
                <w:rFonts w:ascii="方正书宋_GBK" w:eastAsia="Times New Roman"/>
              </w:rP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Times New Roman"/>
              </w:rPr>
            </w:pPr>
          </w:p>
        </w:tc>
        <w:tc>
          <w:tcPr>
            <w:tcW w:w="1134" w:type="dxa"/>
            <w:vAlign w:val="center"/>
          </w:tcPr>
          <w:p>
            <w:pPr>
              <w:spacing w:line="300" w:lineRule="exact"/>
              <w:jc w:val="left"/>
              <w:rPr>
                <w:rFonts w:ascii="方正书宋_GBK" w:eastAsia="Times New Roman"/>
              </w:rPr>
            </w:pPr>
            <w:r>
              <w:rPr>
                <w:rFonts w:ascii="方正书宋_GBK" w:eastAsia="Times New Roman"/>
              </w:rPr>
              <w:t>数量指标</w:t>
            </w:r>
          </w:p>
        </w:tc>
        <w:tc>
          <w:tcPr>
            <w:tcW w:w="1276" w:type="dxa"/>
            <w:vAlign w:val="center"/>
          </w:tcPr>
          <w:p>
            <w:pPr>
              <w:spacing w:line="300" w:lineRule="exact"/>
              <w:jc w:val="left"/>
              <w:rPr>
                <w:rFonts w:ascii="方正书宋_GBK" w:eastAsia="Times New Roman"/>
              </w:rPr>
            </w:pPr>
            <w:r>
              <w:rPr>
                <w:rFonts w:ascii="方正书宋_GBK" w:eastAsia="Times New Roman"/>
              </w:rPr>
              <w:t>专网维护次数</w:t>
            </w:r>
          </w:p>
          <w:p>
            <w:pPr>
              <w:spacing w:line="300" w:lineRule="exact"/>
              <w:jc w:val="left"/>
              <w:rPr>
                <w:rFonts w:ascii="方正书宋_GBK" w:eastAsia="Times New Roman"/>
              </w:rPr>
            </w:pPr>
          </w:p>
        </w:tc>
        <w:tc>
          <w:tcPr>
            <w:tcW w:w="2891" w:type="dxa"/>
            <w:vAlign w:val="center"/>
          </w:tcPr>
          <w:p>
            <w:pPr>
              <w:spacing w:line="300" w:lineRule="exact"/>
              <w:jc w:val="left"/>
              <w:rPr>
                <w:rFonts w:ascii="方正书宋_GBK" w:eastAsia="Times New Roman"/>
              </w:rPr>
            </w:pPr>
            <w:r>
              <w:rPr>
                <w:rFonts w:ascii="方正书宋_GBK" w:eastAsia="Times New Roman"/>
              </w:rPr>
              <w:t>进行维护的次数</w:t>
            </w:r>
          </w:p>
          <w:p>
            <w:pPr>
              <w:spacing w:line="300" w:lineRule="exact"/>
              <w:jc w:val="left"/>
              <w:rPr>
                <w:rFonts w:ascii="方正书宋_GBK" w:eastAsia="Times New Roman"/>
              </w:rPr>
            </w:pPr>
          </w:p>
        </w:tc>
        <w:tc>
          <w:tcPr>
            <w:tcW w:w="1276" w:type="dxa"/>
            <w:vAlign w:val="center"/>
          </w:tcPr>
          <w:p>
            <w:pPr>
              <w:spacing w:line="300" w:lineRule="exact"/>
              <w:jc w:val="left"/>
              <w:rPr>
                <w:rFonts w:ascii="方正书宋_GBK" w:eastAsia="Times New Roman"/>
              </w:rPr>
            </w:pPr>
            <w:r>
              <w:rPr>
                <w:rFonts w:ascii="方正书宋_GBK" w:eastAsia="Times New Roman"/>
              </w:rPr>
              <w:t>≥3次</w:t>
            </w:r>
          </w:p>
        </w:tc>
        <w:tc>
          <w:tcPr>
            <w:tcW w:w="1701" w:type="dxa"/>
            <w:vAlign w:val="center"/>
          </w:tcPr>
          <w:p>
            <w:pPr>
              <w:spacing w:line="300" w:lineRule="exact"/>
              <w:jc w:val="left"/>
              <w:rPr>
                <w:rFonts w:ascii="方正书宋_GBK" w:eastAsia="Times New Roman"/>
              </w:rPr>
            </w:pPr>
            <w:r>
              <w:rPr>
                <w:rFonts w:ascii="方正书宋_GBK" w:eastAsia="Times New Roman"/>
              </w:rP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Times New Roman"/>
              </w:rPr>
            </w:pPr>
            <w:r>
              <w:rPr>
                <w:rFonts w:ascii="方正书宋_GBK" w:eastAsia="Times New Roman"/>
              </w:rPr>
              <w:t>效果指标</w:t>
            </w:r>
          </w:p>
        </w:tc>
        <w:tc>
          <w:tcPr>
            <w:tcW w:w="1134" w:type="dxa"/>
            <w:vAlign w:val="center"/>
          </w:tcPr>
          <w:p>
            <w:pPr>
              <w:spacing w:line="300" w:lineRule="exact"/>
              <w:jc w:val="left"/>
              <w:rPr>
                <w:rFonts w:ascii="方正书宋_GBK" w:eastAsia="Times New Roman"/>
              </w:rPr>
            </w:pPr>
            <w:r>
              <w:rPr>
                <w:rFonts w:ascii="方正书宋_GBK" w:eastAsia="Times New Roman"/>
              </w:rPr>
              <w:t>可持续影响指标</w:t>
            </w:r>
          </w:p>
        </w:tc>
        <w:tc>
          <w:tcPr>
            <w:tcW w:w="1276" w:type="dxa"/>
            <w:vAlign w:val="center"/>
          </w:tcPr>
          <w:p>
            <w:pPr>
              <w:spacing w:line="300" w:lineRule="exact"/>
              <w:jc w:val="left"/>
              <w:rPr>
                <w:rFonts w:ascii="方正书宋_GBK" w:eastAsia="Times New Roman"/>
              </w:rPr>
            </w:pPr>
            <w:r>
              <w:rPr>
                <w:rFonts w:ascii="方正书宋_GBK" w:eastAsia="Times New Roman"/>
              </w:rPr>
              <w:t>促进单位运行良好</w:t>
            </w:r>
          </w:p>
        </w:tc>
        <w:tc>
          <w:tcPr>
            <w:tcW w:w="2891" w:type="dxa"/>
            <w:vAlign w:val="center"/>
          </w:tcPr>
          <w:p>
            <w:pPr>
              <w:spacing w:line="300" w:lineRule="exact"/>
              <w:jc w:val="left"/>
              <w:rPr>
                <w:rFonts w:ascii="方正书宋_GBK" w:eastAsia="Times New Roman"/>
              </w:rPr>
            </w:pPr>
            <w:r>
              <w:rPr>
                <w:rFonts w:ascii="方正书宋_GBK" w:eastAsia="Times New Roman"/>
              </w:rPr>
              <w:t>促进单位运行良好情况</w:t>
            </w:r>
          </w:p>
        </w:tc>
        <w:tc>
          <w:tcPr>
            <w:tcW w:w="1276" w:type="dxa"/>
            <w:vAlign w:val="center"/>
          </w:tcPr>
          <w:p>
            <w:pPr>
              <w:spacing w:line="300" w:lineRule="exact"/>
              <w:jc w:val="left"/>
              <w:rPr>
                <w:rFonts w:ascii="方正书宋_GBK" w:eastAsia="Times New Roman"/>
              </w:rPr>
            </w:pPr>
            <w:r>
              <w:rPr>
                <w:rFonts w:ascii="方正书宋_GBK" w:eastAsia="Times New Roman"/>
              </w:rPr>
              <w:t>运行良好</w:t>
            </w:r>
          </w:p>
        </w:tc>
        <w:tc>
          <w:tcPr>
            <w:tcW w:w="1701" w:type="dxa"/>
            <w:vAlign w:val="center"/>
          </w:tcPr>
          <w:p>
            <w:pPr>
              <w:spacing w:line="300" w:lineRule="exact"/>
              <w:jc w:val="left"/>
              <w:rPr>
                <w:rFonts w:ascii="方正书宋_GBK" w:eastAsia="Times New Roman"/>
              </w:rPr>
            </w:pPr>
            <w:r>
              <w:rPr>
                <w:rFonts w:ascii="方正书宋_GBK" w:eastAsia="Times New Roman"/>
              </w:rP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Times New Roman"/>
              </w:rPr>
            </w:pPr>
            <w:r>
              <w:rPr>
                <w:rFonts w:ascii="方正书宋_GBK" w:eastAsia="Times New Roman"/>
              </w:rPr>
              <w:t>满意度指标</w:t>
            </w:r>
          </w:p>
        </w:tc>
        <w:tc>
          <w:tcPr>
            <w:tcW w:w="1134" w:type="dxa"/>
            <w:vAlign w:val="center"/>
          </w:tcPr>
          <w:p>
            <w:pPr>
              <w:spacing w:line="300" w:lineRule="exact"/>
              <w:jc w:val="left"/>
              <w:rPr>
                <w:rFonts w:ascii="方正书宋_GBK" w:eastAsia="Times New Roman"/>
              </w:rPr>
            </w:pPr>
            <w:r>
              <w:rPr>
                <w:rFonts w:ascii="方正书宋_GBK" w:eastAsia="Times New Roman"/>
              </w:rPr>
              <w:t>服务对象满意度指标</w:t>
            </w:r>
          </w:p>
        </w:tc>
        <w:tc>
          <w:tcPr>
            <w:tcW w:w="1276" w:type="dxa"/>
            <w:vAlign w:val="center"/>
          </w:tcPr>
          <w:p>
            <w:pPr>
              <w:spacing w:line="300" w:lineRule="exact"/>
              <w:jc w:val="left"/>
              <w:rPr>
                <w:rFonts w:ascii="方正书宋_GBK" w:eastAsia="Times New Roman"/>
              </w:rPr>
            </w:pPr>
            <w:r>
              <w:rPr>
                <w:rFonts w:ascii="方正书宋_GBK" w:eastAsia="Times New Roman"/>
              </w:rPr>
              <w:t>网络使用人满意程度</w:t>
            </w:r>
          </w:p>
        </w:tc>
        <w:tc>
          <w:tcPr>
            <w:tcW w:w="2891" w:type="dxa"/>
            <w:vAlign w:val="center"/>
          </w:tcPr>
          <w:p>
            <w:pPr>
              <w:spacing w:line="300" w:lineRule="exact"/>
              <w:jc w:val="left"/>
              <w:rPr>
                <w:rFonts w:ascii="方正书宋_GBK" w:eastAsia="Times New Roman"/>
              </w:rPr>
            </w:pPr>
            <w:r>
              <w:rPr>
                <w:rFonts w:ascii="方正书宋_GBK" w:eastAsia="Times New Roman"/>
              </w:rPr>
              <w:t>使用人员满意和较满意的数量占调查总人数的比率</w:t>
            </w:r>
          </w:p>
          <w:p>
            <w:pPr>
              <w:spacing w:line="300" w:lineRule="exact"/>
              <w:jc w:val="left"/>
              <w:rPr>
                <w:rFonts w:ascii="方正书宋_GBK" w:eastAsia="Times New Roman"/>
              </w:rPr>
            </w:pPr>
          </w:p>
        </w:tc>
        <w:tc>
          <w:tcPr>
            <w:tcW w:w="1276" w:type="dxa"/>
            <w:vAlign w:val="center"/>
          </w:tcPr>
          <w:p>
            <w:pPr>
              <w:spacing w:line="300" w:lineRule="exact"/>
              <w:jc w:val="left"/>
              <w:rPr>
                <w:rFonts w:ascii="方正书宋_GBK" w:eastAsia="Times New Roman"/>
              </w:rPr>
            </w:pPr>
            <w:r>
              <w:rPr>
                <w:rFonts w:ascii="方正书宋_GBK" w:eastAsia="Times New Roman"/>
              </w:rPr>
              <w:t>≥90%</w:t>
            </w:r>
          </w:p>
        </w:tc>
        <w:tc>
          <w:tcPr>
            <w:tcW w:w="1701" w:type="dxa"/>
            <w:vAlign w:val="center"/>
          </w:tcPr>
          <w:p>
            <w:pPr>
              <w:spacing w:line="300" w:lineRule="exact"/>
              <w:jc w:val="left"/>
              <w:rPr>
                <w:rFonts w:ascii="方正书宋_GBK" w:eastAsia="Times New Roman"/>
              </w:rPr>
            </w:pPr>
            <w:r>
              <w:rPr>
                <w:rFonts w:ascii="方正书宋_GBK" w:eastAsia="Times New Roman"/>
              </w:rPr>
              <w:t>依据工作方案</w:t>
            </w:r>
          </w:p>
        </w:tc>
      </w:tr>
    </w:tbl>
    <w:p>
      <w:pPr>
        <w:ind w:firstLine="280" w:firstLineChars="100"/>
        <w:jc w:val="left"/>
        <w:outlineLvl w:val="1"/>
        <w:rPr>
          <w:rFonts w:ascii="方正仿宋_GBK" w:eastAsia="Times New Roman"/>
          <w:b/>
          <w:sz w:val="28"/>
        </w:rPr>
      </w:pPr>
    </w:p>
    <w:p>
      <w:pPr>
        <w:ind w:firstLine="280" w:firstLineChars="100"/>
        <w:jc w:val="left"/>
        <w:outlineLvl w:val="1"/>
        <w:rPr>
          <w:rFonts w:ascii="方正仿宋_GBK" w:eastAsia="Times New Roman"/>
          <w:b/>
          <w:sz w:val="28"/>
        </w:rPr>
      </w:pPr>
    </w:p>
    <w:p>
      <w:pPr>
        <w:ind w:firstLine="280" w:firstLineChars="100"/>
        <w:jc w:val="left"/>
        <w:outlineLvl w:val="1"/>
        <w:rPr>
          <w:rFonts w:ascii="方正仿宋_GBK" w:eastAsia="Times New Roman"/>
          <w:b/>
          <w:sz w:val="28"/>
        </w:rPr>
      </w:pPr>
    </w:p>
    <w:p>
      <w:pPr>
        <w:ind w:firstLine="280" w:firstLineChars="100"/>
        <w:jc w:val="left"/>
        <w:outlineLvl w:val="1"/>
        <w:rPr>
          <w:rFonts w:ascii="方正仿宋_GBK" w:eastAsia="Times New Roman"/>
          <w:b/>
          <w:sz w:val="28"/>
        </w:rPr>
      </w:pPr>
    </w:p>
    <w:p>
      <w:pPr>
        <w:ind w:firstLine="280" w:firstLineChars="100"/>
        <w:jc w:val="left"/>
        <w:outlineLvl w:val="1"/>
        <w:rPr>
          <w:rFonts w:ascii="方正仿宋_GBK" w:eastAsia="Times New Roman"/>
          <w:b/>
          <w:sz w:val="28"/>
        </w:rPr>
      </w:pPr>
    </w:p>
    <w:p>
      <w:pPr>
        <w:ind w:firstLine="280" w:firstLineChars="100"/>
        <w:jc w:val="left"/>
        <w:outlineLvl w:val="1"/>
        <w:rPr>
          <w:rFonts w:ascii="方正仿宋_GBK" w:eastAsia="Times New Roman"/>
          <w:b/>
          <w:sz w:val="28"/>
        </w:rPr>
      </w:pPr>
    </w:p>
    <w:p>
      <w:pPr>
        <w:ind w:firstLine="280" w:firstLineChars="100"/>
        <w:jc w:val="left"/>
        <w:outlineLvl w:val="1"/>
        <w:rPr>
          <w:rFonts w:ascii="方正仿宋_GBK" w:eastAsia="Times New Roman"/>
          <w:b/>
          <w:sz w:val="28"/>
        </w:rPr>
      </w:pPr>
    </w:p>
    <w:p>
      <w:pPr>
        <w:ind w:firstLine="280" w:firstLineChars="100"/>
        <w:jc w:val="left"/>
        <w:outlineLvl w:val="1"/>
        <w:rPr>
          <w:rFonts w:ascii="方正仿宋_GBK" w:eastAsia="Times New Roman"/>
          <w:b/>
          <w:sz w:val="28"/>
        </w:rPr>
      </w:pPr>
    </w:p>
    <w:p>
      <w:pPr>
        <w:ind w:firstLine="280" w:firstLineChars="100"/>
        <w:jc w:val="left"/>
        <w:outlineLvl w:val="1"/>
        <w:rPr>
          <w:rFonts w:ascii="方正仿宋_GBK" w:eastAsia="Times New Roman"/>
          <w:b/>
          <w:sz w:val="28"/>
        </w:rPr>
      </w:pPr>
    </w:p>
    <w:p>
      <w:pPr>
        <w:ind w:firstLine="280" w:firstLineChars="100"/>
        <w:jc w:val="left"/>
        <w:outlineLvl w:val="1"/>
        <w:rPr>
          <w:rFonts w:ascii="方正仿宋_GBK" w:eastAsia="Times New Roman"/>
          <w:b/>
          <w:sz w:val="28"/>
        </w:rPr>
      </w:pPr>
    </w:p>
    <w:p>
      <w:pPr>
        <w:ind w:firstLine="280" w:firstLineChars="100"/>
        <w:jc w:val="left"/>
        <w:outlineLvl w:val="1"/>
        <w:rPr>
          <w:rFonts w:ascii="方正仿宋_GBK" w:eastAsia="Times New Roman"/>
          <w:b/>
          <w:sz w:val="28"/>
        </w:rPr>
      </w:pPr>
    </w:p>
    <w:p>
      <w:pPr>
        <w:ind w:firstLine="280" w:firstLineChars="100"/>
        <w:jc w:val="left"/>
        <w:outlineLvl w:val="1"/>
        <w:rPr>
          <w:rFonts w:ascii="方正仿宋_GBK" w:eastAsia="Times New Roman"/>
          <w:b/>
          <w:sz w:val="28"/>
        </w:rPr>
      </w:pPr>
    </w:p>
    <w:p>
      <w:pPr>
        <w:ind w:firstLine="280" w:firstLineChars="100"/>
        <w:jc w:val="left"/>
        <w:outlineLvl w:val="1"/>
        <w:rPr>
          <w:rFonts w:ascii="方正仿宋_GBK" w:eastAsia="Times New Roman"/>
          <w:b/>
          <w:sz w:val="28"/>
        </w:rPr>
      </w:pPr>
    </w:p>
    <w:p>
      <w:pPr>
        <w:ind w:firstLine="280" w:firstLineChars="100"/>
        <w:jc w:val="left"/>
        <w:outlineLvl w:val="1"/>
        <w:rPr>
          <w:rFonts w:hAnsi="宋体"/>
          <w:b/>
          <w:sz w:val="28"/>
        </w:rPr>
      </w:pPr>
      <w:r>
        <w:rPr>
          <w:rFonts w:ascii="方正仿宋_GBK" w:eastAsia="Times New Roman"/>
          <w:b/>
          <w:sz w:val="28"/>
        </w:rPr>
        <w:t>8、人社局专项工作经费项目绩效目标表</w:t>
      </w:r>
      <w:r>
        <w:rPr>
          <w:rFonts w:ascii="方正仿宋_GBK" w:eastAsia="Times New Roman"/>
          <w:b/>
          <w:sz w:val="28"/>
        </w:rPr>
        <w:fldChar w:fldCharType="begin"/>
      </w:r>
      <w:r>
        <w:rPr>
          <w:rFonts w:ascii="方正仿宋_GBK" w:eastAsia="Times New Roman"/>
          <w:b/>
          <w:sz w:val="28"/>
        </w:rPr>
        <w:instrText xml:space="preserve">tc "</w:instrText>
      </w:r>
      <w:bookmarkStart w:id="10" w:name="_Toc30344144"/>
      <w:r>
        <w:rPr>
          <w:rFonts w:ascii="方正仿宋_GBK" w:eastAsia="Times New Roman"/>
          <w:b/>
          <w:sz w:val="28"/>
        </w:rPr>
        <w:instrText xml:space="preserve">8?????????????????</w:instrText>
      </w:r>
      <w:bookmarkEnd w:id="10"/>
      <w:r>
        <w:rPr>
          <w:rFonts w:ascii="方正仿宋_GBK" w:eastAsia="Times New Roman"/>
          <w:b/>
          <w:sz w:val="28"/>
        </w:rPr>
        <w:instrText xml:space="preserve">" \f C \l 00001</w:instrText>
      </w:r>
      <w:r>
        <w:rPr>
          <w:rFonts w:ascii="方正仿宋_GBK" w:eastAsia="Times New Roman"/>
          <w:b/>
          <w:sz w:val="28"/>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6577"/>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2"/>
            <w:tcBorders>
              <w:top w:val="single" w:color="FFFFFF" w:sz="6" w:space="0"/>
              <w:left w:val="single" w:color="FFFFFF" w:sz="6" w:space="0"/>
              <w:right w:val="single" w:color="FFFFFF" w:sz="6" w:space="0"/>
            </w:tcBorders>
            <w:vAlign w:val="center"/>
          </w:tcPr>
          <w:p>
            <w:pPr>
              <w:spacing w:line="300" w:lineRule="exact"/>
              <w:jc w:val="left"/>
              <w:rPr>
                <w:rFonts w:ascii="方正书宋_GBK" w:eastAsia="Times New Roman"/>
                <w:b/>
              </w:rPr>
            </w:pPr>
          </w:p>
        </w:tc>
        <w:tc>
          <w:tcPr>
            <w:tcW w:w="1701" w:type="dxa"/>
            <w:tcBorders>
              <w:top w:val="single" w:color="FFFFFF" w:sz="6" w:space="0"/>
              <w:left w:val="single" w:color="FFFFFF" w:sz="6" w:space="0"/>
              <w:right w:val="single" w:color="FFFFFF" w:sz="6" w:space="0"/>
            </w:tcBorders>
            <w:vAlign w:val="center"/>
          </w:tcPr>
          <w:p>
            <w:pPr>
              <w:spacing w:line="300" w:lineRule="exact"/>
              <w:jc w:val="right"/>
              <w:rPr>
                <w:rFonts w:ascii="方正书宋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pPr>
              <w:spacing w:line="300" w:lineRule="exact"/>
              <w:jc w:val="center"/>
              <w:rPr>
                <w:rFonts w:ascii="方正书宋_GBK" w:eastAsia="Times New Roman"/>
                <w:b/>
              </w:rPr>
            </w:pPr>
            <w:r>
              <w:rPr>
                <w:rFonts w:ascii="方正书宋_GBK" w:eastAsia="Times New Roman"/>
                <w:b/>
              </w:rPr>
              <w:t>绩效目标</w:t>
            </w:r>
          </w:p>
        </w:tc>
        <w:tc>
          <w:tcPr>
            <w:tcW w:w="8278" w:type="dxa"/>
            <w:gridSpan w:val="2"/>
            <w:tcBorders>
              <w:bottom w:val="nil"/>
            </w:tcBorders>
            <w:vAlign w:val="center"/>
          </w:tcPr>
          <w:p>
            <w:pPr>
              <w:spacing w:line="300" w:lineRule="exact"/>
              <w:jc w:val="left"/>
              <w:rPr>
                <w:rFonts w:ascii="方正书宋_GBK" w:eastAsia="Times New Roman"/>
              </w:rPr>
            </w:pPr>
            <w:r>
              <w:rPr>
                <w:rFonts w:ascii="方正书宋_GBK" w:eastAsia="Times New Roman"/>
              </w:rPr>
              <w:t>1、规范单位管理工作，保障机关正常运转。</w:t>
            </w:r>
          </w:p>
          <w:p>
            <w:pPr>
              <w:spacing w:line="300" w:lineRule="exact"/>
              <w:jc w:val="left"/>
              <w:rPr>
                <w:rFonts w:ascii="方正书宋_GBK" w:eastAsia="Times New Roman"/>
              </w:rPr>
            </w:pPr>
            <w:r>
              <w:rPr>
                <w:rFonts w:ascii="方正书宋_GBK" w:eastAsia="Times New Roman"/>
              </w:rPr>
              <w:t>2、有力的支撑和推动了单位的正常发展。</w:t>
            </w:r>
          </w:p>
        </w:tc>
      </w:tr>
    </w:tbl>
    <w:p>
      <w:pPr>
        <w:spacing w:line="14" w:lineRule="exact"/>
        <w:ind w:firstLine="420" w:firstLineChars="200"/>
        <w:jc w:val="center"/>
        <w:rPr>
          <w:rFonts w:hAnsi="宋体"/>
        </w:rPr>
      </w:pPr>
      <w:r>
        <w:rPr>
          <w:rFonts w:ascii="方正书宋_GBK" w:eastAsia="Times New Roman"/>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pPr>
              <w:spacing w:line="300" w:lineRule="exact"/>
              <w:jc w:val="center"/>
              <w:rPr>
                <w:rFonts w:ascii="方正书宋_GBK" w:eastAsia="Times New Roman"/>
                <w:b/>
              </w:rPr>
            </w:pPr>
            <w:r>
              <w:rPr>
                <w:rFonts w:ascii="方正书宋_GBK" w:eastAsia="Times New Roman"/>
                <w:b/>
              </w:rPr>
              <w:t>一级指标</w:t>
            </w:r>
          </w:p>
        </w:tc>
        <w:tc>
          <w:tcPr>
            <w:tcW w:w="1134" w:type="dxa"/>
            <w:vAlign w:val="center"/>
          </w:tcPr>
          <w:p>
            <w:pPr>
              <w:spacing w:line="300" w:lineRule="exact"/>
              <w:jc w:val="center"/>
              <w:rPr>
                <w:rFonts w:ascii="方正书宋_GBK" w:eastAsia="Times New Roman"/>
                <w:b/>
              </w:rPr>
            </w:pPr>
            <w:r>
              <w:rPr>
                <w:rFonts w:ascii="方正书宋_GBK" w:eastAsia="Times New Roman"/>
                <w:b/>
              </w:rPr>
              <w:t>二级指标</w:t>
            </w:r>
          </w:p>
        </w:tc>
        <w:tc>
          <w:tcPr>
            <w:tcW w:w="1276" w:type="dxa"/>
            <w:vAlign w:val="center"/>
          </w:tcPr>
          <w:p>
            <w:pPr>
              <w:spacing w:line="300" w:lineRule="exact"/>
              <w:jc w:val="center"/>
              <w:rPr>
                <w:rFonts w:ascii="方正书宋_GBK" w:eastAsia="Times New Roman"/>
                <w:b/>
              </w:rPr>
            </w:pPr>
            <w:r>
              <w:rPr>
                <w:rFonts w:ascii="方正书宋_GBK" w:eastAsia="Times New Roman"/>
                <w:b/>
              </w:rPr>
              <w:t>三级指标</w:t>
            </w:r>
          </w:p>
        </w:tc>
        <w:tc>
          <w:tcPr>
            <w:tcW w:w="2891" w:type="dxa"/>
            <w:vAlign w:val="center"/>
          </w:tcPr>
          <w:p>
            <w:pPr>
              <w:spacing w:line="300" w:lineRule="exact"/>
              <w:jc w:val="center"/>
              <w:rPr>
                <w:rFonts w:ascii="方正书宋_GBK" w:eastAsia="Times New Roman"/>
                <w:b/>
              </w:rPr>
            </w:pPr>
            <w:r>
              <w:rPr>
                <w:rFonts w:ascii="方正书宋_GBK" w:eastAsia="Times New Roman"/>
                <w:b/>
              </w:rPr>
              <w:t>绩效指标描述</w:t>
            </w:r>
          </w:p>
        </w:tc>
        <w:tc>
          <w:tcPr>
            <w:tcW w:w="1276" w:type="dxa"/>
            <w:vAlign w:val="center"/>
          </w:tcPr>
          <w:p>
            <w:pPr>
              <w:spacing w:line="300" w:lineRule="exact"/>
              <w:jc w:val="center"/>
              <w:rPr>
                <w:rFonts w:ascii="方正书宋_GBK" w:eastAsia="Times New Roman"/>
                <w:b/>
              </w:rPr>
            </w:pPr>
            <w:r>
              <w:rPr>
                <w:rFonts w:ascii="方正书宋_GBK" w:eastAsia="Times New Roman"/>
                <w:b/>
              </w:rPr>
              <w:t>指标值</w:t>
            </w:r>
          </w:p>
        </w:tc>
        <w:tc>
          <w:tcPr>
            <w:tcW w:w="1701" w:type="dxa"/>
            <w:vAlign w:val="center"/>
          </w:tcPr>
          <w:p>
            <w:pPr>
              <w:spacing w:line="300" w:lineRule="exact"/>
              <w:jc w:val="center"/>
              <w:rPr>
                <w:rFonts w:ascii="方正书宋_GBK" w:eastAsia="Times New Roman"/>
                <w:b/>
              </w:rPr>
            </w:pPr>
            <w:r>
              <w:rPr>
                <w:rFonts w:ascii="方正书宋_GBK" w:eastAsia="Times New Roman"/>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Times New Roman"/>
              </w:rPr>
            </w:pPr>
            <w:r>
              <w:rPr>
                <w:rFonts w:ascii="方正书宋_GBK" w:eastAsia="Times New Roman"/>
              </w:rPr>
              <w:t>产出指标</w:t>
            </w:r>
          </w:p>
        </w:tc>
        <w:tc>
          <w:tcPr>
            <w:tcW w:w="1134" w:type="dxa"/>
            <w:vAlign w:val="center"/>
          </w:tcPr>
          <w:p>
            <w:pPr>
              <w:spacing w:line="300" w:lineRule="exact"/>
              <w:jc w:val="left"/>
              <w:rPr>
                <w:rFonts w:ascii="方正书宋_GBK" w:eastAsia="Times New Roman"/>
              </w:rPr>
            </w:pPr>
            <w:r>
              <w:rPr>
                <w:rFonts w:ascii="方正书宋_GBK" w:eastAsia="Times New Roman"/>
              </w:rPr>
              <w:t>质量指标</w:t>
            </w:r>
          </w:p>
        </w:tc>
        <w:tc>
          <w:tcPr>
            <w:tcW w:w="1276" w:type="dxa"/>
            <w:vAlign w:val="center"/>
          </w:tcPr>
          <w:p>
            <w:pPr>
              <w:spacing w:line="300" w:lineRule="exact"/>
              <w:jc w:val="left"/>
              <w:rPr>
                <w:rFonts w:ascii="方正书宋_GBK" w:eastAsia="Times New Roman"/>
              </w:rPr>
            </w:pPr>
            <w:r>
              <w:rPr>
                <w:rFonts w:ascii="方正书宋_GBK" w:eastAsia="Times New Roman"/>
              </w:rPr>
              <w:t>综合业务管理工作完成率</w:t>
            </w:r>
          </w:p>
        </w:tc>
        <w:tc>
          <w:tcPr>
            <w:tcW w:w="2891" w:type="dxa"/>
            <w:vAlign w:val="center"/>
          </w:tcPr>
          <w:p>
            <w:pPr>
              <w:spacing w:line="300" w:lineRule="exact"/>
              <w:jc w:val="left"/>
              <w:rPr>
                <w:rFonts w:ascii="方正书宋_GBK" w:eastAsia="Times New Roman"/>
              </w:rPr>
            </w:pPr>
            <w:r>
              <w:rPr>
                <w:rFonts w:ascii="方正书宋_GBK" w:eastAsia="Times New Roman"/>
              </w:rPr>
              <w:t>综合业务管理工作完成情况</w:t>
            </w:r>
          </w:p>
        </w:tc>
        <w:tc>
          <w:tcPr>
            <w:tcW w:w="1276" w:type="dxa"/>
            <w:vAlign w:val="center"/>
          </w:tcPr>
          <w:p>
            <w:pPr>
              <w:spacing w:line="300" w:lineRule="exact"/>
              <w:jc w:val="left"/>
              <w:rPr>
                <w:rFonts w:ascii="方正书宋_GBK" w:eastAsia="Times New Roman"/>
              </w:rPr>
            </w:pPr>
            <w:r>
              <w:rPr>
                <w:rFonts w:ascii="方正书宋_GBK" w:eastAsia="Times New Roman"/>
              </w:rPr>
              <w:t>≥90%</w:t>
            </w:r>
          </w:p>
        </w:tc>
        <w:tc>
          <w:tcPr>
            <w:tcW w:w="1701" w:type="dxa"/>
            <w:vAlign w:val="center"/>
          </w:tcPr>
          <w:p>
            <w:pPr>
              <w:spacing w:line="300" w:lineRule="exact"/>
              <w:jc w:val="left"/>
              <w:rPr>
                <w:rFonts w:ascii="方正书宋_GBK" w:eastAsia="Times New Roman"/>
              </w:rPr>
            </w:pPr>
            <w:r>
              <w:rPr>
                <w:rFonts w:ascii="方正书宋_GBK" w:eastAsia="Times New Roman"/>
              </w:rP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Times New Roman"/>
              </w:rPr>
            </w:pPr>
          </w:p>
        </w:tc>
        <w:tc>
          <w:tcPr>
            <w:tcW w:w="1134" w:type="dxa"/>
            <w:vAlign w:val="center"/>
          </w:tcPr>
          <w:p>
            <w:pPr>
              <w:spacing w:line="300" w:lineRule="exact"/>
              <w:jc w:val="left"/>
              <w:rPr>
                <w:rFonts w:ascii="方正书宋_GBK" w:eastAsia="Times New Roman"/>
              </w:rPr>
            </w:pPr>
            <w:r>
              <w:rPr>
                <w:rFonts w:ascii="方正书宋_GBK" w:eastAsia="Times New Roman"/>
              </w:rPr>
              <w:t>时效指标</w:t>
            </w:r>
          </w:p>
        </w:tc>
        <w:tc>
          <w:tcPr>
            <w:tcW w:w="1276" w:type="dxa"/>
            <w:vAlign w:val="center"/>
          </w:tcPr>
          <w:p>
            <w:pPr>
              <w:spacing w:line="300" w:lineRule="exact"/>
              <w:jc w:val="left"/>
              <w:rPr>
                <w:rFonts w:ascii="方正书宋_GBK" w:eastAsia="Times New Roman"/>
              </w:rPr>
            </w:pPr>
            <w:r>
              <w:rPr>
                <w:rFonts w:ascii="方正书宋_GBK" w:eastAsia="Times New Roman"/>
              </w:rPr>
              <w:t>综合业务管理工作完成及时率</w:t>
            </w:r>
          </w:p>
        </w:tc>
        <w:tc>
          <w:tcPr>
            <w:tcW w:w="2891" w:type="dxa"/>
            <w:vAlign w:val="center"/>
          </w:tcPr>
          <w:p>
            <w:pPr>
              <w:spacing w:line="300" w:lineRule="exact"/>
              <w:jc w:val="left"/>
              <w:rPr>
                <w:rFonts w:ascii="方正书宋_GBK" w:eastAsia="Times New Roman"/>
              </w:rPr>
            </w:pPr>
            <w:r>
              <w:rPr>
                <w:rFonts w:ascii="方正书宋_GBK" w:eastAsia="Times New Roman"/>
              </w:rPr>
              <w:t>综合业务管理工作完成时效</w:t>
            </w:r>
          </w:p>
        </w:tc>
        <w:tc>
          <w:tcPr>
            <w:tcW w:w="1276" w:type="dxa"/>
            <w:vAlign w:val="center"/>
          </w:tcPr>
          <w:p>
            <w:pPr>
              <w:spacing w:line="300" w:lineRule="exact"/>
              <w:jc w:val="left"/>
              <w:rPr>
                <w:rFonts w:ascii="方正书宋_GBK" w:eastAsia="Times New Roman"/>
              </w:rPr>
            </w:pPr>
            <w:r>
              <w:rPr>
                <w:rFonts w:ascii="方正书宋_GBK" w:eastAsia="Times New Roman"/>
              </w:rPr>
              <w:t>≥90%</w:t>
            </w:r>
          </w:p>
        </w:tc>
        <w:tc>
          <w:tcPr>
            <w:tcW w:w="1701" w:type="dxa"/>
            <w:vAlign w:val="center"/>
          </w:tcPr>
          <w:p>
            <w:pPr>
              <w:spacing w:line="300" w:lineRule="exact"/>
              <w:jc w:val="left"/>
              <w:rPr>
                <w:rFonts w:ascii="方正书宋_GBK" w:eastAsia="Times New Roman"/>
              </w:rPr>
            </w:pPr>
            <w:r>
              <w:rPr>
                <w:rFonts w:ascii="方正书宋_GBK" w:eastAsia="Times New Roman"/>
              </w:rP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Times New Roman"/>
              </w:rPr>
            </w:pPr>
            <w:r>
              <w:rPr>
                <w:rFonts w:ascii="方正书宋_GBK" w:eastAsia="Times New Roman"/>
              </w:rPr>
              <w:t>效果指标</w:t>
            </w:r>
          </w:p>
        </w:tc>
        <w:tc>
          <w:tcPr>
            <w:tcW w:w="1134" w:type="dxa"/>
            <w:vAlign w:val="center"/>
          </w:tcPr>
          <w:p>
            <w:pPr>
              <w:spacing w:line="300" w:lineRule="exact"/>
              <w:jc w:val="left"/>
              <w:rPr>
                <w:rFonts w:ascii="方正书宋_GBK" w:eastAsia="Times New Roman"/>
              </w:rPr>
            </w:pPr>
            <w:r>
              <w:rPr>
                <w:rFonts w:ascii="方正书宋_GBK" w:eastAsia="Times New Roman"/>
              </w:rPr>
              <w:t>社会效益指标</w:t>
            </w:r>
          </w:p>
        </w:tc>
        <w:tc>
          <w:tcPr>
            <w:tcW w:w="1276" w:type="dxa"/>
            <w:vAlign w:val="center"/>
          </w:tcPr>
          <w:p>
            <w:pPr>
              <w:spacing w:line="300" w:lineRule="exact"/>
              <w:jc w:val="left"/>
              <w:rPr>
                <w:rFonts w:ascii="方正书宋_GBK" w:eastAsia="Times New Roman"/>
              </w:rPr>
            </w:pPr>
            <w:r>
              <w:rPr>
                <w:rFonts w:ascii="方正书宋_GBK" w:eastAsia="Times New Roman"/>
              </w:rPr>
              <w:t>为群众提供优质政务服务满意率</w:t>
            </w:r>
          </w:p>
        </w:tc>
        <w:tc>
          <w:tcPr>
            <w:tcW w:w="2891" w:type="dxa"/>
            <w:vAlign w:val="center"/>
          </w:tcPr>
          <w:p>
            <w:pPr>
              <w:spacing w:line="300" w:lineRule="exact"/>
              <w:jc w:val="left"/>
              <w:rPr>
                <w:rFonts w:ascii="方正书宋_GBK" w:eastAsia="Times New Roman"/>
              </w:rPr>
            </w:pPr>
            <w:r>
              <w:rPr>
                <w:rFonts w:ascii="方正书宋_GBK" w:eastAsia="Times New Roman"/>
              </w:rPr>
              <w:t>为群众提供优质政务服务满意程度</w:t>
            </w:r>
          </w:p>
        </w:tc>
        <w:tc>
          <w:tcPr>
            <w:tcW w:w="1276" w:type="dxa"/>
            <w:vAlign w:val="center"/>
          </w:tcPr>
          <w:p>
            <w:pPr>
              <w:spacing w:line="300" w:lineRule="exact"/>
              <w:jc w:val="left"/>
              <w:rPr>
                <w:rFonts w:ascii="方正书宋_GBK" w:eastAsia="Times New Roman"/>
              </w:rPr>
            </w:pPr>
            <w:r>
              <w:rPr>
                <w:rFonts w:ascii="方正书宋_GBK" w:eastAsia="Times New Roman"/>
              </w:rPr>
              <w:t>≥90%</w:t>
            </w:r>
          </w:p>
        </w:tc>
        <w:tc>
          <w:tcPr>
            <w:tcW w:w="1701" w:type="dxa"/>
            <w:vAlign w:val="center"/>
          </w:tcPr>
          <w:p>
            <w:pPr>
              <w:spacing w:line="300" w:lineRule="exact"/>
              <w:jc w:val="left"/>
              <w:rPr>
                <w:rFonts w:ascii="方正书宋_GBK" w:eastAsia="Times New Roman"/>
              </w:rPr>
            </w:pPr>
            <w:r>
              <w:rPr>
                <w:rFonts w:ascii="方正书宋_GBK" w:eastAsia="Times New Roman"/>
              </w:rP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Times New Roman"/>
              </w:rPr>
            </w:pPr>
            <w:r>
              <w:rPr>
                <w:rFonts w:ascii="方正书宋_GBK" w:eastAsia="Times New Roman"/>
              </w:rPr>
              <w:t>满意度指标</w:t>
            </w:r>
          </w:p>
        </w:tc>
        <w:tc>
          <w:tcPr>
            <w:tcW w:w="1134" w:type="dxa"/>
            <w:vAlign w:val="center"/>
          </w:tcPr>
          <w:p>
            <w:pPr>
              <w:spacing w:line="300" w:lineRule="exact"/>
              <w:jc w:val="left"/>
              <w:rPr>
                <w:rFonts w:ascii="方正书宋_GBK" w:eastAsia="Times New Roman"/>
              </w:rPr>
            </w:pPr>
            <w:r>
              <w:rPr>
                <w:rFonts w:ascii="方正书宋_GBK" w:eastAsia="Times New Roman"/>
              </w:rPr>
              <w:t>服务对象满意度指标</w:t>
            </w:r>
          </w:p>
        </w:tc>
        <w:tc>
          <w:tcPr>
            <w:tcW w:w="1276" w:type="dxa"/>
            <w:vAlign w:val="center"/>
          </w:tcPr>
          <w:p>
            <w:pPr>
              <w:spacing w:line="300" w:lineRule="exact"/>
              <w:jc w:val="left"/>
              <w:rPr>
                <w:rFonts w:ascii="方正书宋_GBK" w:eastAsia="Times New Roman"/>
              </w:rPr>
            </w:pPr>
            <w:r>
              <w:rPr>
                <w:rFonts w:ascii="方正书宋_GBK" w:eastAsia="Times New Roman"/>
              </w:rPr>
              <w:t>受益群众满意程度</w:t>
            </w:r>
          </w:p>
          <w:p>
            <w:pPr>
              <w:spacing w:line="300" w:lineRule="exact"/>
              <w:jc w:val="left"/>
              <w:rPr>
                <w:rFonts w:ascii="方正书宋_GBK" w:eastAsia="Times New Roman"/>
              </w:rPr>
            </w:pPr>
          </w:p>
        </w:tc>
        <w:tc>
          <w:tcPr>
            <w:tcW w:w="2891" w:type="dxa"/>
            <w:vAlign w:val="center"/>
          </w:tcPr>
          <w:p>
            <w:pPr>
              <w:spacing w:line="300" w:lineRule="exact"/>
              <w:jc w:val="left"/>
              <w:rPr>
                <w:rFonts w:ascii="方正书宋_GBK" w:eastAsia="Times New Roman"/>
              </w:rPr>
            </w:pPr>
            <w:r>
              <w:rPr>
                <w:rFonts w:ascii="方正书宋_GBK" w:eastAsia="Times New Roman"/>
              </w:rPr>
              <w:t>群众对提供各种政务等服务的满意程度</w:t>
            </w:r>
          </w:p>
          <w:p>
            <w:pPr>
              <w:spacing w:line="300" w:lineRule="exact"/>
              <w:jc w:val="left"/>
              <w:rPr>
                <w:rFonts w:ascii="方正书宋_GBK" w:eastAsia="Times New Roman"/>
              </w:rPr>
            </w:pPr>
          </w:p>
        </w:tc>
        <w:tc>
          <w:tcPr>
            <w:tcW w:w="1276" w:type="dxa"/>
            <w:vAlign w:val="center"/>
          </w:tcPr>
          <w:p>
            <w:pPr>
              <w:spacing w:line="300" w:lineRule="exact"/>
              <w:jc w:val="left"/>
              <w:rPr>
                <w:rFonts w:ascii="方正书宋_GBK" w:eastAsia="Times New Roman"/>
              </w:rPr>
            </w:pPr>
            <w:r>
              <w:rPr>
                <w:rFonts w:ascii="方正书宋_GBK" w:eastAsia="Times New Roman"/>
              </w:rPr>
              <w:t>≥90%</w:t>
            </w:r>
          </w:p>
        </w:tc>
        <w:tc>
          <w:tcPr>
            <w:tcW w:w="1701" w:type="dxa"/>
            <w:vAlign w:val="center"/>
          </w:tcPr>
          <w:p>
            <w:pPr>
              <w:spacing w:line="300" w:lineRule="exact"/>
              <w:jc w:val="left"/>
              <w:rPr>
                <w:rFonts w:ascii="方正书宋_GBK" w:eastAsia="Times New Roman"/>
              </w:rPr>
            </w:pPr>
            <w:r>
              <w:rPr>
                <w:rFonts w:ascii="方正书宋_GBK" w:eastAsia="Times New Roman"/>
              </w:rPr>
              <w:t>依据工作方案</w:t>
            </w:r>
          </w:p>
        </w:tc>
      </w:tr>
    </w:tbl>
    <w:p>
      <w:pPr>
        <w:spacing w:line="14" w:lineRule="exact"/>
        <w:ind w:firstLine="420" w:firstLineChars="200"/>
        <w:jc w:val="center"/>
        <w:sectPr>
          <w:footerReference r:id="rId3" w:type="default"/>
          <w:pgSz w:w="11907" w:h="16839" w:orient="landscape"/>
          <w:pgMar w:top="1984" w:right="1304" w:bottom="1134" w:left="1304" w:header="851" w:footer="992" w:gutter="0"/>
          <w:cols w:space="720" w:num="1"/>
          <w:docGrid w:type="lines" w:linePitch="312" w:charSpace="0"/>
        </w:sectPr>
      </w:pPr>
    </w:p>
    <w:p>
      <w:pPr>
        <w:ind w:firstLine="280" w:firstLineChars="100"/>
        <w:jc w:val="left"/>
        <w:outlineLvl w:val="1"/>
        <w:rPr>
          <w:rFonts w:hAnsi="宋体"/>
          <w:b/>
          <w:sz w:val="28"/>
        </w:rPr>
      </w:pPr>
      <w:r>
        <w:rPr>
          <w:rFonts w:ascii="方正仿宋_GBK" w:eastAsia="Times New Roman"/>
          <w:b/>
          <w:sz w:val="28"/>
        </w:rPr>
        <w:t>9、公共就业服务专项活动经费绩效目标表</w:t>
      </w:r>
      <w:r>
        <w:rPr>
          <w:rFonts w:ascii="方正仿宋_GBK" w:eastAsia="Times New Roman"/>
          <w:b/>
          <w:sz w:val="28"/>
        </w:rPr>
        <w:fldChar w:fldCharType="begin"/>
      </w:r>
      <w:r>
        <w:rPr>
          <w:rFonts w:ascii="方正仿宋_GBK" w:eastAsia="Times New Roman"/>
          <w:b/>
          <w:sz w:val="28"/>
        </w:rPr>
        <w:instrText xml:space="preserve">tc "</w:instrText>
      </w:r>
      <w:bookmarkStart w:id="11" w:name="_Toc30344145"/>
      <w:r>
        <w:rPr>
          <w:rFonts w:ascii="方正仿宋_GBK" w:eastAsia="Times New Roman"/>
          <w:b/>
          <w:sz w:val="28"/>
        </w:rPr>
        <w:instrText xml:space="preserve">9??????????????????</w:instrText>
      </w:r>
      <w:bookmarkEnd w:id="11"/>
      <w:r>
        <w:rPr>
          <w:rFonts w:ascii="方正仿宋_GBK" w:eastAsia="Times New Roman"/>
          <w:b/>
          <w:sz w:val="28"/>
        </w:rPr>
        <w:instrText xml:space="preserve">" \f C \l 00001</w:instrText>
      </w:r>
      <w:r>
        <w:rPr>
          <w:rFonts w:ascii="方正仿宋_GBK" w:eastAsia="Times New Roman"/>
          <w:b/>
          <w:sz w:val="28"/>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6577"/>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2"/>
            <w:tcBorders>
              <w:top w:val="single" w:color="FFFFFF" w:sz="6" w:space="0"/>
              <w:left w:val="single" w:color="FFFFFF" w:sz="6" w:space="0"/>
              <w:right w:val="single" w:color="FFFFFF" w:sz="6" w:space="0"/>
            </w:tcBorders>
            <w:vAlign w:val="center"/>
          </w:tcPr>
          <w:p>
            <w:pPr>
              <w:spacing w:line="300" w:lineRule="exact"/>
              <w:jc w:val="left"/>
              <w:rPr>
                <w:rFonts w:ascii="方正书宋_GBK" w:eastAsia="Times New Roman"/>
                <w:b/>
              </w:rPr>
            </w:pPr>
          </w:p>
        </w:tc>
        <w:tc>
          <w:tcPr>
            <w:tcW w:w="1701" w:type="dxa"/>
            <w:tcBorders>
              <w:top w:val="single" w:color="FFFFFF" w:sz="6" w:space="0"/>
              <w:left w:val="single" w:color="FFFFFF" w:sz="6" w:space="0"/>
              <w:right w:val="single" w:color="FFFFFF" w:sz="6" w:space="0"/>
            </w:tcBorders>
            <w:vAlign w:val="center"/>
          </w:tcPr>
          <w:p>
            <w:pPr>
              <w:spacing w:line="300" w:lineRule="exact"/>
              <w:jc w:val="right"/>
              <w:rPr>
                <w:rFonts w:ascii="方正书宋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pPr>
              <w:spacing w:line="300" w:lineRule="exact"/>
              <w:jc w:val="center"/>
              <w:rPr>
                <w:rFonts w:ascii="方正书宋_GBK" w:eastAsia="Times New Roman"/>
                <w:b/>
              </w:rPr>
            </w:pPr>
            <w:r>
              <w:rPr>
                <w:rFonts w:ascii="方正书宋_GBK" w:eastAsia="Times New Roman"/>
                <w:b/>
              </w:rPr>
              <w:t>绩效目标</w:t>
            </w:r>
          </w:p>
        </w:tc>
        <w:tc>
          <w:tcPr>
            <w:tcW w:w="8278" w:type="dxa"/>
            <w:gridSpan w:val="2"/>
            <w:tcBorders>
              <w:bottom w:val="nil"/>
            </w:tcBorders>
            <w:vAlign w:val="center"/>
          </w:tcPr>
          <w:p>
            <w:pPr>
              <w:spacing w:line="300" w:lineRule="exact"/>
              <w:jc w:val="left"/>
              <w:rPr>
                <w:rFonts w:ascii="方正书宋_GBK" w:eastAsia="Times New Roman"/>
              </w:rPr>
            </w:pPr>
            <w:r>
              <w:rPr>
                <w:rFonts w:ascii="方正书宋_GBK" w:eastAsia="Times New Roman"/>
              </w:rPr>
              <w:t>1、更好服务稳就业，推进实现更高质量和更充分就业。</w:t>
            </w:r>
          </w:p>
          <w:p>
            <w:pPr>
              <w:spacing w:line="300" w:lineRule="exact"/>
              <w:jc w:val="left"/>
              <w:rPr>
                <w:rFonts w:ascii="方正书宋_GBK" w:eastAsia="Times New Roman"/>
              </w:rPr>
            </w:pPr>
            <w:r>
              <w:rPr>
                <w:rFonts w:ascii="方正书宋_GBK" w:eastAsia="Times New Roman"/>
              </w:rPr>
              <w:t>2、保障各类服务对象获得机会均等的基本公共就业机会。</w:t>
            </w:r>
          </w:p>
        </w:tc>
      </w:tr>
    </w:tbl>
    <w:p>
      <w:pPr>
        <w:spacing w:line="14" w:lineRule="exact"/>
        <w:ind w:firstLine="420" w:firstLineChars="200"/>
        <w:jc w:val="center"/>
        <w:rPr>
          <w:rFonts w:hAnsi="宋体"/>
        </w:rPr>
      </w:pPr>
      <w:r>
        <w:rPr>
          <w:rFonts w:ascii="方正书宋_GBK" w:eastAsia="Times New Roman"/>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pPr>
              <w:spacing w:line="300" w:lineRule="exact"/>
              <w:jc w:val="center"/>
              <w:rPr>
                <w:rFonts w:ascii="方正书宋_GBK" w:eastAsia="Times New Roman"/>
                <w:b/>
              </w:rPr>
            </w:pPr>
            <w:r>
              <w:rPr>
                <w:rFonts w:ascii="方正书宋_GBK" w:eastAsia="Times New Roman"/>
                <w:b/>
              </w:rPr>
              <w:t>一级指标</w:t>
            </w:r>
          </w:p>
        </w:tc>
        <w:tc>
          <w:tcPr>
            <w:tcW w:w="1134" w:type="dxa"/>
            <w:vAlign w:val="center"/>
          </w:tcPr>
          <w:p>
            <w:pPr>
              <w:spacing w:line="300" w:lineRule="exact"/>
              <w:jc w:val="center"/>
              <w:rPr>
                <w:rFonts w:ascii="方正书宋_GBK" w:eastAsia="Times New Roman"/>
                <w:b/>
              </w:rPr>
            </w:pPr>
            <w:r>
              <w:rPr>
                <w:rFonts w:ascii="方正书宋_GBK" w:eastAsia="Times New Roman"/>
                <w:b/>
              </w:rPr>
              <w:t>二级指标</w:t>
            </w:r>
          </w:p>
        </w:tc>
        <w:tc>
          <w:tcPr>
            <w:tcW w:w="1276" w:type="dxa"/>
            <w:vAlign w:val="center"/>
          </w:tcPr>
          <w:p>
            <w:pPr>
              <w:spacing w:line="300" w:lineRule="exact"/>
              <w:jc w:val="center"/>
              <w:rPr>
                <w:rFonts w:ascii="方正书宋_GBK" w:eastAsia="Times New Roman"/>
                <w:b/>
              </w:rPr>
            </w:pPr>
            <w:r>
              <w:rPr>
                <w:rFonts w:ascii="方正书宋_GBK" w:eastAsia="Times New Roman"/>
                <w:b/>
              </w:rPr>
              <w:t>三级指标</w:t>
            </w:r>
          </w:p>
        </w:tc>
        <w:tc>
          <w:tcPr>
            <w:tcW w:w="2891" w:type="dxa"/>
            <w:vAlign w:val="center"/>
          </w:tcPr>
          <w:p>
            <w:pPr>
              <w:spacing w:line="300" w:lineRule="exact"/>
              <w:jc w:val="center"/>
              <w:rPr>
                <w:rFonts w:ascii="方正书宋_GBK" w:eastAsia="Times New Roman"/>
                <w:b/>
              </w:rPr>
            </w:pPr>
            <w:r>
              <w:rPr>
                <w:rFonts w:ascii="方正书宋_GBK" w:eastAsia="Times New Roman"/>
                <w:b/>
              </w:rPr>
              <w:t>绩效指标描述</w:t>
            </w:r>
          </w:p>
        </w:tc>
        <w:tc>
          <w:tcPr>
            <w:tcW w:w="1276" w:type="dxa"/>
            <w:vAlign w:val="center"/>
          </w:tcPr>
          <w:p>
            <w:pPr>
              <w:spacing w:line="300" w:lineRule="exact"/>
              <w:jc w:val="center"/>
              <w:rPr>
                <w:rFonts w:ascii="方正书宋_GBK" w:eastAsia="Times New Roman"/>
                <w:b/>
              </w:rPr>
            </w:pPr>
            <w:r>
              <w:rPr>
                <w:rFonts w:ascii="方正书宋_GBK" w:eastAsia="Times New Roman"/>
                <w:b/>
              </w:rPr>
              <w:t>指标值</w:t>
            </w:r>
          </w:p>
        </w:tc>
        <w:tc>
          <w:tcPr>
            <w:tcW w:w="1701" w:type="dxa"/>
            <w:vAlign w:val="center"/>
          </w:tcPr>
          <w:p>
            <w:pPr>
              <w:spacing w:line="300" w:lineRule="exact"/>
              <w:jc w:val="center"/>
              <w:rPr>
                <w:rFonts w:ascii="方正书宋_GBK" w:eastAsia="Times New Roman"/>
                <w:b/>
              </w:rPr>
            </w:pPr>
            <w:r>
              <w:rPr>
                <w:rFonts w:ascii="方正书宋_GBK" w:eastAsia="Times New Roman"/>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Times New Roman"/>
              </w:rPr>
            </w:pPr>
            <w:r>
              <w:rPr>
                <w:rFonts w:ascii="方正书宋_GBK" w:eastAsia="Times New Roman"/>
              </w:rPr>
              <w:t>产出指标</w:t>
            </w:r>
          </w:p>
        </w:tc>
        <w:tc>
          <w:tcPr>
            <w:tcW w:w="1134" w:type="dxa"/>
            <w:vAlign w:val="center"/>
          </w:tcPr>
          <w:p>
            <w:pPr>
              <w:spacing w:line="300" w:lineRule="exact"/>
              <w:jc w:val="left"/>
              <w:rPr>
                <w:rFonts w:ascii="方正书宋_GBK" w:eastAsia="Times New Roman"/>
              </w:rPr>
            </w:pPr>
            <w:r>
              <w:rPr>
                <w:rFonts w:ascii="方正书宋_GBK" w:eastAsia="Times New Roman"/>
              </w:rPr>
              <w:t>数量指标</w:t>
            </w:r>
          </w:p>
        </w:tc>
        <w:tc>
          <w:tcPr>
            <w:tcW w:w="1276" w:type="dxa"/>
            <w:vAlign w:val="center"/>
          </w:tcPr>
          <w:p>
            <w:pPr>
              <w:spacing w:line="300" w:lineRule="exact"/>
              <w:jc w:val="left"/>
              <w:rPr>
                <w:rFonts w:ascii="方正书宋_GBK" w:eastAsia="Times New Roman"/>
              </w:rPr>
            </w:pPr>
            <w:r>
              <w:rPr>
                <w:rFonts w:ascii="方正书宋_GBK" w:eastAsia="Times New Roman"/>
              </w:rPr>
              <w:t>获得政策咨询人数</w:t>
            </w:r>
          </w:p>
        </w:tc>
        <w:tc>
          <w:tcPr>
            <w:tcW w:w="2891" w:type="dxa"/>
            <w:vAlign w:val="center"/>
          </w:tcPr>
          <w:p>
            <w:pPr>
              <w:spacing w:line="300" w:lineRule="exact"/>
              <w:jc w:val="left"/>
              <w:rPr>
                <w:rFonts w:ascii="方正书宋_GBK" w:eastAsia="Times New Roman"/>
              </w:rPr>
            </w:pPr>
            <w:r>
              <w:rPr>
                <w:rFonts w:ascii="方正书宋_GBK" w:eastAsia="Times New Roman"/>
              </w:rPr>
              <w:t>在各类就业活动中获得的就业政策咨询</w:t>
            </w:r>
          </w:p>
        </w:tc>
        <w:tc>
          <w:tcPr>
            <w:tcW w:w="1276" w:type="dxa"/>
            <w:vAlign w:val="center"/>
          </w:tcPr>
          <w:p>
            <w:pPr>
              <w:spacing w:line="300" w:lineRule="exact"/>
              <w:jc w:val="left"/>
              <w:rPr>
                <w:rFonts w:ascii="方正书宋_GBK" w:eastAsia="Times New Roman"/>
              </w:rPr>
            </w:pPr>
            <w:r>
              <w:rPr>
                <w:rFonts w:ascii="方正书宋_GBK" w:eastAsia="Times New Roman"/>
              </w:rPr>
              <w:t>≥1000人</w:t>
            </w:r>
          </w:p>
        </w:tc>
        <w:tc>
          <w:tcPr>
            <w:tcW w:w="1701" w:type="dxa"/>
            <w:vAlign w:val="center"/>
          </w:tcPr>
          <w:p>
            <w:pPr>
              <w:spacing w:line="300" w:lineRule="exact"/>
              <w:jc w:val="left"/>
              <w:rPr>
                <w:rFonts w:ascii="方正书宋_GBK" w:eastAsia="Times New Roman"/>
              </w:rPr>
            </w:pPr>
            <w:r>
              <w:rPr>
                <w:rFonts w:ascii="方正书宋_GBK" w:eastAsia="Times New Roman"/>
              </w:rP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Times New Roman"/>
              </w:rPr>
            </w:pPr>
          </w:p>
        </w:tc>
        <w:tc>
          <w:tcPr>
            <w:tcW w:w="1134" w:type="dxa"/>
            <w:vAlign w:val="center"/>
          </w:tcPr>
          <w:p>
            <w:pPr>
              <w:spacing w:line="300" w:lineRule="exact"/>
              <w:jc w:val="left"/>
              <w:rPr>
                <w:rFonts w:ascii="方正书宋_GBK" w:eastAsia="Times New Roman"/>
              </w:rPr>
            </w:pPr>
            <w:r>
              <w:rPr>
                <w:rFonts w:ascii="方正书宋_GBK" w:eastAsia="Times New Roman"/>
              </w:rPr>
              <w:t>质量指标</w:t>
            </w:r>
          </w:p>
        </w:tc>
        <w:tc>
          <w:tcPr>
            <w:tcW w:w="1276" w:type="dxa"/>
            <w:vAlign w:val="center"/>
          </w:tcPr>
          <w:p>
            <w:pPr>
              <w:spacing w:line="300" w:lineRule="exact"/>
              <w:jc w:val="left"/>
              <w:rPr>
                <w:rFonts w:ascii="方正书宋_GBK" w:eastAsia="Times New Roman"/>
              </w:rPr>
            </w:pPr>
            <w:r>
              <w:rPr>
                <w:rFonts w:ascii="方正书宋_GBK" w:eastAsia="Times New Roman"/>
              </w:rPr>
              <w:t>获得就业机会人数</w:t>
            </w:r>
          </w:p>
        </w:tc>
        <w:tc>
          <w:tcPr>
            <w:tcW w:w="2891" w:type="dxa"/>
            <w:vAlign w:val="center"/>
          </w:tcPr>
          <w:p>
            <w:pPr>
              <w:spacing w:line="300" w:lineRule="exact"/>
              <w:jc w:val="left"/>
              <w:rPr>
                <w:rFonts w:ascii="方正书宋_GBK" w:eastAsia="Times New Roman"/>
              </w:rPr>
            </w:pPr>
            <w:r>
              <w:rPr>
                <w:rFonts w:ascii="方正书宋_GBK" w:eastAsia="Times New Roman"/>
              </w:rPr>
              <w:t>在就业活动中获得就业岗位的人数</w:t>
            </w:r>
          </w:p>
        </w:tc>
        <w:tc>
          <w:tcPr>
            <w:tcW w:w="1276" w:type="dxa"/>
            <w:vAlign w:val="center"/>
          </w:tcPr>
          <w:p>
            <w:pPr>
              <w:spacing w:line="300" w:lineRule="exact"/>
              <w:jc w:val="left"/>
              <w:rPr>
                <w:rFonts w:ascii="方正书宋_GBK" w:eastAsia="Times New Roman"/>
              </w:rPr>
            </w:pPr>
            <w:r>
              <w:rPr>
                <w:rFonts w:ascii="方正书宋_GBK" w:eastAsia="Times New Roman"/>
              </w:rPr>
              <w:t>≥200人</w:t>
            </w:r>
          </w:p>
        </w:tc>
        <w:tc>
          <w:tcPr>
            <w:tcW w:w="1701" w:type="dxa"/>
            <w:vAlign w:val="center"/>
          </w:tcPr>
          <w:p>
            <w:pPr>
              <w:spacing w:line="300" w:lineRule="exact"/>
              <w:jc w:val="left"/>
              <w:rPr>
                <w:rFonts w:ascii="方正书宋_GBK" w:eastAsia="Times New Roman"/>
              </w:rPr>
            </w:pPr>
            <w:r>
              <w:rPr>
                <w:rFonts w:ascii="方正书宋_GBK" w:eastAsia="Times New Roman"/>
              </w:rP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Times New Roman"/>
              </w:rPr>
            </w:pPr>
            <w:r>
              <w:rPr>
                <w:rFonts w:ascii="方正书宋_GBK" w:eastAsia="Times New Roman"/>
              </w:rPr>
              <w:t>效果指标</w:t>
            </w:r>
          </w:p>
        </w:tc>
        <w:tc>
          <w:tcPr>
            <w:tcW w:w="1134" w:type="dxa"/>
            <w:vAlign w:val="center"/>
          </w:tcPr>
          <w:p>
            <w:pPr>
              <w:spacing w:line="300" w:lineRule="exact"/>
              <w:jc w:val="left"/>
              <w:rPr>
                <w:rFonts w:ascii="方正书宋_GBK" w:eastAsia="Times New Roman"/>
              </w:rPr>
            </w:pPr>
            <w:r>
              <w:rPr>
                <w:rFonts w:ascii="方正书宋_GBK" w:eastAsia="Times New Roman"/>
              </w:rPr>
              <w:t>社会效益指标</w:t>
            </w:r>
          </w:p>
        </w:tc>
        <w:tc>
          <w:tcPr>
            <w:tcW w:w="1276" w:type="dxa"/>
            <w:vAlign w:val="center"/>
          </w:tcPr>
          <w:p>
            <w:pPr>
              <w:spacing w:line="300" w:lineRule="exact"/>
              <w:jc w:val="left"/>
              <w:rPr>
                <w:rFonts w:ascii="方正书宋_GBK" w:eastAsia="Times New Roman"/>
              </w:rPr>
            </w:pPr>
            <w:r>
              <w:rPr>
                <w:rFonts w:ascii="方正书宋_GBK" w:eastAsia="Times New Roman"/>
              </w:rPr>
              <w:t>提高社会就业率</w:t>
            </w:r>
          </w:p>
        </w:tc>
        <w:tc>
          <w:tcPr>
            <w:tcW w:w="2891" w:type="dxa"/>
            <w:vAlign w:val="center"/>
          </w:tcPr>
          <w:p>
            <w:pPr>
              <w:spacing w:line="300" w:lineRule="exact"/>
              <w:jc w:val="left"/>
              <w:rPr>
                <w:rFonts w:ascii="方正书宋_GBK" w:eastAsia="Times New Roman"/>
              </w:rPr>
            </w:pPr>
            <w:r>
              <w:rPr>
                <w:rFonts w:ascii="方正书宋_GBK" w:eastAsia="Times New Roman"/>
              </w:rPr>
              <w:t>通过各类就业活动，获得各个渠道的就业岗位</w:t>
            </w:r>
          </w:p>
        </w:tc>
        <w:tc>
          <w:tcPr>
            <w:tcW w:w="1276" w:type="dxa"/>
            <w:vAlign w:val="center"/>
          </w:tcPr>
          <w:p>
            <w:pPr>
              <w:spacing w:line="300" w:lineRule="exact"/>
              <w:jc w:val="left"/>
              <w:rPr>
                <w:rFonts w:hint="eastAsia" w:ascii="方正书宋_GBK" w:eastAsia="宋体"/>
                <w:lang w:val="en-US" w:eastAsia="zh-CN"/>
              </w:rPr>
            </w:pPr>
            <w:r>
              <w:rPr>
                <w:rFonts w:ascii="方正书宋_GBK" w:eastAsia="Times New Roman"/>
              </w:rPr>
              <w:t>≥</w:t>
            </w:r>
            <w:r>
              <w:rPr>
                <w:rFonts w:hint="eastAsia" w:ascii="方正书宋_GBK"/>
                <w:lang w:val="en-US" w:eastAsia="zh-CN"/>
              </w:rPr>
              <w:t>30%</w:t>
            </w:r>
          </w:p>
        </w:tc>
        <w:tc>
          <w:tcPr>
            <w:tcW w:w="1701" w:type="dxa"/>
            <w:vAlign w:val="center"/>
          </w:tcPr>
          <w:p>
            <w:pPr>
              <w:spacing w:line="300" w:lineRule="exact"/>
              <w:jc w:val="left"/>
              <w:rPr>
                <w:rFonts w:ascii="方正书宋_GBK" w:eastAsia="Times New Roman"/>
                <w:b/>
                <w:bCs/>
              </w:rPr>
            </w:pPr>
            <w:r>
              <w:rPr>
                <w:rFonts w:ascii="方正书宋_GBK" w:eastAsia="Times New Roman"/>
              </w:rP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Times New Roman"/>
              </w:rPr>
            </w:pPr>
            <w:r>
              <w:rPr>
                <w:rFonts w:ascii="方正书宋_GBK" w:eastAsia="Times New Roman"/>
              </w:rPr>
              <w:t>满意度指标</w:t>
            </w:r>
          </w:p>
        </w:tc>
        <w:tc>
          <w:tcPr>
            <w:tcW w:w="1134" w:type="dxa"/>
            <w:vAlign w:val="center"/>
          </w:tcPr>
          <w:p>
            <w:pPr>
              <w:spacing w:line="300" w:lineRule="exact"/>
              <w:jc w:val="left"/>
              <w:rPr>
                <w:rFonts w:ascii="方正书宋_GBK" w:eastAsia="Times New Roman"/>
              </w:rPr>
            </w:pPr>
            <w:r>
              <w:rPr>
                <w:rFonts w:ascii="方正书宋_GBK" w:eastAsia="Times New Roman"/>
              </w:rPr>
              <w:t>服务对象满意度指标</w:t>
            </w:r>
          </w:p>
        </w:tc>
        <w:tc>
          <w:tcPr>
            <w:tcW w:w="1276" w:type="dxa"/>
            <w:vAlign w:val="center"/>
          </w:tcPr>
          <w:p>
            <w:pPr>
              <w:spacing w:line="300" w:lineRule="exact"/>
              <w:jc w:val="left"/>
              <w:rPr>
                <w:rFonts w:hint="eastAsia" w:ascii="方正书宋_GBK" w:eastAsia="宋体"/>
                <w:lang w:eastAsia="zh-CN"/>
              </w:rPr>
            </w:pPr>
            <w:r>
              <w:rPr>
                <w:rFonts w:ascii="方正书宋_GBK" w:eastAsia="Times New Roman"/>
              </w:rPr>
              <w:t>受益群众满意</w:t>
            </w:r>
            <w:r>
              <w:rPr>
                <w:rFonts w:hint="eastAsia" w:ascii="方正书宋_GBK"/>
                <w:lang w:eastAsia="zh-CN"/>
              </w:rPr>
              <w:t>率</w:t>
            </w:r>
          </w:p>
        </w:tc>
        <w:tc>
          <w:tcPr>
            <w:tcW w:w="2891" w:type="dxa"/>
            <w:vAlign w:val="center"/>
          </w:tcPr>
          <w:p>
            <w:pPr>
              <w:spacing w:line="300" w:lineRule="exact"/>
              <w:jc w:val="left"/>
              <w:rPr>
                <w:rFonts w:ascii="方正书宋_GBK" w:eastAsia="Times New Roman"/>
              </w:rPr>
            </w:pPr>
            <w:r>
              <w:rPr>
                <w:rFonts w:ascii="方正书宋_GBK" w:eastAsia="Times New Roman"/>
              </w:rPr>
              <w:t>参与就业活动享受到政策的满意度</w:t>
            </w:r>
          </w:p>
        </w:tc>
        <w:tc>
          <w:tcPr>
            <w:tcW w:w="1276" w:type="dxa"/>
            <w:vAlign w:val="center"/>
          </w:tcPr>
          <w:p>
            <w:pPr>
              <w:spacing w:line="300" w:lineRule="exact"/>
              <w:jc w:val="left"/>
              <w:rPr>
                <w:rFonts w:hint="default" w:ascii="方正书宋_GBK" w:eastAsia="宋体"/>
                <w:lang w:val="en-US" w:eastAsia="zh-CN"/>
              </w:rPr>
            </w:pPr>
            <w:r>
              <w:rPr>
                <w:rFonts w:ascii="方正书宋_GBK" w:eastAsia="Times New Roman"/>
              </w:rPr>
              <w:t>≥</w:t>
            </w:r>
            <w:r>
              <w:rPr>
                <w:rFonts w:hint="eastAsia" w:ascii="方正书宋_GBK"/>
                <w:lang w:val="en-US" w:eastAsia="zh-CN"/>
              </w:rPr>
              <w:t>90%</w:t>
            </w:r>
          </w:p>
        </w:tc>
        <w:tc>
          <w:tcPr>
            <w:tcW w:w="1701" w:type="dxa"/>
            <w:vAlign w:val="center"/>
          </w:tcPr>
          <w:p>
            <w:pPr>
              <w:spacing w:line="300" w:lineRule="exact"/>
              <w:jc w:val="left"/>
              <w:rPr>
                <w:rFonts w:ascii="方正书宋_GBK" w:eastAsia="Times New Roman"/>
              </w:rPr>
            </w:pPr>
            <w:r>
              <w:rPr>
                <w:rFonts w:ascii="方正书宋_GBK" w:eastAsia="Times New Roman"/>
              </w:rPr>
              <w:t>依据工作方案</w:t>
            </w:r>
          </w:p>
        </w:tc>
      </w:tr>
    </w:tbl>
    <w:p>
      <w:pPr>
        <w:ind w:firstLine="560" w:firstLineChars="200"/>
        <w:jc w:val="left"/>
        <w:outlineLvl w:val="1"/>
        <w:rPr>
          <w:rFonts w:ascii="方正仿宋_GBK" w:eastAsia="Times New Roman"/>
          <w:b/>
          <w:sz w:val="28"/>
        </w:rPr>
      </w:pPr>
    </w:p>
    <w:p>
      <w:pPr>
        <w:ind w:firstLine="560" w:firstLineChars="200"/>
        <w:jc w:val="left"/>
        <w:outlineLvl w:val="1"/>
        <w:rPr>
          <w:rFonts w:ascii="方正仿宋_GBK" w:eastAsia="Times New Roman"/>
          <w:b/>
          <w:sz w:val="28"/>
        </w:rPr>
      </w:pPr>
    </w:p>
    <w:p>
      <w:pPr>
        <w:ind w:firstLine="560" w:firstLineChars="200"/>
        <w:jc w:val="left"/>
        <w:outlineLvl w:val="1"/>
        <w:rPr>
          <w:rFonts w:ascii="方正仿宋_GBK" w:eastAsia="Times New Roman"/>
          <w:b/>
          <w:sz w:val="28"/>
        </w:rPr>
      </w:pPr>
    </w:p>
    <w:p>
      <w:pPr>
        <w:ind w:firstLine="560" w:firstLineChars="200"/>
        <w:jc w:val="left"/>
        <w:outlineLvl w:val="1"/>
        <w:rPr>
          <w:rFonts w:ascii="方正仿宋_GBK" w:eastAsia="Times New Roman"/>
          <w:b/>
          <w:sz w:val="28"/>
        </w:rPr>
      </w:pPr>
    </w:p>
    <w:p>
      <w:pPr>
        <w:ind w:firstLine="560" w:firstLineChars="200"/>
        <w:jc w:val="left"/>
        <w:outlineLvl w:val="1"/>
        <w:rPr>
          <w:rFonts w:ascii="方正仿宋_GBK" w:eastAsia="Times New Roman"/>
          <w:b/>
          <w:sz w:val="28"/>
        </w:rPr>
      </w:pPr>
    </w:p>
    <w:p>
      <w:pPr>
        <w:ind w:firstLine="560" w:firstLineChars="200"/>
        <w:jc w:val="left"/>
        <w:outlineLvl w:val="1"/>
        <w:rPr>
          <w:rFonts w:ascii="方正仿宋_GBK" w:eastAsia="Times New Roman"/>
          <w:b/>
          <w:sz w:val="28"/>
        </w:rPr>
      </w:pPr>
    </w:p>
    <w:p>
      <w:pPr>
        <w:ind w:firstLine="560" w:firstLineChars="200"/>
        <w:jc w:val="left"/>
        <w:outlineLvl w:val="1"/>
        <w:rPr>
          <w:rFonts w:ascii="方正仿宋_GBK" w:eastAsia="Times New Roman"/>
          <w:b/>
          <w:sz w:val="28"/>
        </w:rPr>
      </w:pPr>
    </w:p>
    <w:p>
      <w:pPr>
        <w:ind w:firstLine="560" w:firstLineChars="200"/>
        <w:jc w:val="left"/>
        <w:outlineLvl w:val="1"/>
        <w:rPr>
          <w:rFonts w:ascii="方正仿宋_GBK" w:eastAsia="Times New Roman"/>
          <w:b/>
          <w:sz w:val="28"/>
        </w:rPr>
      </w:pPr>
    </w:p>
    <w:p>
      <w:pPr>
        <w:ind w:firstLine="560" w:firstLineChars="200"/>
        <w:jc w:val="left"/>
        <w:outlineLvl w:val="1"/>
        <w:rPr>
          <w:rFonts w:ascii="方正仿宋_GBK" w:eastAsia="Times New Roman"/>
          <w:b/>
          <w:sz w:val="28"/>
        </w:rPr>
      </w:pPr>
    </w:p>
    <w:p>
      <w:pPr>
        <w:ind w:firstLine="560" w:firstLineChars="200"/>
        <w:jc w:val="left"/>
        <w:outlineLvl w:val="1"/>
        <w:rPr>
          <w:rFonts w:ascii="方正仿宋_GBK" w:eastAsia="Times New Roman"/>
          <w:b/>
          <w:sz w:val="28"/>
        </w:rPr>
      </w:pPr>
    </w:p>
    <w:p>
      <w:pPr>
        <w:ind w:firstLine="560" w:firstLineChars="200"/>
        <w:jc w:val="left"/>
        <w:outlineLvl w:val="1"/>
        <w:rPr>
          <w:rFonts w:ascii="方正仿宋_GBK" w:eastAsia="Times New Roman"/>
          <w:b/>
          <w:sz w:val="28"/>
        </w:rPr>
      </w:pPr>
    </w:p>
    <w:p>
      <w:pPr>
        <w:ind w:firstLine="560" w:firstLineChars="200"/>
        <w:jc w:val="left"/>
        <w:outlineLvl w:val="1"/>
        <w:rPr>
          <w:rFonts w:ascii="方正仿宋_GBK" w:eastAsia="Times New Roman"/>
          <w:b/>
          <w:sz w:val="28"/>
        </w:rPr>
      </w:pPr>
    </w:p>
    <w:p>
      <w:pPr>
        <w:ind w:firstLine="560" w:firstLineChars="200"/>
        <w:jc w:val="left"/>
        <w:outlineLvl w:val="1"/>
        <w:rPr>
          <w:rFonts w:ascii="方正仿宋_GBK" w:eastAsia="Times New Roman"/>
          <w:b/>
          <w:sz w:val="28"/>
        </w:rPr>
      </w:pPr>
    </w:p>
    <w:p>
      <w:pPr>
        <w:ind w:firstLine="560" w:firstLineChars="200"/>
        <w:jc w:val="left"/>
        <w:outlineLvl w:val="1"/>
        <w:rPr>
          <w:rFonts w:ascii="方正仿宋_GBK" w:eastAsia="Times New Roman"/>
          <w:b/>
          <w:sz w:val="28"/>
        </w:rPr>
      </w:pPr>
    </w:p>
    <w:p>
      <w:pPr>
        <w:ind w:firstLine="560" w:firstLineChars="200"/>
        <w:jc w:val="left"/>
        <w:outlineLvl w:val="1"/>
        <w:rPr>
          <w:rFonts w:hAnsi="宋体"/>
          <w:b/>
          <w:sz w:val="28"/>
        </w:rPr>
      </w:pPr>
      <w:r>
        <w:rPr>
          <w:rFonts w:ascii="方正仿宋_GBK" w:eastAsia="Times New Roman"/>
          <w:b/>
          <w:sz w:val="28"/>
        </w:rPr>
        <w:t>10、就业服务局职业技能鉴定考试考务收费项目、机关事业单位工人技术等级考核绩效目标表</w:t>
      </w:r>
      <w:r>
        <w:rPr>
          <w:rFonts w:ascii="方正仿宋_GBK" w:eastAsia="Times New Roman"/>
          <w:b/>
          <w:sz w:val="28"/>
        </w:rPr>
        <w:fldChar w:fldCharType="begin"/>
      </w:r>
      <w:r>
        <w:rPr>
          <w:rFonts w:ascii="方正仿宋_GBK" w:eastAsia="Times New Roman"/>
          <w:b/>
          <w:sz w:val="28"/>
        </w:rPr>
        <w:instrText xml:space="preserve">tc "</w:instrText>
      </w:r>
      <w:bookmarkStart w:id="12" w:name="_Toc30344146"/>
      <w:r>
        <w:rPr>
          <w:rFonts w:ascii="方正仿宋_GBK" w:eastAsia="Times New Roman"/>
          <w:b/>
          <w:sz w:val="28"/>
        </w:rPr>
        <w:instrText xml:space="preserve">10????????????????????????????????????????</w:instrText>
      </w:r>
      <w:bookmarkEnd w:id="12"/>
      <w:r>
        <w:rPr>
          <w:rFonts w:ascii="方正仿宋_GBK" w:eastAsia="Times New Roman"/>
          <w:b/>
          <w:sz w:val="28"/>
        </w:rPr>
        <w:instrText xml:space="preserve">" \f C \l 00001</w:instrText>
      </w:r>
      <w:r>
        <w:rPr>
          <w:rFonts w:ascii="方正仿宋_GBK" w:eastAsia="Times New Roman"/>
          <w:b/>
          <w:sz w:val="28"/>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6577"/>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2"/>
            <w:tcBorders>
              <w:top w:val="single" w:color="FFFFFF" w:sz="6" w:space="0"/>
              <w:left w:val="single" w:color="FFFFFF" w:sz="6" w:space="0"/>
              <w:right w:val="single" w:color="FFFFFF" w:sz="6" w:space="0"/>
            </w:tcBorders>
            <w:vAlign w:val="center"/>
          </w:tcPr>
          <w:p>
            <w:pPr>
              <w:spacing w:line="300" w:lineRule="exact"/>
              <w:jc w:val="left"/>
              <w:rPr>
                <w:rFonts w:ascii="方正书宋_GBK" w:eastAsia="Times New Roman"/>
                <w:b/>
              </w:rPr>
            </w:pPr>
          </w:p>
        </w:tc>
        <w:tc>
          <w:tcPr>
            <w:tcW w:w="1701" w:type="dxa"/>
            <w:tcBorders>
              <w:top w:val="single" w:color="FFFFFF" w:sz="6" w:space="0"/>
              <w:left w:val="single" w:color="FFFFFF" w:sz="6" w:space="0"/>
              <w:right w:val="single" w:color="FFFFFF" w:sz="6" w:space="0"/>
            </w:tcBorders>
            <w:vAlign w:val="center"/>
          </w:tcPr>
          <w:p>
            <w:pPr>
              <w:spacing w:line="300" w:lineRule="exact"/>
              <w:jc w:val="right"/>
              <w:rPr>
                <w:rFonts w:ascii="方正书宋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pPr>
              <w:spacing w:line="300" w:lineRule="exact"/>
              <w:jc w:val="center"/>
              <w:rPr>
                <w:rFonts w:ascii="方正书宋_GBK" w:eastAsia="Times New Roman"/>
                <w:b/>
              </w:rPr>
            </w:pPr>
            <w:r>
              <w:rPr>
                <w:rFonts w:ascii="方正书宋_GBK" w:eastAsia="Times New Roman"/>
                <w:b/>
              </w:rPr>
              <w:t>绩效目标</w:t>
            </w:r>
          </w:p>
        </w:tc>
        <w:tc>
          <w:tcPr>
            <w:tcW w:w="8278" w:type="dxa"/>
            <w:gridSpan w:val="2"/>
            <w:tcBorders>
              <w:bottom w:val="nil"/>
            </w:tcBorders>
            <w:vAlign w:val="center"/>
          </w:tcPr>
          <w:p>
            <w:pPr>
              <w:spacing w:line="300" w:lineRule="exact"/>
              <w:jc w:val="left"/>
              <w:rPr>
                <w:rFonts w:ascii="方正书宋_GBK" w:eastAsia="Times New Roman"/>
              </w:rPr>
            </w:pPr>
            <w:r>
              <w:rPr>
                <w:rFonts w:ascii="方正书宋_GBK" w:eastAsia="Times New Roman"/>
              </w:rPr>
              <w:t>1、加强高素质人才建设，落实技能考试考核政策。</w:t>
            </w:r>
          </w:p>
          <w:p>
            <w:pPr>
              <w:spacing w:line="300" w:lineRule="exact"/>
              <w:jc w:val="left"/>
              <w:rPr>
                <w:rFonts w:ascii="方正书宋_GBK" w:eastAsia="Times New Roman"/>
              </w:rPr>
            </w:pPr>
            <w:r>
              <w:rPr>
                <w:rFonts w:ascii="方正书宋_GBK" w:eastAsia="Times New Roman"/>
              </w:rPr>
              <w:t>2、推进机关事业单位工人技术等级考试考核工作。</w:t>
            </w:r>
          </w:p>
        </w:tc>
      </w:tr>
    </w:tbl>
    <w:p>
      <w:pPr>
        <w:spacing w:line="14" w:lineRule="exact"/>
        <w:ind w:firstLine="420" w:firstLineChars="200"/>
        <w:jc w:val="center"/>
        <w:rPr>
          <w:rFonts w:hAnsi="宋体"/>
        </w:rPr>
      </w:pPr>
      <w:r>
        <w:rPr>
          <w:rFonts w:ascii="方正书宋_GBK" w:eastAsia="Times New Roman"/>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pPr>
              <w:spacing w:line="300" w:lineRule="exact"/>
              <w:jc w:val="center"/>
              <w:rPr>
                <w:rFonts w:ascii="方正书宋_GBK" w:eastAsia="Times New Roman"/>
                <w:b/>
              </w:rPr>
            </w:pPr>
            <w:r>
              <w:rPr>
                <w:rFonts w:ascii="方正书宋_GBK" w:eastAsia="Times New Roman"/>
                <w:b/>
              </w:rPr>
              <w:t>一级指标</w:t>
            </w:r>
          </w:p>
        </w:tc>
        <w:tc>
          <w:tcPr>
            <w:tcW w:w="1134" w:type="dxa"/>
            <w:vAlign w:val="center"/>
          </w:tcPr>
          <w:p>
            <w:pPr>
              <w:spacing w:line="300" w:lineRule="exact"/>
              <w:jc w:val="center"/>
              <w:rPr>
                <w:rFonts w:ascii="方正书宋_GBK" w:eastAsia="Times New Roman"/>
                <w:b/>
              </w:rPr>
            </w:pPr>
            <w:r>
              <w:rPr>
                <w:rFonts w:ascii="方正书宋_GBK" w:eastAsia="Times New Roman"/>
                <w:b/>
              </w:rPr>
              <w:t>二级指标</w:t>
            </w:r>
          </w:p>
        </w:tc>
        <w:tc>
          <w:tcPr>
            <w:tcW w:w="1276" w:type="dxa"/>
            <w:vAlign w:val="center"/>
          </w:tcPr>
          <w:p>
            <w:pPr>
              <w:spacing w:line="300" w:lineRule="exact"/>
              <w:jc w:val="center"/>
              <w:rPr>
                <w:rFonts w:ascii="方正书宋_GBK" w:eastAsia="Times New Roman"/>
                <w:b/>
              </w:rPr>
            </w:pPr>
            <w:r>
              <w:rPr>
                <w:rFonts w:ascii="方正书宋_GBK" w:eastAsia="Times New Roman"/>
                <w:b/>
              </w:rPr>
              <w:t>三级指标</w:t>
            </w:r>
          </w:p>
        </w:tc>
        <w:tc>
          <w:tcPr>
            <w:tcW w:w="2891" w:type="dxa"/>
            <w:vAlign w:val="center"/>
          </w:tcPr>
          <w:p>
            <w:pPr>
              <w:spacing w:line="300" w:lineRule="exact"/>
              <w:jc w:val="center"/>
              <w:rPr>
                <w:rFonts w:ascii="方正书宋_GBK" w:eastAsia="Times New Roman"/>
                <w:b/>
              </w:rPr>
            </w:pPr>
            <w:r>
              <w:rPr>
                <w:rFonts w:ascii="方正书宋_GBK" w:eastAsia="Times New Roman"/>
                <w:b/>
              </w:rPr>
              <w:t>绩效指标描述</w:t>
            </w:r>
          </w:p>
        </w:tc>
        <w:tc>
          <w:tcPr>
            <w:tcW w:w="1276" w:type="dxa"/>
            <w:vAlign w:val="center"/>
          </w:tcPr>
          <w:p>
            <w:pPr>
              <w:spacing w:line="300" w:lineRule="exact"/>
              <w:jc w:val="center"/>
              <w:rPr>
                <w:rFonts w:ascii="方正书宋_GBK" w:eastAsia="Times New Roman"/>
                <w:b/>
              </w:rPr>
            </w:pPr>
            <w:r>
              <w:rPr>
                <w:rFonts w:ascii="方正书宋_GBK" w:eastAsia="Times New Roman"/>
                <w:b/>
              </w:rPr>
              <w:t>指标值</w:t>
            </w:r>
          </w:p>
        </w:tc>
        <w:tc>
          <w:tcPr>
            <w:tcW w:w="1701" w:type="dxa"/>
            <w:vAlign w:val="center"/>
          </w:tcPr>
          <w:p>
            <w:pPr>
              <w:spacing w:line="300" w:lineRule="exact"/>
              <w:jc w:val="center"/>
              <w:rPr>
                <w:rFonts w:ascii="方正书宋_GBK" w:eastAsia="Times New Roman"/>
                <w:b/>
              </w:rPr>
            </w:pPr>
            <w:r>
              <w:rPr>
                <w:rFonts w:ascii="方正书宋_GBK" w:eastAsia="Times New Roman"/>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Times New Roman"/>
              </w:rPr>
            </w:pPr>
            <w:r>
              <w:rPr>
                <w:rFonts w:ascii="方正书宋_GBK" w:eastAsia="Times New Roman"/>
              </w:rPr>
              <w:t>产出指标</w:t>
            </w:r>
          </w:p>
        </w:tc>
        <w:tc>
          <w:tcPr>
            <w:tcW w:w="1134" w:type="dxa"/>
            <w:vAlign w:val="center"/>
          </w:tcPr>
          <w:p>
            <w:pPr>
              <w:spacing w:line="300" w:lineRule="exact"/>
              <w:jc w:val="left"/>
              <w:rPr>
                <w:rFonts w:ascii="方正书宋_GBK" w:eastAsia="Times New Roman"/>
              </w:rPr>
            </w:pPr>
            <w:r>
              <w:rPr>
                <w:rFonts w:ascii="方正书宋_GBK" w:eastAsia="Times New Roman"/>
              </w:rPr>
              <w:t>数量指标</w:t>
            </w:r>
          </w:p>
        </w:tc>
        <w:tc>
          <w:tcPr>
            <w:tcW w:w="1276" w:type="dxa"/>
            <w:vAlign w:val="center"/>
          </w:tcPr>
          <w:p>
            <w:pPr>
              <w:spacing w:line="300" w:lineRule="exact"/>
              <w:jc w:val="left"/>
              <w:rPr>
                <w:rFonts w:ascii="方正书宋_GBK" w:eastAsia="Times New Roman"/>
              </w:rPr>
            </w:pPr>
            <w:r>
              <w:rPr>
                <w:rFonts w:ascii="方正书宋_GBK" w:eastAsia="Times New Roman"/>
              </w:rPr>
              <w:t>加大技能培训考试人数</w:t>
            </w:r>
          </w:p>
        </w:tc>
        <w:tc>
          <w:tcPr>
            <w:tcW w:w="2891" w:type="dxa"/>
            <w:vAlign w:val="center"/>
          </w:tcPr>
          <w:p>
            <w:pPr>
              <w:spacing w:line="300" w:lineRule="exact"/>
              <w:jc w:val="left"/>
              <w:rPr>
                <w:rFonts w:ascii="方正书宋_GBK" w:eastAsia="Times New Roman"/>
              </w:rPr>
            </w:pPr>
            <w:r>
              <w:rPr>
                <w:rFonts w:ascii="方正书宋_GBK" w:eastAsia="Times New Roman"/>
              </w:rPr>
              <w:t>加强高素质人才建设</w:t>
            </w:r>
          </w:p>
        </w:tc>
        <w:tc>
          <w:tcPr>
            <w:tcW w:w="1276" w:type="dxa"/>
            <w:vAlign w:val="center"/>
          </w:tcPr>
          <w:p>
            <w:pPr>
              <w:spacing w:line="300" w:lineRule="exact"/>
              <w:jc w:val="left"/>
              <w:rPr>
                <w:rFonts w:ascii="方正书宋_GBK" w:eastAsia="Times New Roman"/>
              </w:rPr>
            </w:pPr>
            <w:r>
              <w:rPr>
                <w:rFonts w:ascii="方正书宋_GBK" w:eastAsia="Times New Roman"/>
              </w:rPr>
              <w:t>≥150人</w:t>
            </w:r>
          </w:p>
        </w:tc>
        <w:tc>
          <w:tcPr>
            <w:tcW w:w="1701" w:type="dxa"/>
            <w:vAlign w:val="center"/>
          </w:tcPr>
          <w:p>
            <w:pPr>
              <w:spacing w:line="300" w:lineRule="exact"/>
              <w:jc w:val="left"/>
              <w:rPr>
                <w:rFonts w:ascii="方正书宋_GBK" w:eastAsia="Times New Roman"/>
              </w:rPr>
            </w:pPr>
            <w:r>
              <w:rPr>
                <w:rFonts w:ascii="方正书宋_GBK" w:eastAsia="Times New Roman"/>
              </w:rP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Times New Roman"/>
              </w:rPr>
            </w:pPr>
          </w:p>
        </w:tc>
        <w:tc>
          <w:tcPr>
            <w:tcW w:w="1134" w:type="dxa"/>
            <w:vAlign w:val="center"/>
          </w:tcPr>
          <w:p>
            <w:pPr>
              <w:spacing w:line="300" w:lineRule="exact"/>
              <w:jc w:val="left"/>
              <w:rPr>
                <w:rFonts w:ascii="方正书宋_GBK" w:eastAsia="Times New Roman"/>
              </w:rPr>
            </w:pPr>
            <w:r>
              <w:rPr>
                <w:rFonts w:ascii="方正书宋_GBK" w:eastAsia="Times New Roman"/>
              </w:rPr>
              <w:t>质量指标</w:t>
            </w:r>
          </w:p>
        </w:tc>
        <w:tc>
          <w:tcPr>
            <w:tcW w:w="1276" w:type="dxa"/>
            <w:vAlign w:val="center"/>
          </w:tcPr>
          <w:p>
            <w:pPr>
              <w:spacing w:line="300" w:lineRule="exact"/>
              <w:jc w:val="left"/>
              <w:rPr>
                <w:rFonts w:ascii="方正书宋_GBK" w:eastAsia="Times New Roman"/>
              </w:rPr>
            </w:pPr>
            <w:r>
              <w:rPr>
                <w:rFonts w:ascii="方正书宋_GBK" w:eastAsia="Times New Roman"/>
              </w:rPr>
              <w:t>提高机关事业单位工人技术等级考试能力</w:t>
            </w:r>
          </w:p>
        </w:tc>
        <w:tc>
          <w:tcPr>
            <w:tcW w:w="2891" w:type="dxa"/>
            <w:vAlign w:val="center"/>
          </w:tcPr>
          <w:p>
            <w:pPr>
              <w:spacing w:line="300" w:lineRule="exact"/>
              <w:jc w:val="left"/>
              <w:rPr>
                <w:rFonts w:ascii="方正书宋_GBK" w:eastAsia="Times New Roman"/>
              </w:rPr>
            </w:pPr>
            <w:r>
              <w:rPr>
                <w:rFonts w:ascii="方正书宋_GBK" w:eastAsia="Times New Roman"/>
              </w:rPr>
              <w:t>推进机关事业单位工人技术等级</w:t>
            </w:r>
          </w:p>
        </w:tc>
        <w:tc>
          <w:tcPr>
            <w:tcW w:w="1276" w:type="dxa"/>
            <w:vAlign w:val="center"/>
          </w:tcPr>
          <w:p>
            <w:pPr>
              <w:spacing w:line="300" w:lineRule="exact"/>
              <w:jc w:val="left"/>
              <w:rPr>
                <w:rFonts w:ascii="方正书宋_GBK" w:eastAsia="Times New Roman"/>
              </w:rPr>
            </w:pPr>
            <w:r>
              <w:rPr>
                <w:rFonts w:ascii="方正书宋_GBK" w:eastAsia="Times New Roman"/>
              </w:rPr>
              <w:t>≥150人</w:t>
            </w:r>
          </w:p>
        </w:tc>
        <w:tc>
          <w:tcPr>
            <w:tcW w:w="1701" w:type="dxa"/>
            <w:vAlign w:val="center"/>
          </w:tcPr>
          <w:p>
            <w:pPr>
              <w:spacing w:line="300" w:lineRule="exact"/>
              <w:jc w:val="left"/>
              <w:rPr>
                <w:rFonts w:ascii="方正书宋_GBK" w:eastAsia="Times New Roman"/>
              </w:rPr>
            </w:pPr>
            <w:r>
              <w:rPr>
                <w:rFonts w:ascii="方正书宋_GBK" w:eastAsia="Times New Roman"/>
              </w:rP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Times New Roman"/>
              </w:rPr>
            </w:pPr>
            <w:r>
              <w:rPr>
                <w:rFonts w:ascii="方正书宋_GBK" w:eastAsia="Times New Roman"/>
              </w:rPr>
              <w:t>效果指标</w:t>
            </w:r>
          </w:p>
        </w:tc>
        <w:tc>
          <w:tcPr>
            <w:tcW w:w="1134" w:type="dxa"/>
            <w:vAlign w:val="center"/>
          </w:tcPr>
          <w:p>
            <w:pPr>
              <w:spacing w:line="300" w:lineRule="exact"/>
              <w:jc w:val="left"/>
              <w:rPr>
                <w:rFonts w:ascii="方正书宋_GBK" w:eastAsia="Times New Roman"/>
              </w:rPr>
            </w:pPr>
            <w:r>
              <w:rPr>
                <w:rFonts w:ascii="方正书宋_GBK" w:eastAsia="Times New Roman"/>
              </w:rPr>
              <w:t>社会效益指标</w:t>
            </w:r>
          </w:p>
        </w:tc>
        <w:tc>
          <w:tcPr>
            <w:tcW w:w="1276" w:type="dxa"/>
            <w:vAlign w:val="center"/>
          </w:tcPr>
          <w:p>
            <w:pPr>
              <w:spacing w:line="300" w:lineRule="exact"/>
              <w:jc w:val="left"/>
              <w:rPr>
                <w:rFonts w:ascii="方正书宋_GBK" w:eastAsia="Times New Roman"/>
              </w:rPr>
            </w:pPr>
            <w:r>
              <w:rPr>
                <w:rFonts w:ascii="方正书宋_GBK" w:eastAsia="Times New Roman"/>
              </w:rPr>
              <w:t>工作完成程度</w:t>
            </w:r>
          </w:p>
        </w:tc>
        <w:tc>
          <w:tcPr>
            <w:tcW w:w="2891" w:type="dxa"/>
            <w:vAlign w:val="center"/>
          </w:tcPr>
          <w:p>
            <w:pPr>
              <w:spacing w:line="300" w:lineRule="exact"/>
              <w:jc w:val="left"/>
              <w:rPr>
                <w:rFonts w:ascii="方正书宋_GBK" w:eastAsia="Times New Roman"/>
              </w:rPr>
            </w:pPr>
            <w:r>
              <w:rPr>
                <w:rFonts w:ascii="方正书宋_GBK" w:eastAsia="Times New Roman"/>
              </w:rPr>
              <w:t>工人技术等级考核工作完成程度</w:t>
            </w:r>
          </w:p>
        </w:tc>
        <w:tc>
          <w:tcPr>
            <w:tcW w:w="1276" w:type="dxa"/>
            <w:vAlign w:val="center"/>
          </w:tcPr>
          <w:p>
            <w:pPr>
              <w:spacing w:line="300" w:lineRule="exact"/>
              <w:jc w:val="left"/>
              <w:rPr>
                <w:rFonts w:ascii="方正书宋_GBK" w:eastAsia="Times New Roman"/>
              </w:rPr>
            </w:pPr>
            <w:r>
              <w:rPr>
                <w:rFonts w:ascii="方正书宋_GBK" w:eastAsia="Times New Roman"/>
              </w:rPr>
              <w:t>基本完成</w:t>
            </w:r>
          </w:p>
        </w:tc>
        <w:tc>
          <w:tcPr>
            <w:tcW w:w="1701" w:type="dxa"/>
            <w:vAlign w:val="center"/>
          </w:tcPr>
          <w:p>
            <w:pPr>
              <w:spacing w:line="300" w:lineRule="exact"/>
              <w:jc w:val="left"/>
              <w:rPr>
                <w:rFonts w:ascii="方正书宋_GBK" w:eastAsia="Times New Roman"/>
              </w:rPr>
            </w:pPr>
            <w:r>
              <w:rPr>
                <w:rFonts w:ascii="方正书宋_GBK" w:eastAsia="Times New Roman"/>
              </w:rP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Times New Roman"/>
              </w:rPr>
            </w:pPr>
            <w:r>
              <w:rPr>
                <w:rFonts w:ascii="方正书宋_GBK" w:eastAsia="Times New Roman"/>
              </w:rPr>
              <w:t>满意度指标</w:t>
            </w:r>
          </w:p>
        </w:tc>
        <w:tc>
          <w:tcPr>
            <w:tcW w:w="1134" w:type="dxa"/>
            <w:vAlign w:val="center"/>
          </w:tcPr>
          <w:p>
            <w:pPr>
              <w:spacing w:line="300" w:lineRule="exact"/>
              <w:jc w:val="left"/>
              <w:rPr>
                <w:rFonts w:ascii="方正书宋_GBK" w:eastAsia="Times New Roman"/>
              </w:rPr>
            </w:pPr>
            <w:r>
              <w:rPr>
                <w:rFonts w:ascii="方正书宋_GBK" w:eastAsia="Times New Roman"/>
              </w:rPr>
              <w:t>服务对象满意度指标</w:t>
            </w:r>
          </w:p>
        </w:tc>
        <w:tc>
          <w:tcPr>
            <w:tcW w:w="1276" w:type="dxa"/>
            <w:vAlign w:val="center"/>
          </w:tcPr>
          <w:p>
            <w:pPr>
              <w:spacing w:line="300" w:lineRule="exact"/>
              <w:jc w:val="left"/>
              <w:rPr>
                <w:rFonts w:ascii="方正书宋_GBK" w:eastAsia="Times New Roman"/>
              </w:rPr>
            </w:pPr>
            <w:r>
              <w:rPr>
                <w:rFonts w:ascii="方正书宋_GBK" w:eastAsia="Times New Roman"/>
              </w:rPr>
              <w:t>受益群众满意率</w:t>
            </w:r>
          </w:p>
        </w:tc>
        <w:tc>
          <w:tcPr>
            <w:tcW w:w="2891" w:type="dxa"/>
            <w:vAlign w:val="center"/>
          </w:tcPr>
          <w:p>
            <w:pPr>
              <w:spacing w:line="300" w:lineRule="exact"/>
              <w:jc w:val="left"/>
              <w:rPr>
                <w:rFonts w:ascii="方正书宋_GBK" w:eastAsia="Times New Roman"/>
              </w:rPr>
            </w:pPr>
            <w:r>
              <w:rPr>
                <w:rFonts w:ascii="方正书宋_GBK" w:eastAsia="Times New Roman"/>
              </w:rPr>
              <w:t>考试考务人员对技术等级满意度</w:t>
            </w:r>
          </w:p>
        </w:tc>
        <w:tc>
          <w:tcPr>
            <w:tcW w:w="1276" w:type="dxa"/>
            <w:vAlign w:val="center"/>
          </w:tcPr>
          <w:p>
            <w:pPr>
              <w:spacing w:line="300" w:lineRule="exact"/>
              <w:jc w:val="left"/>
              <w:rPr>
                <w:rFonts w:ascii="方正书宋_GBK" w:eastAsia="Times New Roman"/>
              </w:rPr>
            </w:pPr>
            <w:r>
              <w:rPr>
                <w:rFonts w:ascii="方正书宋_GBK" w:eastAsia="Times New Roman"/>
              </w:rPr>
              <w:t>≥90%</w:t>
            </w:r>
          </w:p>
        </w:tc>
        <w:tc>
          <w:tcPr>
            <w:tcW w:w="1701" w:type="dxa"/>
            <w:vAlign w:val="center"/>
          </w:tcPr>
          <w:p>
            <w:pPr>
              <w:spacing w:line="300" w:lineRule="exact"/>
              <w:jc w:val="left"/>
              <w:rPr>
                <w:rFonts w:ascii="方正书宋_GBK" w:eastAsia="Times New Roman"/>
              </w:rPr>
            </w:pPr>
            <w:r>
              <w:rPr>
                <w:rFonts w:ascii="方正书宋_GBK" w:eastAsia="Times New Roman"/>
              </w:rPr>
              <w:t>依据工作方案</w:t>
            </w:r>
          </w:p>
        </w:tc>
      </w:tr>
    </w:tbl>
    <w:p>
      <w:pPr>
        <w:ind w:firstLine="280" w:firstLineChars="100"/>
        <w:jc w:val="left"/>
        <w:outlineLvl w:val="1"/>
        <w:rPr>
          <w:rFonts w:ascii="方正仿宋_GBK" w:eastAsia="Times New Roman"/>
          <w:b/>
          <w:sz w:val="28"/>
        </w:rPr>
      </w:pPr>
    </w:p>
    <w:p>
      <w:pPr>
        <w:ind w:firstLine="280" w:firstLineChars="100"/>
        <w:jc w:val="left"/>
        <w:outlineLvl w:val="1"/>
        <w:rPr>
          <w:rFonts w:ascii="方正仿宋_GBK" w:eastAsia="Times New Roman"/>
          <w:b/>
          <w:sz w:val="28"/>
        </w:rPr>
      </w:pPr>
    </w:p>
    <w:p>
      <w:pPr>
        <w:ind w:firstLine="280" w:firstLineChars="100"/>
        <w:jc w:val="left"/>
        <w:outlineLvl w:val="1"/>
        <w:rPr>
          <w:rFonts w:ascii="方正仿宋_GBK" w:eastAsia="Times New Roman"/>
          <w:b/>
          <w:sz w:val="28"/>
        </w:rPr>
      </w:pPr>
    </w:p>
    <w:p>
      <w:pPr>
        <w:ind w:firstLine="280" w:firstLineChars="100"/>
        <w:jc w:val="left"/>
        <w:outlineLvl w:val="1"/>
        <w:rPr>
          <w:rFonts w:ascii="方正仿宋_GBK" w:eastAsia="Times New Roman"/>
          <w:b/>
          <w:sz w:val="28"/>
        </w:rPr>
      </w:pPr>
    </w:p>
    <w:p>
      <w:pPr>
        <w:ind w:firstLine="280" w:firstLineChars="100"/>
        <w:jc w:val="left"/>
        <w:outlineLvl w:val="1"/>
        <w:rPr>
          <w:rFonts w:ascii="方正仿宋_GBK" w:eastAsia="Times New Roman"/>
          <w:b/>
          <w:sz w:val="28"/>
        </w:rPr>
      </w:pPr>
    </w:p>
    <w:p>
      <w:pPr>
        <w:ind w:firstLine="280" w:firstLineChars="100"/>
        <w:jc w:val="left"/>
        <w:outlineLvl w:val="1"/>
        <w:rPr>
          <w:rFonts w:ascii="方正仿宋_GBK" w:eastAsia="Times New Roman"/>
          <w:b/>
          <w:sz w:val="28"/>
        </w:rPr>
      </w:pPr>
    </w:p>
    <w:p>
      <w:pPr>
        <w:ind w:firstLine="280" w:firstLineChars="100"/>
        <w:jc w:val="left"/>
        <w:outlineLvl w:val="1"/>
        <w:rPr>
          <w:rFonts w:ascii="方正仿宋_GBK" w:eastAsia="Times New Roman"/>
          <w:b/>
          <w:sz w:val="28"/>
        </w:rPr>
      </w:pPr>
    </w:p>
    <w:p>
      <w:pPr>
        <w:ind w:firstLine="280" w:firstLineChars="100"/>
        <w:jc w:val="left"/>
        <w:outlineLvl w:val="1"/>
        <w:rPr>
          <w:rFonts w:ascii="方正仿宋_GBK" w:eastAsia="Times New Roman"/>
          <w:b/>
          <w:sz w:val="28"/>
        </w:rPr>
      </w:pPr>
    </w:p>
    <w:p>
      <w:pPr>
        <w:ind w:firstLine="280" w:firstLineChars="100"/>
        <w:jc w:val="left"/>
        <w:outlineLvl w:val="1"/>
        <w:rPr>
          <w:rFonts w:ascii="方正仿宋_GBK" w:eastAsia="Times New Roman"/>
          <w:b/>
          <w:sz w:val="28"/>
        </w:rPr>
      </w:pPr>
    </w:p>
    <w:p>
      <w:pPr>
        <w:ind w:firstLine="280" w:firstLineChars="100"/>
        <w:jc w:val="left"/>
        <w:outlineLvl w:val="1"/>
        <w:rPr>
          <w:rFonts w:ascii="方正仿宋_GBK" w:eastAsia="Times New Roman"/>
          <w:b/>
          <w:sz w:val="28"/>
        </w:rPr>
      </w:pPr>
    </w:p>
    <w:p>
      <w:pPr>
        <w:ind w:firstLine="280" w:firstLineChars="100"/>
        <w:jc w:val="left"/>
        <w:outlineLvl w:val="1"/>
        <w:rPr>
          <w:rFonts w:ascii="方正仿宋_GBK" w:eastAsia="Times New Roman"/>
          <w:b/>
          <w:sz w:val="28"/>
        </w:rPr>
      </w:pPr>
    </w:p>
    <w:p>
      <w:pPr>
        <w:ind w:firstLine="280" w:firstLineChars="100"/>
        <w:jc w:val="left"/>
        <w:outlineLvl w:val="1"/>
        <w:rPr>
          <w:rFonts w:ascii="方正仿宋_GBK" w:eastAsia="Times New Roman"/>
          <w:b/>
          <w:sz w:val="28"/>
        </w:rPr>
      </w:pPr>
    </w:p>
    <w:p>
      <w:pPr>
        <w:ind w:firstLine="280" w:firstLineChars="100"/>
        <w:jc w:val="left"/>
        <w:outlineLvl w:val="1"/>
        <w:rPr>
          <w:rFonts w:hAnsi="宋体"/>
          <w:b/>
          <w:sz w:val="28"/>
        </w:rPr>
      </w:pPr>
      <w:r>
        <w:rPr>
          <w:rFonts w:ascii="方正仿宋_GBK" w:eastAsia="Times New Roman"/>
          <w:b/>
          <w:sz w:val="28"/>
        </w:rPr>
        <w:t>11、就业局劳务派遣人员经费绩效目标表</w:t>
      </w:r>
      <w:r>
        <w:rPr>
          <w:rFonts w:ascii="方正仿宋_GBK" w:eastAsia="Times New Roman"/>
          <w:b/>
          <w:sz w:val="28"/>
        </w:rPr>
        <w:fldChar w:fldCharType="begin"/>
      </w:r>
      <w:r>
        <w:rPr>
          <w:rFonts w:ascii="方正仿宋_GBK" w:eastAsia="Times New Roman"/>
          <w:b/>
          <w:sz w:val="28"/>
        </w:rPr>
        <w:instrText xml:space="preserve">tc "</w:instrText>
      </w:r>
      <w:bookmarkStart w:id="13" w:name="_Toc30344147"/>
      <w:r>
        <w:rPr>
          <w:rFonts w:ascii="方正仿宋_GBK" w:eastAsia="Times New Roman"/>
          <w:b/>
          <w:sz w:val="28"/>
        </w:rPr>
        <w:instrText xml:space="preserve">11?????????????????</w:instrText>
      </w:r>
      <w:bookmarkEnd w:id="13"/>
      <w:r>
        <w:rPr>
          <w:rFonts w:ascii="方正仿宋_GBK" w:eastAsia="Times New Roman"/>
          <w:b/>
          <w:sz w:val="28"/>
        </w:rPr>
        <w:instrText xml:space="preserve">" \f C \l 00001</w:instrText>
      </w:r>
      <w:r>
        <w:rPr>
          <w:rFonts w:ascii="方正仿宋_GBK" w:eastAsia="Times New Roman"/>
          <w:b/>
          <w:sz w:val="28"/>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6577"/>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2"/>
            <w:tcBorders>
              <w:top w:val="single" w:color="FFFFFF" w:sz="6" w:space="0"/>
              <w:left w:val="single" w:color="FFFFFF" w:sz="6" w:space="0"/>
              <w:right w:val="single" w:color="FFFFFF" w:sz="6" w:space="0"/>
            </w:tcBorders>
            <w:vAlign w:val="center"/>
          </w:tcPr>
          <w:p>
            <w:pPr>
              <w:spacing w:line="300" w:lineRule="exact"/>
              <w:jc w:val="left"/>
              <w:rPr>
                <w:rFonts w:ascii="方正书宋_GBK" w:eastAsia="Times New Roman"/>
                <w:b/>
              </w:rPr>
            </w:pPr>
          </w:p>
        </w:tc>
        <w:tc>
          <w:tcPr>
            <w:tcW w:w="1701" w:type="dxa"/>
            <w:tcBorders>
              <w:top w:val="single" w:color="FFFFFF" w:sz="6" w:space="0"/>
              <w:left w:val="single" w:color="FFFFFF" w:sz="6" w:space="0"/>
              <w:right w:val="single" w:color="FFFFFF" w:sz="6" w:space="0"/>
            </w:tcBorders>
            <w:vAlign w:val="center"/>
          </w:tcPr>
          <w:p>
            <w:pPr>
              <w:spacing w:line="300" w:lineRule="exact"/>
              <w:jc w:val="right"/>
              <w:rPr>
                <w:rFonts w:ascii="方正书宋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pPr>
              <w:spacing w:line="300" w:lineRule="exact"/>
              <w:jc w:val="center"/>
              <w:rPr>
                <w:rFonts w:ascii="方正书宋_GBK" w:eastAsia="Times New Roman"/>
                <w:b/>
              </w:rPr>
            </w:pPr>
            <w:r>
              <w:rPr>
                <w:rFonts w:ascii="方正书宋_GBK" w:eastAsia="Times New Roman"/>
                <w:b/>
              </w:rPr>
              <w:t>绩效目标</w:t>
            </w:r>
          </w:p>
        </w:tc>
        <w:tc>
          <w:tcPr>
            <w:tcW w:w="8278" w:type="dxa"/>
            <w:gridSpan w:val="2"/>
            <w:tcBorders>
              <w:bottom w:val="nil"/>
            </w:tcBorders>
            <w:vAlign w:val="center"/>
          </w:tcPr>
          <w:p>
            <w:pPr>
              <w:spacing w:line="300" w:lineRule="exact"/>
              <w:jc w:val="left"/>
              <w:rPr>
                <w:rFonts w:ascii="方正书宋_GBK" w:eastAsia="Times New Roman"/>
              </w:rPr>
            </w:pPr>
            <w:r>
              <w:rPr>
                <w:rFonts w:ascii="方正书宋_GBK" w:eastAsia="Times New Roman"/>
              </w:rPr>
              <w:t>1、按时足额发放劳务派遣人员工资经费。</w:t>
            </w:r>
          </w:p>
          <w:p>
            <w:pPr>
              <w:spacing w:line="300" w:lineRule="exact"/>
              <w:jc w:val="left"/>
              <w:rPr>
                <w:rFonts w:ascii="方正书宋_GBK" w:eastAsia="Times New Roman"/>
              </w:rPr>
            </w:pPr>
            <w:r>
              <w:rPr>
                <w:rFonts w:ascii="方正书宋_GBK" w:eastAsia="Times New Roman"/>
              </w:rPr>
              <w:t>2、保障安心从事就业管理工作，提高工作效率。</w:t>
            </w:r>
          </w:p>
        </w:tc>
      </w:tr>
    </w:tbl>
    <w:p>
      <w:pPr>
        <w:spacing w:line="14" w:lineRule="exact"/>
        <w:ind w:firstLine="420" w:firstLineChars="200"/>
        <w:jc w:val="center"/>
        <w:rPr>
          <w:rFonts w:hAnsi="宋体"/>
        </w:rPr>
      </w:pPr>
      <w:r>
        <w:rPr>
          <w:rFonts w:ascii="方正书宋_GBK" w:eastAsia="Times New Roman"/>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pPr>
              <w:spacing w:line="300" w:lineRule="exact"/>
              <w:jc w:val="center"/>
              <w:rPr>
                <w:rFonts w:ascii="方正书宋_GBK" w:eastAsia="Times New Roman"/>
                <w:b/>
              </w:rPr>
            </w:pPr>
            <w:r>
              <w:rPr>
                <w:rFonts w:ascii="方正书宋_GBK" w:eastAsia="Times New Roman"/>
                <w:b/>
              </w:rPr>
              <w:t>一级指标</w:t>
            </w:r>
          </w:p>
        </w:tc>
        <w:tc>
          <w:tcPr>
            <w:tcW w:w="1134" w:type="dxa"/>
            <w:vAlign w:val="center"/>
          </w:tcPr>
          <w:p>
            <w:pPr>
              <w:spacing w:line="300" w:lineRule="exact"/>
              <w:jc w:val="center"/>
              <w:rPr>
                <w:rFonts w:ascii="方正书宋_GBK" w:eastAsia="Times New Roman"/>
                <w:b/>
              </w:rPr>
            </w:pPr>
            <w:r>
              <w:rPr>
                <w:rFonts w:ascii="方正书宋_GBK" w:eastAsia="Times New Roman"/>
                <w:b/>
              </w:rPr>
              <w:t>二级指标</w:t>
            </w:r>
          </w:p>
        </w:tc>
        <w:tc>
          <w:tcPr>
            <w:tcW w:w="1276" w:type="dxa"/>
            <w:vAlign w:val="center"/>
          </w:tcPr>
          <w:p>
            <w:pPr>
              <w:spacing w:line="300" w:lineRule="exact"/>
              <w:jc w:val="center"/>
              <w:rPr>
                <w:rFonts w:ascii="方正书宋_GBK" w:eastAsia="Times New Roman"/>
                <w:b/>
              </w:rPr>
            </w:pPr>
            <w:r>
              <w:rPr>
                <w:rFonts w:ascii="方正书宋_GBK" w:eastAsia="Times New Roman"/>
                <w:b/>
              </w:rPr>
              <w:t>三级指标</w:t>
            </w:r>
          </w:p>
        </w:tc>
        <w:tc>
          <w:tcPr>
            <w:tcW w:w="2891" w:type="dxa"/>
            <w:vAlign w:val="center"/>
          </w:tcPr>
          <w:p>
            <w:pPr>
              <w:spacing w:line="300" w:lineRule="exact"/>
              <w:jc w:val="center"/>
              <w:rPr>
                <w:rFonts w:ascii="方正书宋_GBK" w:eastAsia="Times New Roman"/>
                <w:b/>
              </w:rPr>
            </w:pPr>
            <w:r>
              <w:rPr>
                <w:rFonts w:ascii="方正书宋_GBK" w:eastAsia="Times New Roman"/>
                <w:b/>
              </w:rPr>
              <w:t>绩效指标描述</w:t>
            </w:r>
          </w:p>
        </w:tc>
        <w:tc>
          <w:tcPr>
            <w:tcW w:w="1276" w:type="dxa"/>
            <w:vAlign w:val="center"/>
          </w:tcPr>
          <w:p>
            <w:pPr>
              <w:spacing w:line="300" w:lineRule="exact"/>
              <w:jc w:val="center"/>
              <w:rPr>
                <w:rFonts w:ascii="方正书宋_GBK" w:eastAsia="Times New Roman"/>
                <w:b/>
              </w:rPr>
            </w:pPr>
            <w:r>
              <w:rPr>
                <w:rFonts w:ascii="方正书宋_GBK" w:eastAsia="Times New Roman"/>
                <w:b/>
              </w:rPr>
              <w:t>指标值</w:t>
            </w:r>
          </w:p>
        </w:tc>
        <w:tc>
          <w:tcPr>
            <w:tcW w:w="1701" w:type="dxa"/>
            <w:vAlign w:val="center"/>
          </w:tcPr>
          <w:p>
            <w:pPr>
              <w:spacing w:line="300" w:lineRule="exact"/>
              <w:jc w:val="center"/>
              <w:rPr>
                <w:rFonts w:ascii="方正书宋_GBK" w:eastAsia="Times New Roman"/>
                <w:b/>
              </w:rPr>
            </w:pPr>
            <w:r>
              <w:rPr>
                <w:rFonts w:ascii="方正书宋_GBK" w:eastAsia="Times New Roman"/>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Times New Roman"/>
              </w:rPr>
            </w:pPr>
            <w:r>
              <w:rPr>
                <w:rFonts w:ascii="方正书宋_GBK" w:eastAsia="Times New Roman"/>
              </w:rPr>
              <w:t>产出指标</w:t>
            </w:r>
          </w:p>
        </w:tc>
        <w:tc>
          <w:tcPr>
            <w:tcW w:w="1134" w:type="dxa"/>
            <w:vAlign w:val="center"/>
          </w:tcPr>
          <w:p>
            <w:pPr>
              <w:spacing w:line="300" w:lineRule="exact"/>
              <w:jc w:val="left"/>
              <w:rPr>
                <w:rFonts w:ascii="方正书宋_GBK" w:eastAsia="Times New Roman"/>
              </w:rPr>
            </w:pPr>
            <w:r>
              <w:rPr>
                <w:rFonts w:ascii="方正书宋_GBK" w:eastAsia="Times New Roman"/>
              </w:rPr>
              <w:t>质量指标</w:t>
            </w:r>
          </w:p>
        </w:tc>
        <w:tc>
          <w:tcPr>
            <w:tcW w:w="1276" w:type="dxa"/>
            <w:vAlign w:val="center"/>
          </w:tcPr>
          <w:p>
            <w:pPr>
              <w:spacing w:line="300" w:lineRule="exact"/>
              <w:jc w:val="left"/>
              <w:rPr>
                <w:rFonts w:ascii="方正书宋_GBK" w:eastAsia="Times New Roman"/>
              </w:rPr>
            </w:pPr>
            <w:r>
              <w:rPr>
                <w:rFonts w:ascii="方正书宋_GBK" w:eastAsia="Times New Roman"/>
              </w:rPr>
              <w:t>足额支付率</w:t>
            </w:r>
          </w:p>
        </w:tc>
        <w:tc>
          <w:tcPr>
            <w:tcW w:w="2891" w:type="dxa"/>
            <w:vAlign w:val="center"/>
          </w:tcPr>
          <w:p>
            <w:pPr>
              <w:spacing w:line="300" w:lineRule="exact"/>
              <w:jc w:val="left"/>
              <w:rPr>
                <w:rFonts w:ascii="方正书宋_GBK" w:eastAsia="Times New Roman"/>
              </w:rPr>
            </w:pPr>
            <w:r>
              <w:rPr>
                <w:rFonts w:ascii="方正书宋_GBK" w:eastAsia="Times New Roman"/>
              </w:rPr>
              <w:t>按时足额发放到位的人员工资及社保费用。</w:t>
            </w:r>
          </w:p>
        </w:tc>
        <w:tc>
          <w:tcPr>
            <w:tcW w:w="1276" w:type="dxa"/>
            <w:vAlign w:val="center"/>
          </w:tcPr>
          <w:p>
            <w:pPr>
              <w:spacing w:line="300" w:lineRule="exact"/>
              <w:jc w:val="left"/>
              <w:rPr>
                <w:rFonts w:ascii="方正书宋_GBK" w:eastAsia="Times New Roman"/>
              </w:rPr>
            </w:pPr>
            <w:r>
              <w:rPr>
                <w:rFonts w:ascii="方正书宋_GBK" w:eastAsia="Times New Roman"/>
              </w:rPr>
              <w:t>≥90%</w:t>
            </w:r>
          </w:p>
        </w:tc>
        <w:tc>
          <w:tcPr>
            <w:tcW w:w="1701" w:type="dxa"/>
            <w:vAlign w:val="center"/>
          </w:tcPr>
          <w:p>
            <w:pPr>
              <w:spacing w:line="300" w:lineRule="exact"/>
              <w:jc w:val="left"/>
              <w:rPr>
                <w:rFonts w:ascii="方正书宋_GBK" w:eastAsia="Times New Roman"/>
              </w:rPr>
            </w:pPr>
            <w:r>
              <w:rPr>
                <w:rFonts w:ascii="方正书宋_GBK" w:eastAsia="Times New Roman"/>
              </w:rP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Times New Roman"/>
              </w:rPr>
            </w:pPr>
          </w:p>
        </w:tc>
        <w:tc>
          <w:tcPr>
            <w:tcW w:w="1134" w:type="dxa"/>
            <w:vAlign w:val="center"/>
          </w:tcPr>
          <w:p>
            <w:pPr>
              <w:spacing w:line="300" w:lineRule="exact"/>
              <w:jc w:val="left"/>
              <w:rPr>
                <w:rFonts w:ascii="方正书宋_GBK" w:eastAsia="Times New Roman"/>
              </w:rPr>
            </w:pPr>
            <w:r>
              <w:rPr>
                <w:rFonts w:ascii="方正书宋_GBK" w:eastAsia="Times New Roman"/>
              </w:rPr>
              <w:t>数量指标</w:t>
            </w:r>
          </w:p>
        </w:tc>
        <w:tc>
          <w:tcPr>
            <w:tcW w:w="1276" w:type="dxa"/>
            <w:vAlign w:val="center"/>
          </w:tcPr>
          <w:p>
            <w:pPr>
              <w:spacing w:line="300" w:lineRule="exact"/>
              <w:jc w:val="left"/>
              <w:rPr>
                <w:rFonts w:ascii="方正书宋_GBK" w:eastAsia="Times New Roman"/>
              </w:rPr>
            </w:pPr>
            <w:r>
              <w:rPr>
                <w:rFonts w:ascii="方正书宋_GBK" w:eastAsia="Times New Roman"/>
              </w:rPr>
              <w:t>劳务派遣发放人数</w:t>
            </w:r>
          </w:p>
        </w:tc>
        <w:tc>
          <w:tcPr>
            <w:tcW w:w="2891" w:type="dxa"/>
            <w:vAlign w:val="center"/>
          </w:tcPr>
          <w:p>
            <w:pPr>
              <w:spacing w:line="300" w:lineRule="exact"/>
              <w:jc w:val="left"/>
              <w:rPr>
                <w:rFonts w:ascii="方正书宋_GBK" w:eastAsia="Times New Roman"/>
              </w:rPr>
            </w:pPr>
            <w:r>
              <w:rPr>
                <w:rFonts w:ascii="方正书宋_GBK" w:eastAsia="Times New Roman"/>
              </w:rPr>
              <w:t>劳务派遣实际发放人数</w:t>
            </w:r>
          </w:p>
        </w:tc>
        <w:tc>
          <w:tcPr>
            <w:tcW w:w="1276" w:type="dxa"/>
            <w:vAlign w:val="center"/>
          </w:tcPr>
          <w:p>
            <w:pPr>
              <w:spacing w:line="300" w:lineRule="exact"/>
              <w:jc w:val="left"/>
              <w:rPr>
                <w:rFonts w:ascii="方正书宋_GBK" w:eastAsia="Times New Roman"/>
              </w:rPr>
            </w:pPr>
            <w:r>
              <w:rPr>
                <w:rFonts w:ascii="方正书宋_GBK" w:eastAsia="Times New Roman"/>
              </w:rPr>
              <w:t>3人</w:t>
            </w:r>
          </w:p>
        </w:tc>
        <w:tc>
          <w:tcPr>
            <w:tcW w:w="1701" w:type="dxa"/>
            <w:vAlign w:val="center"/>
          </w:tcPr>
          <w:p>
            <w:pPr>
              <w:spacing w:line="300" w:lineRule="exact"/>
              <w:jc w:val="left"/>
              <w:rPr>
                <w:rFonts w:ascii="方正书宋_GBK" w:eastAsia="Times New Roman"/>
              </w:rPr>
            </w:pPr>
            <w:r>
              <w:rPr>
                <w:rFonts w:ascii="方正书宋_GBK" w:eastAsia="Times New Roman"/>
              </w:rP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Times New Roman"/>
              </w:rPr>
            </w:pPr>
            <w:r>
              <w:rPr>
                <w:rFonts w:ascii="方正书宋_GBK" w:eastAsia="Times New Roman"/>
              </w:rPr>
              <w:t>效果指标</w:t>
            </w:r>
          </w:p>
        </w:tc>
        <w:tc>
          <w:tcPr>
            <w:tcW w:w="1134" w:type="dxa"/>
            <w:vAlign w:val="center"/>
          </w:tcPr>
          <w:p>
            <w:pPr>
              <w:spacing w:line="300" w:lineRule="exact"/>
              <w:jc w:val="left"/>
              <w:rPr>
                <w:rFonts w:ascii="方正书宋_GBK" w:eastAsia="Times New Roman"/>
              </w:rPr>
            </w:pPr>
            <w:r>
              <w:rPr>
                <w:rFonts w:ascii="方正书宋_GBK" w:eastAsia="Times New Roman"/>
              </w:rPr>
              <w:t>经济效益指标</w:t>
            </w:r>
          </w:p>
        </w:tc>
        <w:tc>
          <w:tcPr>
            <w:tcW w:w="1276" w:type="dxa"/>
            <w:vAlign w:val="center"/>
          </w:tcPr>
          <w:p>
            <w:pPr>
              <w:spacing w:line="300" w:lineRule="exact"/>
              <w:jc w:val="left"/>
              <w:rPr>
                <w:rFonts w:ascii="方正书宋_GBK" w:eastAsia="Times New Roman"/>
              </w:rPr>
            </w:pPr>
            <w:r>
              <w:rPr>
                <w:rFonts w:ascii="方正书宋_GBK" w:eastAsia="Times New Roman"/>
              </w:rPr>
              <w:t>工作完成程度</w:t>
            </w:r>
          </w:p>
        </w:tc>
        <w:tc>
          <w:tcPr>
            <w:tcW w:w="2891" w:type="dxa"/>
            <w:vAlign w:val="center"/>
          </w:tcPr>
          <w:p>
            <w:pPr>
              <w:spacing w:line="300" w:lineRule="exact"/>
              <w:jc w:val="left"/>
              <w:rPr>
                <w:rFonts w:ascii="方正书宋_GBK" w:eastAsia="Times New Roman"/>
              </w:rPr>
            </w:pPr>
            <w:r>
              <w:rPr>
                <w:rFonts w:ascii="方正书宋_GBK" w:eastAsia="Times New Roman"/>
              </w:rPr>
              <w:t>劳务费发放工作的完成程度</w:t>
            </w:r>
          </w:p>
        </w:tc>
        <w:tc>
          <w:tcPr>
            <w:tcW w:w="1276" w:type="dxa"/>
            <w:vAlign w:val="center"/>
          </w:tcPr>
          <w:p>
            <w:pPr>
              <w:spacing w:line="300" w:lineRule="exact"/>
              <w:jc w:val="left"/>
              <w:rPr>
                <w:rFonts w:ascii="方正书宋_GBK" w:eastAsia="Times New Roman"/>
              </w:rPr>
            </w:pPr>
            <w:r>
              <w:rPr>
                <w:rFonts w:ascii="方正书宋_GBK" w:eastAsia="Times New Roman"/>
              </w:rPr>
              <w:t>基本完成</w:t>
            </w:r>
          </w:p>
        </w:tc>
        <w:tc>
          <w:tcPr>
            <w:tcW w:w="1701" w:type="dxa"/>
            <w:vAlign w:val="center"/>
          </w:tcPr>
          <w:p>
            <w:pPr>
              <w:spacing w:line="300" w:lineRule="exact"/>
              <w:jc w:val="left"/>
              <w:rPr>
                <w:rFonts w:ascii="方正书宋_GBK" w:eastAsia="Times New Roman"/>
              </w:rPr>
            </w:pPr>
            <w:r>
              <w:rPr>
                <w:rFonts w:ascii="方正书宋_GBK" w:eastAsia="Times New Roman"/>
              </w:rP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Times New Roman"/>
              </w:rPr>
            </w:pPr>
            <w:r>
              <w:rPr>
                <w:rFonts w:ascii="方正书宋_GBK" w:eastAsia="Times New Roman"/>
              </w:rPr>
              <w:t>满意度指标</w:t>
            </w:r>
          </w:p>
        </w:tc>
        <w:tc>
          <w:tcPr>
            <w:tcW w:w="1134" w:type="dxa"/>
            <w:vAlign w:val="center"/>
          </w:tcPr>
          <w:p>
            <w:pPr>
              <w:spacing w:line="300" w:lineRule="exact"/>
              <w:jc w:val="left"/>
              <w:rPr>
                <w:rFonts w:ascii="方正书宋_GBK" w:eastAsia="Times New Roman"/>
              </w:rPr>
            </w:pPr>
            <w:r>
              <w:rPr>
                <w:rFonts w:ascii="方正书宋_GBK" w:eastAsia="Times New Roman"/>
              </w:rPr>
              <w:t>服务对象满意度指标</w:t>
            </w:r>
          </w:p>
        </w:tc>
        <w:tc>
          <w:tcPr>
            <w:tcW w:w="1276" w:type="dxa"/>
            <w:vAlign w:val="center"/>
          </w:tcPr>
          <w:p>
            <w:pPr>
              <w:spacing w:line="300" w:lineRule="exact"/>
              <w:jc w:val="left"/>
              <w:rPr>
                <w:rFonts w:ascii="方正书宋_GBK" w:eastAsia="Times New Roman"/>
              </w:rPr>
            </w:pPr>
            <w:r>
              <w:rPr>
                <w:rFonts w:ascii="方正书宋_GBK" w:eastAsia="Times New Roman"/>
              </w:rPr>
              <w:t>受益群众满意率</w:t>
            </w:r>
          </w:p>
        </w:tc>
        <w:tc>
          <w:tcPr>
            <w:tcW w:w="2891" w:type="dxa"/>
            <w:vAlign w:val="center"/>
          </w:tcPr>
          <w:p>
            <w:pPr>
              <w:spacing w:line="300" w:lineRule="exact"/>
              <w:jc w:val="left"/>
              <w:rPr>
                <w:rFonts w:ascii="方正书宋_GBK" w:eastAsia="Times New Roman"/>
              </w:rPr>
            </w:pPr>
            <w:r>
              <w:rPr>
                <w:rFonts w:ascii="方正书宋_GBK" w:eastAsia="Times New Roman"/>
              </w:rPr>
              <w:t>相关人员对劳务费发放的满意度</w:t>
            </w:r>
          </w:p>
        </w:tc>
        <w:tc>
          <w:tcPr>
            <w:tcW w:w="1276" w:type="dxa"/>
            <w:vAlign w:val="center"/>
          </w:tcPr>
          <w:p>
            <w:pPr>
              <w:spacing w:line="300" w:lineRule="exact"/>
              <w:jc w:val="left"/>
              <w:rPr>
                <w:rFonts w:ascii="方正书宋_GBK" w:eastAsia="Times New Roman"/>
              </w:rPr>
            </w:pPr>
            <w:r>
              <w:rPr>
                <w:rFonts w:ascii="方正书宋_GBK" w:eastAsia="Times New Roman"/>
              </w:rPr>
              <w:t>≥90%</w:t>
            </w:r>
          </w:p>
        </w:tc>
        <w:tc>
          <w:tcPr>
            <w:tcW w:w="1701" w:type="dxa"/>
            <w:vAlign w:val="center"/>
          </w:tcPr>
          <w:p>
            <w:pPr>
              <w:spacing w:line="300" w:lineRule="exact"/>
              <w:jc w:val="left"/>
              <w:rPr>
                <w:rFonts w:ascii="方正书宋_GBK" w:eastAsia="Times New Roman"/>
              </w:rPr>
            </w:pPr>
            <w:r>
              <w:rPr>
                <w:rFonts w:ascii="方正书宋_GBK" w:eastAsia="Times New Roman"/>
              </w:rPr>
              <w:t>依据工作方案</w:t>
            </w:r>
          </w:p>
        </w:tc>
      </w:tr>
    </w:tbl>
    <w:p>
      <w:pPr>
        <w:ind w:firstLine="280" w:firstLineChars="100"/>
        <w:jc w:val="left"/>
        <w:outlineLvl w:val="1"/>
        <w:rPr>
          <w:rFonts w:ascii="方正仿宋_GBK" w:eastAsia="Times New Roman"/>
          <w:b/>
          <w:sz w:val="28"/>
        </w:rPr>
      </w:pPr>
    </w:p>
    <w:p>
      <w:pPr>
        <w:ind w:firstLine="280" w:firstLineChars="100"/>
        <w:jc w:val="left"/>
        <w:outlineLvl w:val="1"/>
        <w:rPr>
          <w:rFonts w:ascii="方正仿宋_GBK" w:eastAsia="Times New Roman"/>
          <w:b/>
          <w:sz w:val="28"/>
        </w:rPr>
      </w:pPr>
    </w:p>
    <w:p>
      <w:pPr>
        <w:ind w:firstLine="280" w:firstLineChars="100"/>
        <w:jc w:val="left"/>
        <w:outlineLvl w:val="1"/>
        <w:rPr>
          <w:rFonts w:ascii="方正仿宋_GBK" w:eastAsia="Times New Roman"/>
          <w:b/>
          <w:sz w:val="28"/>
        </w:rPr>
      </w:pPr>
    </w:p>
    <w:p>
      <w:pPr>
        <w:ind w:firstLine="280" w:firstLineChars="100"/>
        <w:jc w:val="left"/>
        <w:outlineLvl w:val="1"/>
        <w:rPr>
          <w:rFonts w:ascii="方正仿宋_GBK" w:eastAsia="Times New Roman"/>
          <w:b/>
          <w:sz w:val="28"/>
        </w:rPr>
      </w:pPr>
    </w:p>
    <w:p>
      <w:pPr>
        <w:ind w:firstLine="280" w:firstLineChars="100"/>
        <w:jc w:val="left"/>
        <w:outlineLvl w:val="1"/>
        <w:rPr>
          <w:rFonts w:ascii="方正仿宋_GBK" w:eastAsia="Times New Roman"/>
          <w:b/>
          <w:sz w:val="28"/>
        </w:rPr>
      </w:pPr>
    </w:p>
    <w:p>
      <w:pPr>
        <w:ind w:firstLine="280" w:firstLineChars="100"/>
        <w:jc w:val="left"/>
        <w:outlineLvl w:val="1"/>
        <w:rPr>
          <w:rFonts w:ascii="方正仿宋_GBK" w:eastAsia="Times New Roman"/>
          <w:b/>
          <w:sz w:val="28"/>
        </w:rPr>
      </w:pPr>
    </w:p>
    <w:p>
      <w:pPr>
        <w:ind w:firstLine="280" w:firstLineChars="100"/>
        <w:jc w:val="left"/>
        <w:outlineLvl w:val="1"/>
        <w:rPr>
          <w:rFonts w:ascii="方正仿宋_GBK" w:eastAsia="Times New Roman"/>
          <w:b/>
          <w:sz w:val="28"/>
        </w:rPr>
      </w:pPr>
    </w:p>
    <w:p>
      <w:pPr>
        <w:ind w:firstLine="280" w:firstLineChars="100"/>
        <w:jc w:val="left"/>
        <w:outlineLvl w:val="1"/>
        <w:rPr>
          <w:rFonts w:ascii="方正仿宋_GBK" w:eastAsia="Times New Roman"/>
          <w:b/>
          <w:sz w:val="28"/>
        </w:rPr>
      </w:pPr>
    </w:p>
    <w:p>
      <w:pPr>
        <w:ind w:firstLine="280" w:firstLineChars="100"/>
        <w:jc w:val="left"/>
        <w:outlineLvl w:val="1"/>
        <w:rPr>
          <w:rFonts w:ascii="方正仿宋_GBK" w:eastAsia="Times New Roman"/>
          <w:b/>
          <w:sz w:val="28"/>
        </w:rPr>
      </w:pPr>
    </w:p>
    <w:p>
      <w:pPr>
        <w:ind w:firstLine="280" w:firstLineChars="100"/>
        <w:jc w:val="left"/>
        <w:outlineLvl w:val="1"/>
        <w:rPr>
          <w:rFonts w:ascii="方正仿宋_GBK" w:eastAsia="Times New Roman"/>
          <w:b/>
          <w:sz w:val="28"/>
        </w:rPr>
      </w:pPr>
    </w:p>
    <w:p>
      <w:pPr>
        <w:ind w:firstLine="280" w:firstLineChars="100"/>
        <w:jc w:val="left"/>
        <w:outlineLvl w:val="1"/>
        <w:rPr>
          <w:rFonts w:ascii="方正仿宋_GBK" w:eastAsia="Times New Roman"/>
          <w:b/>
          <w:sz w:val="28"/>
        </w:rPr>
      </w:pPr>
    </w:p>
    <w:p>
      <w:pPr>
        <w:ind w:firstLine="280" w:firstLineChars="100"/>
        <w:jc w:val="left"/>
        <w:outlineLvl w:val="1"/>
        <w:rPr>
          <w:rFonts w:ascii="方正仿宋_GBK" w:eastAsia="Times New Roman"/>
          <w:b/>
          <w:sz w:val="28"/>
        </w:rPr>
      </w:pPr>
    </w:p>
    <w:p>
      <w:pPr>
        <w:ind w:firstLine="280" w:firstLineChars="100"/>
        <w:jc w:val="left"/>
        <w:outlineLvl w:val="1"/>
        <w:rPr>
          <w:rFonts w:ascii="方正仿宋_GBK" w:eastAsia="Times New Roman"/>
          <w:b/>
          <w:sz w:val="28"/>
        </w:rPr>
      </w:pPr>
    </w:p>
    <w:p>
      <w:pPr>
        <w:ind w:firstLine="280" w:firstLineChars="100"/>
        <w:jc w:val="left"/>
        <w:outlineLvl w:val="1"/>
        <w:rPr>
          <w:rFonts w:ascii="方正仿宋_GBK" w:eastAsia="Times New Roman"/>
          <w:b/>
          <w:sz w:val="28"/>
        </w:rPr>
      </w:pPr>
    </w:p>
    <w:p>
      <w:pPr>
        <w:ind w:firstLine="280" w:firstLineChars="100"/>
        <w:jc w:val="left"/>
        <w:outlineLvl w:val="1"/>
        <w:rPr>
          <w:rFonts w:ascii="方正仿宋_GBK" w:eastAsia="Times New Roman"/>
          <w:b/>
          <w:sz w:val="28"/>
        </w:rPr>
      </w:pPr>
    </w:p>
    <w:p>
      <w:pPr>
        <w:ind w:firstLine="280" w:firstLineChars="100"/>
        <w:jc w:val="left"/>
        <w:outlineLvl w:val="1"/>
        <w:rPr>
          <w:rFonts w:hAnsi="宋体"/>
          <w:b/>
          <w:sz w:val="28"/>
        </w:rPr>
      </w:pPr>
      <w:r>
        <w:rPr>
          <w:rFonts w:ascii="方正仿宋_GBK" w:eastAsia="Times New Roman"/>
          <w:b/>
          <w:sz w:val="28"/>
        </w:rPr>
        <w:t>12、社保局劳务派遣人员经费绩效目标表</w:t>
      </w:r>
      <w:r>
        <w:rPr>
          <w:rFonts w:ascii="方正仿宋_GBK" w:eastAsia="Times New Roman"/>
          <w:b/>
          <w:sz w:val="28"/>
        </w:rPr>
        <w:fldChar w:fldCharType="begin"/>
      </w:r>
      <w:r>
        <w:rPr>
          <w:rFonts w:ascii="方正仿宋_GBK" w:eastAsia="Times New Roman"/>
          <w:b/>
          <w:sz w:val="28"/>
        </w:rPr>
        <w:instrText xml:space="preserve">tc "</w:instrText>
      </w:r>
      <w:bookmarkStart w:id="14" w:name="_Toc30344148"/>
      <w:r>
        <w:rPr>
          <w:rFonts w:ascii="方正仿宋_GBK" w:eastAsia="Times New Roman"/>
          <w:b/>
          <w:sz w:val="28"/>
        </w:rPr>
        <w:instrText xml:space="preserve">12?????????????????</w:instrText>
      </w:r>
      <w:bookmarkEnd w:id="14"/>
      <w:r>
        <w:rPr>
          <w:rFonts w:ascii="方正仿宋_GBK" w:eastAsia="Times New Roman"/>
          <w:b/>
          <w:sz w:val="28"/>
        </w:rPr>
        <w:instrText xml:space="preserve">" \f C \l 00001</w:instrText>
      </w:r>
      <w:r>
        <w:rPr>
          <w:rFonts w:ascii="方正仿宋_GBK" w:eastAsia="Times New Roman"/>
          <w:b/>
          <w:sz w:val="28"/>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6577"/>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2"/>
            <w:tcBorders>
              <w:top w:val="single" w:color="FFFFFF" w:sz="6" w:space="0"/>
              <w:left w:val="single" w:color="FFFFFF" w:sz="6" w:space="0"/>
              <w:right w:val="single" w:color="FFFFFF" w:sz="6" w:space="0"/>
            </w:tcBorders>
            <w:vAlign w:val="center"/>
          </w:tcPr>
          <w:p>
            <w:pPr>
              <w:spacing w:line="300" w:lineRule="exact"/>
              <w:jc w:val="left"/>
              <w:rPr>
                <w:rFonts w:ascii="方正书宋_GBK" w:eastAsia="Times New Roman"/>
                <w:b/>
              </w:rPr>
            </w:pPr>
          </w:p>
        </w:tc>
        <w:tc>
          <w:tcPr>
            <w:tcW w:w="1701" w:type="dxa"/>
            <w:tcBorders>
              <w:top w:val="single" w:color="FFFFFF" w:sz="6" w:space="0"/>
              <w:left w:val="single" w:color="FFFFFF" w:sz="6" w:space="0"/>
              <w:right w:val="single" w:color="FFFFFF" w:sz="6" w:space="0"/>
            </w:tcBorders>
            <w:vAlign w:val="center"/>
          </w:tcPr>
          <w:p>
            <w:pPr>
              <w:spacing w:line="300" w:lineRule="exact"/>
              <w:jc w:val="right"/>
              <w:rPr>
                <w:rFonts w:ascii="方正书宋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pPr>
              <w:spacing w:line="300" w:lineRule="exact"/>
              <w:jc w:val="center"/>
              <w:rPr>
                <w:rFonts w:ascii="方正书宋_GBK" w:eastAsia="Times New Roman"/>
                <w:b/>
              </w:rPr>
            </w:pPr>
            <w:r>
              <w:rPr>
                <w:rFonts w:ascii="方正书宋_GBK" w:eastAsia="Times New Roman"/>
                <w:b/>
              </w:rPr>
              <w:t>绩效目标</w:t>
            </w:r>
          </w:p>
        </w:tc>
        <w:tc>
          <w:tcPr>
            <w:tcW w:w="8278" w:type="dxa"/>
            <w:gridSpan w:val="2"/>
            <w:tcBorders>
              <w:bottom w:val="nil"/>
            </w:tcBorders>
            <w:vAlign w:val="center"/>
          </w:tcPr>
          <w:p>
            <w:pPr>
              <w:spacing w:line="300" w:lineRule="exact"/>
              <w:jc w:val="left"/>
              <w:rPr>
                <w:rFonts w:ascii="方正书宋_GBK" w:eastAsia="Times New Roman"/>
              </w:rPr>
            </w:pPr>
            <w:r>
              <w:rPr>
                <w:rFonts w:ascii="方正书宋_GBK" w:eastAsia="Times New Roman"/>
              </w:rPr>
              <w:t>1、按时足额发放劳务派遣人员工资经费。</w:t>
            </w:r>
          </w:p>
          <w:p>
            <w:pPr>
              <w:spacing w:line="300" w:lineRule="exact"/>
              <w:jc w:val="left"/>
              <w:rPr>
                <w:rFonts w:ascii="方正书宋_GBK" w:eastAsia="Times New Roman"/>
              </w:rPr>
            </w:pPr>
            <w:r>
              <w:rPr>
                <w:rFonts w:ascii="方正书宋_GBK" w:eastAsia="Times New Roman"/>
              </w:rPr>
              <w:t>2、保障安心从事就业管理工作，提高工作效率。</w:t>
            </w:r>
          </w:p>
        </w:tc>
      </w:tr>
    </w:tbl>
    <w:p>
      <w:pPr>
        <w:spacing w:line="14" w:lineRule="exact"/>
        <w:ind w:firstLine="420" w:firstLineChars="200"/>
        <w:jc w:val="center"/>
        <w:rPr>
          <w:rFonts w:hAnsi="宋体"/>
        </w:rPr>
      </w:pPr>
      <w:r>
        <w:rPr>
          <w:rFonts w:ascii="方正书宋_GBK" w:eastAsia="Times New Roman"/>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pPr>
              <w:spacing w:line="300" w:lineRule="exact"/>
              <w:jc w:val="center"/>
              <w:rPr>
                <w:rFonts w:ascii="方正书宋_GBK" w:eastAsia="Times New Roman"/>
                <w:b/>
              </w:rPr>
            </w:pPr>
            <w:r>
              <w:rPr>
                <w:rFonts w:ascii="方正书宋_GBK" w:eastAsia="Times New Roman"/>
                <w:b/>
              </w:rPr>
              <w:t>一级指标</w:t>
            </w:r>
          </w:p>
        </w:tc>
        <w:tc>
          <w:tcPr>
            <w:tcW w:w="1134" w:type="dxa"/>
            <w:vAlign w:val="center"/>
          </w:tcPr>
          <w:p>
            <w:pPr>
              <w:spacing w:line="300" w:lineRule="exact"/>
              <w:jc w:val="center"/>
              <w:rPr>
                <w:rFonts w:ascii="方正书宋_GBK" w:eastAsia="Times New Roman"/>
                <w:b/>
              </w:rPr>
            </w:pPr>
            <w:r>
              <w:rPr>
                <w:rFonts w:ascii="方正书宋_GBK" w:eastAsia="Times New Roman"/>
                <w:b/>
              </w:rPr>
              <w:t>二级指标</w:t>
            </w:r>
          </w:p>
        </w:tc>
        <w:tc>
          <w:tcPr>
            <w:tcW w:w="1276" w:type="dxa"/>
            <w:vAlign w:val="center"/>
          </w:tcPr>
          <w:p>
            <w:pPr>
              <w:spacing w:line="300" w:lineRule="exact"/>
              <w:jc w:val="center"/>
              <w:rPr>
                <w:rFonts w:ascii="方正书宋_GBK" w:eastAsia="Times New Roman"/>
                <w:b/>
              </w:rPr>
            </w:pPr>
            <w:r>
              <w:rPr>
                <w:rFonts w:ascii="方正书宋_GBK" w:eastAsia="Times New Roman"/>
                <w:b/>
              </w:rPr>
              <w:t>三级指标</w:t>
            </w:r>
          </w:p>
        </w:tc>
        <w:tc>
          <w:tcPr>
            <w:tcW w:w="2891" w:type="dxa"/>
            <w:vAlign w:val="center"/>
          </w:tcPr>
          <w:p>
            <w:pPr>
              <w:spacing w:line="300" w:lineRule="exact"/>
              <w:jc w:val="center"/>
              <w:rPr>
                <w:rFonts w:ascii="方正书宋_GBK" w:eastAsia="Times New Roman"/>
                <w:b/>
              </w:rPr>
            </w:pPr>
            <w:r>
              <w:rPr>
                <w:rFonts w:ascii="方正书宋_GBK" w:eastAsia="Times New Roman"/>
                <w:b/>
              </w:rPr>
              <w:t>绩效指标描述</w:t>
            </w:r>
          </w:p>
        </w:tc>
        <w:tc>
          <w:tcPr>
            <w:tcW w:w="1276" w:type="dxa"/>
            <w:vAlign w:val="center"/>
          </w:tcPr>
          <w:p>
            <w:pPr>
              <w:spacing w:line="300" w:lineRule="exact"/>
              <w:jc w:val="center"/>
              <w:rPr>
                <w:rFonts w:ascii="方正书宋_GBK" w:eastAsia="Times New Roman"/>
                <w:b/>
              </w:rPr>
            </w:pPr>
            <w:r>
              <w:rPr>
                <w:rFonts w:ascii="方正书宋_GBK" w:eastAsia="Times New Roman"/>
                <w:b/>
              </w:rPr>
              <w:t>指标值</w:t>
            </w:r>
          </w:p>
        </w:tc>
        <w:tc>
          <w:tcPr>
            <w:tcW w:w="1701" w:type="dxa"/>
            <w:vAlign w:val="center"/>
          </w:tcPr>
          <w:p>
            <w:pPr>
              <w:spacing w:line="300" w:lineRule="exact"/>
              <w:jc w:val="center"/>
              <w:rPr>
                <w:rFonts w:ascii="方正书宋_GBK" w:eastAsia="Times New Roman"/>
                <w:b/>
              </w:rPr>
            </w:pPr>
            <w:r>
              <w:rPr>
                <w:rFonts w:ascii="方正书宋_GBK" w:eastAsia="Times New Roman"/>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Times New Roman"/>
              </w:rPr>
            </w:pPr>
            <w:r>
              <w:rPr>
                <w:rFonts w:ascii="方正书宋_GBK" w:eastAsia="Times New Roman"/>
              </w:rPr>
              <w:t>产出指标</w:t>
            </w:r>
          </w:p>
        </w:tc>
        <w:tc>
          <w:tcPr>
            <w:tcW w:w="1134" w:type="dxa"/>
            <w:vAlign w:val="center"/>
          </w:tcPr>
          <w:p>
            <w:pPr>
              <w:spacing w:line="300" w:lineRule="exact"/>
              <w:jc w:val="left"/>
              <w:rPr>
                <w:rFonts w:ascii="方正书宋_GBK" w:eastAsia="Times New Roman"/>
              </w:rPr>
            </w:pPr>
            <w:r>
              <w:rPr>
                <w:rFonts w:ascii="方正书宋_GBK" w:eastAsia="Times New Roman"/>
              </w:rPr>
              <w:t>质量指标</w:t>
            </w:r>
          </w:p>
        </w:tc>
        <w:tc>
          <w:tcPr>
            <w:tcW w:w="1276" w:type="dxa"/>
            <w:vAlign w:val="center"/>
          </w:tcPr>
          <w:p>
            <w:pPr>
              <w:spacing w:line="300" w:lineRule="exact"/>
              <w:jc w:val="left"/>
              <w:rPr>
                <w:rFonts w:ascii="方正书宋_GBK" w:eastAsia="Times New Roman"/>
              </w:rPr>
            </w:pPr>
            <w:r>
              <w:rPr>
                <w:rFonts w:ascii="方正书宋_GBK" w:eastAsia="Times New Roman"/>
              </w:rPr>
              <w:t>足额支付率</w:t>
            </w:r>
          </w:p>
        </w:tc>
        <w:tc>
          <w:tcPr>
            <w:tcW w:w="2891" w:type="dxa"/>
            <w:vAlign w:val="center"/>
          </w:tcPr>
          <w:p>
            <w:pPr>
              <w:spacing w:line="300" w:lineRule="exact"/>
              <w:jc w:val="left"/>
              <w:rPr>
                <w:rFonts w:ascii="方正书宋_GBK" w:eastAsia="Times New Roman"/>
              </w:rPr>
            </w:pPr>
            <w:r>
              <w:rPr>
                <w:rFonts w:ascii="方正书宋_GBK" w:eastAsia="Times New Roman"/>
              </w:rPr>
              <w:t>按时足额发放到位的人员工资及社保费用。</w:t>
            </w:r>
          </w:p>
        </w:tc>
        <w:tc>
          <w:tcPr>
            <w:tcW w:w="1276" w:type="dxa"/>
            <w:vAlign w:val="center"/>
          </w:tcPr>
          <w:p>
            <w:pPr>
              <w:spacing w:line="300" w:lineRule="exact"/>
              <w:jc w:val="left"/>
              <w:rPr>
                <w:rFonts w:ascii="方正书宋_GBK" w:eastAsia="Times New Roman"/>
              </w:rPr>
            </w:pPr>
            <w:r>
              <w:rPr>
                <w:rFonts w:ascii="方正书宋_GBK" w:eastAsia="Times New Roman"/>
              </w:rPr>
              <w:t>≥90%</w:t>
            </w:r>
          </w:p>
        </w:tc>
        <w:tc>
          <w:tcPr>
            <w:tcW w:w="1701" w:type="dxa"/>
            <w:vAlign w:val="center"/>
          </w:tcPr>
          <w:p>
            <w:pPr>
              <w:spacing w:line="300" w:lineRule="exact"/>
              <w:jc w:val="left"/>
              <w:rPr>
                <w:rFonts w:ascii="方正书宋_GBK" w:eastAsia="Times New Roman"/>
              </w:rPr>
            </w:pPr>
            <w:r>
              <w:rPr>
                <w:rFonts w:ascii="方正书宋_GBK" w:eastAsia="Times New Roman"/>
              </w:rP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Times New Roman"/>
              </w:rPr>
            </w:pPr>
          </w:p>
        </w:tc>
        <w:tc>
          <w:tcPr>
            <w:tcW w:w="1134" w:type="dxa"/>
            <w:vAlign w:val="center"/>
          </w:tcPr>
          <w:p>
            <w:pPr>
              <w:spacing w:line="300" w:lineRule="exact"/>
              <w:jc w:val="left"/>
              <w:rPr>
                <w:rFonts w:ascii="方正书宋_GBK" w:eastAsia="Times New Roman"/>
              </w:rPr>
            </w:pPr>
            <w:r>
              <w:rPr>
                <w:rFonts w:ascii="方正书宋_GBK" w:eastAsia="Times New Roman"/>
              </w:rPr>
              <w:t>数量指标</w:t>
            </w:r>
          </w:p>
        </w:tc>
        <w:tc>
          <w:tcPr>
            <w:tcW w:w="1276" w:type="dxa"/>
            <w:vAlign w:val="center"/>
          </w:tcPr>
          <w:p>
            <w:pPr>
              <w:spacing w:line="300" w:lineRule="exact"/>
              <w:jc w:val="left"/>
              <w:rPr>
                <w:rFonts w:ascii="方正书宋_GBK" w:eastAsia="Times New Roman"/>
              </w:rPr>
            </w:pPr>
            <w:r>
              <w:rPr>
                <w:rFonts w:ascii="方正书宋_GBK" w:eastAsia="Times New Roman"/>
              </w:rPr>
              <w:t>劳务派遣发放人数</w:t>
            </w:r>
          </w:p>
        </w:tc>
        <w:tc>
          <w:tcPr>
            <w:tcW w:w="2891" w:type="dxa"/>
            <w:vAlign w:val="center"/>
          </w:tcPr>
          <w:p>
            <w:pPr>
              <w:spacing w:line="300" w:lineRule="exact"/>
              <w:jc w:val="left"/>
              <w:rPr>
                <w:rFonts w:ascii="方正书宋_GBK" w:eastAsia="Times New Roman"/>
              </w:rPr>
            </w:pPr>
            <w:r>
              <w:rPr>
                <w:rFonts w:ascii="方正书宋_GBK" w:eastAsia="Times New Roman"/>
              </w:rPr>
              <w:t>劳务派遣实际发放人数</w:t>
            </w:r>
          </w:p>
        </w:tc>
        <w:tc>
          <w:tcPr>
            <w:tcW w:w="1276" w:type="dxa"/>
            <w:vAlign w:val="center"/>
          </w:tcPr>
          <w:p>
            <w:pPr>
              <w:spacing w:line="300" w:lineRule="exact"/>
              <w:jc w:val="left"/>
              <w:rPr>
                <w:rFonts w:ascii="方正书宋_GBK" w:eastAsia="Times New Roman"/>
              </w:rPr>
            </w:pPr>
            <w:r>
              <w:rPr>
                <w:rFonts w:ascii="方正书宋_GBK" w:eastAsia="Times New Roman"/>
              </w:rPr>
              <w:t>13人</w:t>
            </w:r>
          </w:p>
        </w:tc>
        <w:tc>
          <w:tcPr>
            <w:tcW w:w="1701" w:type="dxa"/>
            <w:vAlign w:val="center"/>
          </w:tcPr>
          <w:p>
            <w:pPr>
              <w:spacing w:line="300" w:lineRule="exact"/>
              <w:jc w:val="left"/>
              <w:rPr>
                <w:rFonts w:ascii="方正书宋_GBK" w:eastAsia="Times New Roman"/>
              </w:rPr>
            </w:pPr>
            <w:r>
              <w:rPr>
                <w:rFonts w:ascii="方正书宋_GBK" w:eastAsia="Times New Roman"/>
              </w:rP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Times New Roman"/>
              </w:rPr>
            </w:pPr>
            <w:r>
              <w:rPr>
                <w:rFonts w:ascii="方正书宋_GBK" w:eastAsia="Times New Roman"/>
              </w:rPr>
              <w:t>效果指标</w:t>
            </w:r>
          </w:p>
        </w:tc>
        <w:tc>
          <w:tcPr>
            <w:tcW w:w="1134" w:type="dxa"/>
            <w:vAlign w:val="center"/>
          </w:tcPr>
          <w:p>
            <w:pPr>
              <w:spacing w:line="300" w:lineRule="exact"/>
              <w:jc w:val="left"/>
              <w:rPr>
                <w:rFonts w:ascii="方正书宋_GBK" w:eastAsia="Times New Roman"/>
              </w:rPr>
            </w:pPr>
            <w:r>
              <w:rPr>
                <w:rFonts w:ascii="方正书宋_GBK" w:eastAsia="Times New Roman"/>
              </w:rPr>
              <w:t>经济效益指标</w:t>
            </w:r>
          </w:p>
        </w:tc>
        <w:tc>
          <w:tcPr>
            <w:tcW w:w="1276" w:type="dxa"/>
            <w:vAlign w:val="center"/>
          </w:tcPr>
          <w:p>
            <w:pPr>
              <w:spacing w:line="300" w:lineRule="exact"/>
              <w:jc w:val="left"/>
              <w:rPr>
                <w:rFonts w:ascii="方正书宋_GBK" w:eastAsia="Times New Roman"/>
              </w:rPr>
            </w:pPr>
            <w:r>
              <w:rPr>
                <w:rFonts w:ascii="方正书宋_GBK" w:eastAsia="Times New Roman"/>
              </w:rPr>
              <w:t>工作完成率</w:t>
            </w:r>
          </w:p>
        </w:tc>
        <w:tc>
          <w:tcPr>
            <w:tcW w:w="2891" w:type="dxa"/>
            <w:vAlign w:val="center"/>
          </w:tcPr>
          <w:p>
            <w:pPr>
              <w:spacing w:line="300" w:lineRule="exact"/>
              <w:jc w:val="left"/>
              <w:rPr>
                <w:rFonts w:ascii="方正书宋_GBK" w:eastAsia="Times New Roman"/>
              </w:rPr>
            </w:pPr>
            <w:r>
              <w:rPr>
                <w:rFonts w:ascii="方正书宋_GBK" w:eastAsia="Times New Roman"/>
              </w:rPr>
              <w:t>劳务费发放工作的完成程度</w:t>
            </w:r>
          </w:p>
        </w:tc>
        <w:tc>
          <w:tcPr>
            <w:tcW w:w="1276" w:type="dxa"/>
            <w:vAlign w:val="center"/>
          </w:tcPr>
          <w:p>
            <w:pPr>
              <w:spacing w:line="300" w:lineRule="exact"/>
              <w:jc w:val="left"/>
              <w:rPr>
                <w:rFonts w:ascii="方正书宋_GBK" w:eastAsia="Times New Roman"/>
              </w:rPr>
            </w:pPr>
            <w:r>
              <w:rPr>
                <w:rFonts w:ascii="方正书宋_GBK" w:eastAsia="Times New Roman"/>
              </w:rPr>
              <w:t>≥90%</w:t>
            </w:r>
          </w:p>
        </w:tc>
        <w:tc>
          <w:tcPr>
            <w:tcW w:w="1701" w:type="dxa"/>
            <w:vAlign w:val="center"/>
          </w:tcPr>
          <w:p>
            <w:pPr>
              <w:spacing w:line="300" w:lineRule="exact"/>
              <w:jc w:val="left"/>
              <w:rPr>
                <w:rFonts w:ascii="方正书宋_GBK" w:eastAsia="Times New Roman"/>
              </w:rPr>
            </w:pPr>
            <w:r>
              <w:rPr>
                <w:rFonts w:ascii="方正书宋_GBK" w:eastAsia="Times New Roman"/>
              </w:rP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Times New Roman"/>
              </w:rPr>
            </w:pPr>
            <w:r>
              <w:rPr>
                <w:rFonts w:ascii="方正书宋_GBK" w:eastAsia="Times New Roman"/>
              </w:rPr>
              <w:t>满意度指标</w:t>
            </w:r>
          </w:p>
        </w:tc>
        <w:tc>
          <w:tcPr>
            <w:tcW w:w="1134" w:type="dxa"/>
            <w:vAlign w:val="center"/>
          </w:tcPr>
          <w:p>
            <w:pPr>
              <w:spacing w:line="300" w:lineRule="exact"/>
              <w:jc w:val="left"/>
              <w:rPr>
                <w:rFonts w:ascii="方正书宋_GBK" w:eastAsia="Times New Roman"/>
              </w:rPr>
            </w:pPr>
            <w:r>
              <w:rPr>
                <w:rFonts w:ascii="方正书宋_GBK" w:eastAsia="Times New Roman"/>
              </w:rPr>
              <w:t>服务对象满意度指标</w:t>
            </w:r>
          </w:p>
        </w:tc>
        <w:tc>
          <w:tcPr>
            <w:tcW w:w="1276" w:type="dxa"/>
            <w:vAlign w:val="center"/>
          </w:tcPr>
          <w:p>
            <w:pPr>
              <w:spacing w:line="300" w:lineRule="exact"/>
              <w:jc w:val="left"/>
              <w:rPr>
                <w:rFonts w:ascii="方正书宋_GBK" w:eastAsia="Times New Roman"/>
              </w:rPr>
            </w:pPr>
            <w:r>
              <w:rPr>
                <w:rFonts w:ascii="方正书宋_GBK" w:eastAsia="Times New Roman"/>
              </w:rPr>
              <w:t>受益群众满意率</w:t>
            </w:r>
          </w:p>
        </w:tc>
        <w:tc>
          <w:tcPr>
            <w:tcW w:w="2891" w:type="dxa"/>
            <w:vAlign w:val="center"/>
          </w:tcPr>
          <w:p>
            <w:pPr>
              <w:spacing w:line="300" w:lineRule="exact"/>
              <w:jc w:val="left"/>
              <w:rPr>
                <w:rFonts w:ascii="方正书宋_GBK" w:eastAsia="Times New Roman"/>
              </w:rPr>
            </w:pPr>
            <w:r>
              <w:rPr>
                <w:rFonts w:ascii="方正书宋_GBK" w:eastAsia="Times New Roman"/>
              </w:rPr>
              <w:t>相关人员对劳务费发放的满意度</w:t>
            </w:r>
          </w:p>
        </w:tc>
        <w:tc>
          <w:tcPr>
            <w:tcW w:w="1276" w:type="dxa"/>
            <w:vAlign w:val="center"/>
          </w:tcPr>
          <w:p>
            <w:pPr>
              <w:spacing w:line="300" w:lineRule="exact"/>
              <w:jc w:val="left"/>
              <w:rPr>
                <w:rFonts w:ascii="方正书宋_GBK" w:eastAsia="Times New Roman"/>
              </w:rPr>
            </w:pPr>
            <w:r>
              <w:rPr>
                <w:rFonts w:ascii="方正书宋_GBK" w:eastAsia="Times New Roman"/>
              </w:rPr>
              <w:t>≥90%</w:t>
            </w:r>
          </w:p>
        </w:tc>
        <w:tc>
          <w:tcPr>
            <w:tcW w:w="1701" w:type="dxa"/>
            <w:vAlign w:val="center"/>
          </w:tcPr>
          <w:p>
            <w:pPr>
              <w:spacing w:line="300" w:lineRule="exact"/>
              <w:jc w:val="left"/>
              <w:rPr>
                <w:rFonts w:ascii="方正书宋_GBK" w:eastAsia="Times New Roman"/>
              </w:rPr>
            </w:pPr>
            <w:r>
              <w:rPr>
                <w:rFonts w:ascii="方正书宋_GBK" w:eastAsia="Times New Roman"/>
              </w:rPr>
              <w:t>依据工作方案</w:t>
            </w:r>
          </w:p>
        </w:tc>
      </w:tr>
    </w:tbl>
    <w:p>
      <w:pPr>
        <w:ind w:firstLine="280" w:firstLineChars="100"/>
        <w:jc w:val="left"/>
        <w:outlineLvl w:val="1"/>
        <w:rPr>
          <w:rFonts w:ascii="方正仿宋_GBK" w:eastAsia="Times New Roman"/>
          <w:b/>
          <w:sz w:val="28"/>
        </w:rPr>
      </w:pPr>
    </w:p>
    <w:p>
      <w:pPr>
        <w:ind w:firstLine="280" w:firstLineChars="100"/>
        <w:jc w:val="left"/>
        <w:outlineLvl w:val="1"/>
        <w:rPr>
          <w:rFonts w:ascii="方正仿宋_GBK" w:eastAsia="Times New Roman"/>
          <w:b/>
          <w:sz w:val="28"/>
        </w:rPr>
      </w:pPr>
    </w:p>
    <w:p>
      <w:pPr>
        <w:ind w:firstLine="280" w:firstLineChars="100"/>
        <w:jc w:val="left"/>
        <w:outlineLvl w:val="1"/>
        <w:rPr>
          <w:rFonts w:ascii="方正仿宋_GBK" w:eastAsia="Times New Roman"/>
          <w:b/>
          <w:sz w:val="28"/>
        </w:rPr>
      </w:pPr>
    </w:p>
    <w:p>
      <w:pPr>
        <w:ind w:firstLine="280" w:firstLineChars="100"/>
        <w:jc w:val="left"/>
        <w:outlineLvl w:val="1"/>
        <w:rPr>
          <w:rFonts w:ascii="方正仿宋_GBK" w:eastAsia="Times New Roman"/>
          <w:b/>
          <w:sz w:val="28"/>
        </w:rPr>
      </w:pPr>
    </w:p>
    <w:p>
      <w:pPr>
        <w:ind w:firstLine="280" w:firstLineChars="100"/>
        <w:jc w:val="left"/>
        <w:outlineLvl w:val="1"/>
        <w:rPr>
          <w:rFonts w:ascii="方正仿宋_GBK" w:eastAsia="Times New Roman"/>
          <w:b/>
          <w:sz w:val="28"/>
        </w:rPr>
      </w:pPr>
    </w:p>
    <w:p>
      <w:pPr>
        <w:ind w:firstLine="280" w:firstLineChars="100"/>
        <w:jc w:val="left"/>
        <w:outlineLvl w:val="1"/>
        <w:rPr>
          <w:rFonts w:ascii="方正仿宋_GBK" w:eastAsia="Times New Roman"/>
          <w:b/>
          <w:sz w:val="28"/>
        </w:rPr>
      </w:pPr>
    </w:p>
    <w:p>
      <w:pPr>
        <w:ind w:firstLine="280" w:firstLineChars="100"/>
        <w:jc w:val="left"/>
        <w:outlineLvl w:val="1"/>
        <w:rPr>
          <w:rFonts w:ascii="方正仿宋_GBK" w:eastAsia="Times New Roman"/>
          <w:b/>
          <w:sz w:val="28"/>
        </w:rPr>
      </w:pPr>
    </w:p>
    <w:p>
      <w:pPr>
        <w:ind w:firstLine="280" w:firstLineChars="100"/>
        <w:jc w:val="left"/>
        <w:outlineLvl w:val="1"/>
        <w:rPr>
          <w:rFonts w:ascii="方正仿宋_GBK" w:eastAsia="Times New Roman"/>
          <w:b/>
          <w:sz w:val="28"/>
        </w:rPr>
      </w:pPr>
    </w:p>
    <w:p>
      <w:pPr>
        <w:ind w:firstLine="280" w:firstLineChars="100"/>
        <w:jc w:val="left"/>
        <w:outlineLvl w:val="1"/>
        <w:rPr>
          <w:rFonts w:ascii="方正仿宋_GBK" w:eastAsia="Times New Roman"/>
          <w:b/>
          <w:sz w:val="28"/>
        </w:rPr>
      </w:pPr>
    </w:p>
    <w:p>
      <w:pPr>
        <w:ind w:firstLine="280" w:firstLineChars="100"/>
        <w:jc w:val="left"/>
        <w:outlineLvl w:val="1"/>
        <w:rPr>
          <w:rFonts w:ascii="方正仿宋_GBK" w:eastAsia="Times New Roman"/>
          <w:b/>
          <w:sz w:val="28"/>
        </w:rPr>
      </w:pPr>
    </w:p>
    <w:p>
      <w:pPr>
        <w:ind w:firstLine="280" w:firstLineChars="100"/>
        <w:jc w:val="left"/>
        <w:outlineLvl w:val="1"/>
        <w:rPr>
          <w:rFonts w:ascii="方正仿宋_GBK" w:eastAsia="Times New Roman"/>
          <w:b/>
          <w:sz w:val="28"/>
        </w:rPr>
      </w:pPr>
    </w:p>
    <w:p>
      <w:pPr>
        <w:ind w:firstLine="280" w:firstLineChars="100"/>
        <w:jc w:val="left"/>
        <w:outlineLvl w:val="1"/>
        <w:rPr>
          <w:rFonts w:ascii="方正仿宋_GBK" w:eastAsia="Times New Roman"/>
          <w:b/>
          <w:sz w:val="28"/>
        </w:rPr>
      </w:pPr>
    </w:p>
    <w:p>
      <w:pPr>
        <w:ind w:firstLine="280" w:firstLineChars="100"/>
        <w:jc w:val="left"/>
        <w:outlineLvl w:val="1"/>
        <w:rPr>
          <w:rFonts w:ascii="方正仿宋_GBK" w:eastAsia="Times New Roman"/>
          <w:b/>
          <w:sz w:val="28"/>
        </w:rPr>
      </w:pPr>
    </w:p>
    <w:p>
      <w:pPr>
        <w:ind w:firstLine="280" w:firstLineChars="100"/>
        <w:jc w:val="left"/>
        <w:outlineLvl w:val="1"/>
        <w:rPr>
          <w:rFonts w:ascii="方正仿宋_GBK" w:eastAsia="Times New Roman"/>
          <w:b/>
          <w:sz w:val="28"/>
        </w:rPr>
      </w:pPr>
    </w:p>
    <w:p>
      <w:pPr>
        <w:jc w:val="left"/>
        <w:outlineLvl w:val="1"/>
        <w:rPr>
          <w:rFonts w:hAnsi="宋体"/>
          <w:b/>
          <w:sz w:val="28"/>
        </w:rPr>
      </w:pPr>
      <w:r>
        <w:rPr>
          <w:rFonts w:ascii="方正仿宋_GBK" w:eastAsia="Times New Roman"/>
          <w:b/>
          <w:sz w:val="28"/>
        </w:rPr>
        <w:t>13、养老保险审定征收经费绩效目标表</w:t>
      </w:r>
      <w:r>
        <w:rPr>
          <w:rFonts w:ascii="方正仿宋_GBK" w:eastAsia="Times New Roman"/>
          <w:b/>
          <w:sz w:val="28"/>
        </w:rPr>
        <w:fldChar w:fldCharType="begin"/>
      </w:r>
      <w:r>
        <w:rPr>
          <w:rFonts w:ascii="方正仿宋_GBK" w:eastAsia="Times New Roman"/>
          <w:b/>
          <w:sz w:val="28"/>
        </w:rPr>
        <w:instrText xml:space="preserve">tc "</w:instrText>
      </w:r>
      <w:bookmarkStart w:id="15" w:name="_Toc30344149"/>
      <w:r>
        <w:rPr>
          <w:rFonts w:ascii="方正仿宋_GBK" w:eastAsia="Times New Roman"/>
          <w:b/>
          <w:sz w:val="28"/>
        </w:rPr>
        <w:instrText xml:space="preserve">13????????????????</w:instrText>
      </w:r>
      <w:bookmarkEnd w:id="15"/>
      <w:r>
        <w:rPr>
          <w:rFonts w:ascii="方正仿宋_GBK" w:eastAsia="Times New Roman"/>
          <w:b/>
          <w:sz w:val="28"/>
        </w:rPr>
        <w:instrText xml:space="preserve">" \f C \l 00001</w:instrText>
      </w:r>
      <w:r>
        <w:rPr>
          <w:rFonts w:ascii="方正仿宋_GBK" w:eastAsia="Times New Roman"/>
          <w:b/>
          <w:sz w:val="28"/>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6577"/>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2"/>
            <w:tcBorders>
              <w:top w:val="single" w:color="FFFFFF" w:sz="6" w:space="0"/>
              <w:left w:val="single" w:color="FFFFFF" w:sz="6" w:space="0"/>
              <w:right w:val="single" w:color="FFFFFF" w:sz="6" w:space="0"/>
            </w:tcBorders>
            <w:vAlign w:val="center"/>
          </w:tcPr>
          <w:p>
            <w:pPr>
              <w:spacing w:line="300" w:lineRule="exact"/>
              <w:jc w:val="left"/>
              <w:rPr>
                <w:rFonts w:ascii="方正书宋_GBK" w:eastAsia="Times New Roman"/>
                <w:b/>
              </w:rPr>
            </w:pPr>
          </w:p>
        </w:tc>
        <w:tc>
          <w:tcPr>
            <w:tcW w:w="1701" w:type="dxa"/>
            <w:tcBorders>
              <w:top w:val="single" w:color="FFFFFF" w:sz="6" w:space="0"/>
              <w:left w:val="single" w:color="FFFFFF" w:sz="6" w:space="0"/>
              <w:right w:val="single" w:color="FFFFFF" w:sz="6" w:space="0"/>
            </w:tcBorders>
            <w:vAlign w:val="center"/>
          </w:tcPr>
          <w:p>
            <w:pPr>
              <w:spacing w:line="300" w:lineRule="exact"/>
              <w:jc w:val="right"/>
              <w:rPr>
                <w:rFonts w:ascii="方正书宋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pPr>
              <w:spacing w:line="300" w:lineRule="exact"/>
              <w:jc w:val="center"/>
              <w:rPr>
                <w:rFonts w:ascii="方正书宋_GBK" w:eastAsia="Times New Roman"/>
                <w:b/>
              </w:rPr>
            </w:pPr>
            <w:r>
              <w:rPr>
                <w:rFonts w:ascii="方正书宋_GBK" w:eastAsia="Times New Roman"/>
                <w:b/>
              </w:rPr>
              <w:t>绩效目标</w:t>
            </w:r>
          </w:p>
        </w:tc>
        <w:tc>
          <w:tcPr>
            <w:tcW w:w="8278" w:type="dxa"/>
            <w:gridSpan w:val="2"/>
            <w:tcBorders>
              <w:bottom w:val="nil"/>
            </w:tcBorders>
            <w:vAlign w:val="center"/>
          </w:tcPr>
          <w:p>
            <w:pPr>
              <w:spacing w:line="300" w:lineRule="exact"/>
              <w:jc w:val="left"/>
              <w:rPr>
                <w:rFonts w:ascii="方正书宋_GBK" w:eastAsia="Times New Roman"/>
              </w:rPr>
            </w:pPr>
            <w:r>
              <w:rPr>
                <w:rFonts w:ascii="方正书宋_GBK" w:eastAsia="Times New Roman"/>
              </w:rPr>
              <w:t>1、圆满完成上级交办的各项任务。</w:t>
            </w:r>
          </w:p>
          <w:p>
            <w:pPr>
              <w:spacing w:line="300" w:lineRule="exact"/>
              <w:jc w:val="left"/>
              <w:rPr>
                <w:rFonts w:ascii="方正书宋_GBK" w:eastAsia="Times New Roman"/>
              </w:rPr>
            </w:pPr>
            <w:r>
              <w:rPr>
                <w:rFonts w:ascii="方正书宋_GBK" w:eastAsia="Times New Roman"/>
              </w:rPr>
              <w:t>2、根据年初制定的工作计划，争取超额完成各项任务指标。</w:t>
            </w:r>
          </w:p>
        </w:tc>
      </w:tr>
    </w:tbl>
    <w:p>
      <w:pPr>
        <w:spacing w:line="14" w:lineRule="exact"/>
        <w:ind w:firstLine="420" w:firstLineChars="200"/>
        <w:jc w:val="center"/>
        <w:rPr>
          <w:rFonts w:hAnsi="宋体"/>
        </w:rPr>
      </w:pPr>
      <w:r>
        <w:rPr>
          <w:rFonts w:ascii="方正书宋_GBK" w:eastAsia="Times New Roman"/>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pPr>
              <w:spacing w:line="300" w:lineRule="exact"/>
              <w:jc w:val="center"/>
              <w:rPr>
                <w:rFonts w:ascii="方正书宋_GBK" w:eastAsia="Times New Roman"/>
                <w:b/>
              </w:rPr>
            </w:pPr>
            <w:r>
              <w:rPr>
                <w:rFonts w:ascii="方正书宋_GBK" w:eastAsia="Times New Roman"/>
                <w:b/>
              </w:rPr>
              <w:t>一级指标</w:t>
            </w:r>
          </w:p>
        </w:tc>
        <w:tc>
          <w:tcPr>
            <w:tcW w:w="1134" w:type="dxa"/>
            <w:vAlign w:val="center"/>
          </w:tcPr>
          <w:p>
            <w:pPr>
              <w:spacing w:line="300" w:lineRule="exact"/>
              <w:jc w:val="center"/>
              <w:rPr>
                <w:rFonts w:ascii="方正书宋_GBK" w:eastAsia="Times New Roman"/>
                <w:b/>
              </w:rPr>
            </w:pPr>
            <w:r>
              <w:rPr>
                <w:rFonts w:ascii="方正书宋_GBK" w:eastAsia="Times New Roman"/>
                <w:b/>
              </w:rPr>
              <w:t>二级指标</w:t>
            </w:r>
          </w:p>
        </w:tc>
        <w:tc>
          <w:tcPr>
            <w:tcW w:w="1276" w:type="dxa"/>
            <w:vAlign w:val="center"/>
          </w:tcPr>
          <w:p>
            <w:pPr>
              <w:spacing w:line="300" w:lineRule="exact"/>
              <w:jc w:val="center"/>
              <w:rPr>
                <w:rFonts w:ascii="方正书宋_GBK" w:eastAsia="Times New Roman"/>
                <w:b/>
              </w:rPr>
            </w:pPr>
            <w:r>
              <w:rPr>
                <w:rFonts w:ascii="方正书宋_GBK" w:eastAsia="Times New Roman"/>
                <w:b/>
              </w:rPr>
              <w:t>三级指标</w:t>
            </w:r>
          </w:p>
        </w:tc>
        <w:tc>
          <w:tcPr>
            <w:tcW w:w="2891" w:type="dxa"/>
            <w:vAlign w:val="center"/>
          </w:tcPr>
          <w:p>
            <w:pPr>
              <w:spacing w:line="300" w:lineRule="exact"/>
              <w:jc w:val="center"/>
              <w:rPr>
                <w:rFonts w:ascii="方正书宋_GBK" w:eastAsia="Times New Roman"/>
                <w:b/>
              </w:rPr>
            </w:pPr>
            <w:r>
              <w:rPr>
                <w:rFonts w:ascii="方正书宋_GBK" w:eastAsia="Times New Roman"/>
                <w:b/>
              </w:rPr>
              <w:t>绩效指标描述</w:t>
            </w:r>
          </w:p>
        </w:tc>
        <w:tc>
          <w:tcPr>
            <w:tcW w:w="1276" w:type="dxa"/>
            <w:vAlign w:val="center"/>
          </w:tcPr>
          <w:p>
            <w:pPr>
              <w:spacing w:line="300" w:lineRule="exact"/>
              <w:jc w:val="center"/>
              <w:rPr>
                <w:rFonts w:ascii="方正书宋_GBK" w:eastAsia="Times New Roman"/>
                <w:b/>
              </w:rPr>
            </w:pPr>
            <w:r>
              <w:rPr>
                <w:rFonts w:ascii="方正书宋_GBK" w:eastAsia="Times New Roman"/>
                <w:b/>
              </w:rPr>
              <w:t>指标值</w:t>
            </w:r>
          </w:p>
        </w:tc>
        <w:tc>
          <w:tcPr>
            <w:tcW w:w="1701" w:type="dxa"/>
            <w:vAlign w:val="center"/>
          </w:tcPr>
          <w:p>
            <w:pPr>
              <w:spacing w:line="300" w:lineRule="exact"/>
              <w:jc w:val="center"/>
              <w:rPr>
                <w:rFonts w:ascii="方正书宋_GBK" w:eastAsia="Times New Roman"/>
                <w:b/>
              </w:rPr>
            </w:pPr>
            <w:r>
              <w:rPr>
                <w:rFonts w:ascii="方正书宋_GBK" w:eastAsia="Times New Roman"/>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Times New Roman"/>
              </w:rPr>
            </w:pPr>
            <w:r>
              <w:rPr>
                <w:rFonts w:ascii="方正书宋_GBK" w:eastAsia="Times New Roman"/>
              </w:rPr>
              <w:t>产出指标</w:t>
            </w:r>
          </w:p>
        </w:tc>
        <w:tc>
          <w:tcPr>
            <w:tcW w:w="1134" w:type="dxa"/>
            <w:vAlign w:val="center"/>
          </w:tcPr>
          <w:p>
            <w:pPr>
              <w:spacing w:line="300" w:lineRule="exact"/>
              <w:jc w:val="left"/>
              <w:rPr>
                <w:rFonts w:ascii="方正书宋_GBK" w:eastAsia="Times New Roman"/>
              </w:rPr>
            </w:pPr>
            <w:r>
              <w:rPr>
                <w:rFonts w:ascii="方正书宋_GBK" w:eastAsia="Times New Roman"/>
              </w:rPr>
              <w:t>数量指标</w:t>
            </w:r>
          </w:p>
        </w:tc>
        <w:tc>
          <w:tcPr>
            <w:tcW w:w="1276" w:type="dxa"/>
            <w:vAlign w:val="center"/>
          </w:tcPr>
          <w:p>
            <w:pPr>
              <w:spacing w:line="300" w:lineRule="exact"/>
              <w:jc w:val="left"/>
              <w:rPr>
                <w:rFonts w:ascii="方正书宋_GBK" w:eastAsia="Times New Roman"/>
              </w:rPr>
            </w:pPr>
            <w:r>
              <w:rPr>
                <w:rFonts w:ascii="方正书宋_GBK" w:eastAsia="Times New Roman"/>
              </w:rPr>
              <w:t>综合业务完成率</w:t>
            </w:r>
          </w:p>
        </w:tc>
        <w:tc>
          <w:tcPr>
            <w:tcW w:w="2891" w:type="dxa"/>
            <w:vAlign w:val="center"/>
          </w:tcPr>
          <w:p>
            <w:pPr>
              <w:spacing w:line="300" w:lineRule="exact"/>
              <w:jc w:val="left"/>
              <w:rPr>
                <w:rFonts w:ascii="方正书宋_GBK" w:eastAsia="Times New Roman"/>
              </w:rPr>
            </w:pPr>
            <w:r>
              <w:rPr>
                <w:rFonts w:ascii="方正书宋_GBK" w:eastAsia="Times New Roman"/>
              </w:rPr>
              <w:t>综合业务管理工作完成情况</w:t>
            </w:r>
          </w:p>
        </w:tc>
        <w:tc>
          <w:tcPr>
            <w:tcW w:w="1276" w:type="dxa"/>
            <w:vAlign w:val="center"/>
          </w:tcPr>
          <w:p>
            <w:pPr>
              <w:spacing w:line="300" w:lineRule="exact"/>
              <w:jc w:val="left"/>
              <w:rPr>
                <w:rFonts w:ascii="方正书宋_GBK" w:eastAsia="Times New Roman"/>
              </w:rPr>
            </w:pPr>
            <w:r>
              <w:rPr>
                <w:rFonts w:ascii="方正书宋_GBK" w:eastAsia="Times New Roman"/>
              </w:rPr>
              <w:t>≥95%</w:t>
            </w:r>
          </w:p>
        </w:tc>
        <w:tc>
          <w:tcPr>
            <w:tcW w:w="1701" w:type="dxa"/>
            <w:vAlign w:val="center"/>
          </w:tcPr>
          <w:p>
            <w:pPr>
              <w:spacing w:line="300" w:lineRule="exact"/>
              <w:jc w:val="left"/>
              <w:rPr>
                <w:rFonts w:ascii="方正书宋_GBK" w:eastAsia="Times New Roman"/>
              </w:rPr>
            </w:pPr>
            <w:r>
              <w:rPr>
                <w:rFonts w:ascii="方正书宋_GBK" w:eastAsia="Times New Roman"/>
              </w:rP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Times New Roman"/>
              </w:rPr>
            </w:pPr>
          </w:p>
        </w:tc>
        <w:tc>
          <w:tcPr>
            <w:tcW w:w="1134" w:type="dxa"/>
            <w:vAlign w:val="center"/>
          </w:tcPr>
          <w:p>
            <w:pPr>
              <w:spacing w:line="300" w:lineRule="exact"/>
              <w:jc w:val="left"/>
              <w:rPr>
                <w:rFonts w:ascii="方正书宋_GBK" w:eastAsia="Times New Roman"/>
              </w:rPr>
            </w:pPr>
            <w:r>
              <w:rPr>
                <w:rFonts w:ascii="方正书宋_GBK" w:eastAsia="Times New Roman"/>
              </w:rPr>
              <w:t>质量指标</w:t>
            </w:r>
          </w:p>
        </w:tc>
        <w:tc>
          <w:tcPr>
            <w:tcW w:w="1276" w:type="dxa"/>
            <w:vAlign w:val="center"/>
          </w:tcPr>
          <w:p>
            <w:pPr>
              <w:spacing w:line="300" w:lineRule="exact"/>
              <w:jc w:val="left"/>
              <w:rPr>
                <w:rFonts w:ascii="方正书宋_GBK" w:eastAsia="Times New Roman"/>
              </w:rPr>
            </w:pPr>
            <w:r>
              <w:rPr>
                <w:rFonts w:ascii="方正书宋_GBK" w:eastAsia="Times New Roman"/>
              </w:rPr>
              <w:t>参保率</w:t>
            </w:r>
          </w:p>
        </w:tc>
        <w:tc>
          <w:tcPr>
            <w:tcW w:w="2891" w:type="dxa"/>
            <w:vAlign w:val="center"/>
          </w:tcPr>
          <w:p>
            <w:pPr>
              <w:spacing w:line="300" w:lineRule="exact"/>
              <w:jc w:val="left"/>
              <w:rPr>
                <w:rFonts w:ascii="方正书宋_GBK" w:eastAsia="Times New Roman"/>
              </w:rPr>
            </w:pPr>
            <w:r>
              <w:rPr>
                <w:rFonts w:ascii="方正书宋_GBK" w:eastAsia="Times New Roman"/>
              </w:rPr>
              <w:t>已参保人数占应参保人数的比率</w:t>
            </w:r>
          </w:p>
        </w:tc>
        <w:tc>
          <w:tcPr>
            <w:tcW w:w="1276" w:type="dxa"/>
            <w:vAlign w:val="center"/>
          </w:tcPr>
          <w:p>
            <w:pPr>
              <w:spacing w:line="300" w:lineRule="exact"/>
              <w:jc w:val="left"/>
              <w:rPr>
                <w:rFonts w:ascii="方正书宋_GBK" w:eastAsia="Times New Roman"/>
              </w:rPr>
            </w:pPr>
            <w:r>
              <w:rPr>
                <w:rFonts w:ascii="方正书宋_GBK" w:eastAsia="Times New Roman"/>
              </w:rPr>
              <w:t>≥95%</w:t>
            </w:r>
          </w:p>
        </w:tc>
        <w:tc>
          <w:tcPr>
            <w:tcW w:w="1701" w:type="dxa"/>
            <w:vAlign w:val="center"/>
          </w:tcPr>
          <w:p>
            <w:pPr>
              <w:spacing w:line="300" w:lineRule="exact"/>
              <w:jc w:val="left"/>
              <w:rPr>
                <w:rFonts w:ascii="方正书宋_GBK" w:eastAsia="Times New Roman"/>
              </w:rPr>
            </w:pPr>
            <w:r>
              <w:rPr>
                <w:rFonts w:ascii="方正书宋_GBK" w:eastAsia="Times New Roman"/>
              </w:rP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Times New Roman"/>
              </w:rPr>
            </w:pPr>
            <w:r>
              <w:rPr>
                <w:rFonts w:ascii="方正书宋_GBK" w:eastAsia="Times New Roman"/>
              </w:rPr>
              <w:t>效果指标</w:t>
            </w:r>
          </w:p>
        </w:tc>
        <w:tc>
          <w:tcPr>
            <w:tcW w:w="1134" w:type="dxa"/>
            <w:vAlign w:val="center"/>
          </w:tcPr>
          <w:p>
            <w:pPr>
              <w:spacing w:line="300" w:lineRule="exact"/>
              <w:jc w:val="left"/>
              <w:rPr>
                <w:rFonts w:ascii="方正书宋_GBK" w:eastAsia="Times New Roman"/>
              </w:rPr>
            </w:pPr>
            <w:r>
              <w:rPr>
                <w:rFonts w:ascii="方正书宋_GBK" w:eastAsia="Times New Roman"/>
              </w:rPr>
              <w:t>社会效益指标</w:t>
            </w:r>
          </w:p>
        </w:tc>
        <w:tc>
          <w:tcPr>
            <w:tcW w:w="1276" w:type="dxa"/>
            <w:vAlign w:val="center"/>
          </w:tcPr>
          <w:p>
            <w:pPr>
              <w:spacing w:line="300" w:lineRule="exact"/>
              <w:jc w:val="left"/>
              <w:rPr>
                <w:rFonts w:ascii="方正书宋_GBK" w:eastAsia="Times New Roman"/>
              </w:rPr>
            </w:pPr>
            <w:r>
              <w:rPr>
                <w:rFonts w:ascii="方正书宋_GBK" w:eastAsia="Times New Roman"/>
              </w:rPr>
              <w:t>业务保障能力提升情况</w:t>
            </w:r>
          </w:p>
        </w:tc>
        <w:tc>
          <w:tcPr>
            <w:tcW w:w="2891" w:type="dxa"/>
            <w:vAlign w:val="center"/>
          </w:tcPr>
          <w:p>
            <w:pPr>
              <w:spacing w:line="300" w:lineRule="exact"/>
              <w:jc w:val="left"/>
              <w:rPr>
                <w:rFonts w:ascii="方正书宋_GBK" w:eastAsia="Times New Roman"/>
              </w:rPr>
            </w:pPr>
            <w:r>
              <w:rPr>
                <w:rFonts w:ascii="方正书宋_GBK" w:eastAsia="Times New Roman"/>
              </w:rPr>
              <w:t>业务保障能力及服务能力提升情况</w:t>
            </w:r>
          </w:p>
        </w:tc>
        <w:tc>
          <w:tcPr>
            <w:tcW w:w="1276" w:type="dxa"/>
            <w:vAlign w:val="center"/>
          </w:tcPr>
          <w:p>
            <w:pPr>
              <w:spacing w:line="300" w:lineRule="exact"/>
              <w:jc w:val="left"/>
              <w:rPr>
                <w:rFonts w:hint="eastAsia" w:ascii="方正书宋_GBK" w:eastAsia="宋体"/>
                <w:lang w:eastAsia="zh-CN"/>
              </w:rPr>
            </w:pPr>
            <w:r>
              <w:rPr>
                <w:rFonts w:hint="eastAsia" w:ascii="方正书宋_GBK"/>
                <w:lang w:eastAsia="zh-CN"/>
              </w:rPr>
              <w:t>有所提升</w:t>
            </w:r>
          </w:p>
        </w:tc>
        <w:tc>
          <w:tcPr>
            <w:tcW w:w="1701" w:type="dxa"/>
            <w:vAlign w:val="center"/>
          </w:tcPr>
          <w:p>
            <w:pPr>
              <w:spacing w:line="300" w:lineRule="exact"/>
              <w:jc w:val="left"/>
              <w:rPr>
                <w:rFonts w:ascii="方正书宋_GBK" w:eastAsia="Times New Roman"/>
              </w:rPr>
            </w:pPr>
            <w:r>
              <w:rPr>
                <w:rFonts w:ascii="方正书宋_GBK" w:eastAsia="Times New Roman"/>
              </w:rP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Times New Roman"/>
              </w:rPr>
            </w:pPr>
            <w:r>
              <w:rPr>
                <w:rFonts w:ascii="方正书宋_GBK" w:eastAsia="Times New Roman"/>
              </w:rPr>
              <w:t>满意度指标</w:t>
            </w:r>
          </w:p>
        </w:tc>
        <w:tc>
          <w:tcPr>
            <w:tcW w:w="1134" w:type="dxa"/>
            <w:vAlign w:val="center"/>
          </w:tcPr>
          <w:p>
            <w:pPr>
              <w:spacing w:line="300" w:lineRule="exact"/>
              <w:jc w:val="left"/>
              <w:rPr>
                <w:rFonts w:ascii="方正书宋_GBK" w:eastAsia="Times New Roman"/>
              </w:rPr>
            </w:pPr>
            <w:r>
              <w:rPr>
                <w:rFonts w:ascii="方正书宋_GBK" w:eastAsia="Times New Roman"/>
              </w:rPr>
              <w:t>服务对象满意度指标</w:t>
            </w:r>
          </w:p>
        </w:tc>
        <w:tc>
          <w:tcPr>
            <w:tcW w:w="1276" w:type="dxa"/>
            <w:vAlign w:val="center"/>
          </w:tcPr>
          <w:p>
            <w:pPr>
              <w:spacing w:line="300" w:lineRule="exact"/>
              <w:jc w:val="left"/>
              <w:rPr>
                <w:rFonts w:ascii="方正书宋_GBK" w:eastAsia="Times New Roman"/>
              </w:rPr>
            </w:pPr>
            <w:r>
              <w:rPr>
                <w:rFonts w:ascii="方正书宋_GBK" w:eastAsia="Times New Roman"/>
              </w:rPr>
              <w:t>服务对象满意度显著提高</w:t>
            </w:r>
          </w:p>
        </w:tc>
        <w:tc>
          <w:tcPr>
            <w:tcW w:w="2891" w:type="dxa"/>
            <w:vAlign w:val="center"/>
          </w:tcPr>
          <w:p>
            <w:pPr>
              <w:spacing w:line="300" w:lineRule="exact"/>
              <w:jc w:val="left"/>
              <w:rPr>
                <w:rFonts w:ascii="方正书宋_GBK" w:eastAsia="Times New Roman"/>
              </w:rPr>
            </w:pPr>
            <w:r>
              <w:rPr>
                <w:rFonts w:ascii="方正书宋_GBK" w:eastAsia="Times New Roman"/>
              </w:rPr>
              <w:t>服务对象普高满意，社会认可度较高</w:t>
            </w:r>
          </w:p>
        </w:tc>
        <w:tc>
          <w:tcPr>
            <w:tcW w:w="1276" w:type="dxa"/>
            <w:vAlign w:val="center"/>
          </w:tcPr>
          <w:p>
            <w:pPr>
              <w:spacing w:line="300" w:lineRule="exact"/>
              <w:jc w:val="left"/>
              <w:rPr>
                <w:rFonts w:ascii="方正书宋_GBK" w:eastAsia="Times New Roman"/>
              </w:rPr>
            </w:pPr>
            <w:r>
              <w:rPr>
                <w:rFonts w:ascii="方正书宋_GBK" w:eastAsia="Times New Roman"/>
              </w:rPr>
              <w:t>≥95%</w:t>
            </w:r>
          </w:p>
        </w:tc>
        <w:tc>
          <w:tcPr>
            <w:tcW w:w="1701" w:type="dxa"/>
            <w:vAlign w:val="center"/>
          </w:tcPr>
          <w:p>
            <w:pPr>
              <w:spacing w:line="300" w:lineRule="exact"/>
              <w:jc w:val="left"/>
              <w:rPr>
                <w:rFonts w:ascii="方正书宋_GBK" w:eastAsia="Times New Roman"/>
              </w:rPr>
            </w:pPr>
            <w:r>
              <w:rPr>
                <w:rFonts w:ascii="方正书宋_GBK" w:eastAsia="Times New Roman"/>
              </w:rPr>
              <w:t>依据工作方案</w:t>
            </w:r>
          </w:p>
        </w:tc>
      </w:tr>
    </w:tbl>
    <w:p>
      <w:pPr>
        <w:ind w:firstLine="280" w:firstLineChars="100"/>
        <w:jc w:val="left"/>
        <w:outlineLvl w:val="1"/>
        <w:rPr>
          <w:rFonts w:ascii="方正仿宋_GBK" w:eastAsia="Times New Roman"/>
          <w:b/>
          <w:sz w:val="28"/>
        </w:rPr>
      </w:pPr>
    </w:p>
    <w:p>
      <w:pPr>
        <w:ind w:firstLine="280" w:firstLineChars="100"/>
        <w:jc w:val="left"/>
        <w:outlineLvl w:val="1"/>
        <w:rPr>
          <w:rFonts w:ascii="方正仿宋_GBK" w:eastAsia="Times New Roman"/>
          <w:b/>
          <w:sz w:val="28"/>
        </w:rPr>
      </w:pPr>
    </w:p>
    <w:p>
      <w:pPr>
        <w:ind w:firstLine="280" w:firstLineChars="100"/>
        <w:jc w:val="left"/>
        <w:outlineLvl w:val="1"/>
        <w:rPr>
          <w:rFonts w:ascii="方正仿宋_GBK" w:eastAsia="Times New Roman"/>
          <w:b/>
          <w:sz w:val="28"/>
        </w:rPr>
      </w:pPr>
    </w:p>
    <w:p>
      <w:pPr>
        <w:ind w:firstLine="280" w:firstLineChars="100"/>
        <w:jc w:val="left"/>
        <w:outlineLvl w:val="1"/>
        <w:rPr>
          <w:rFonts w:ascii="方正仿宋_GBK" w:eastAsia="Times New Roman"/>
          <w:b/>
          <w:sz w:val="28"/>
        </w:rPr>
      </w:pPr>
    </w:p>
    <w:p>
      <w:pPr>
        <w:ind w:firstLine="280" w:firstLineChars="100"/>
        <w:jc w:val="left"/>
        <w:outlineLvl w:val="1"/>
        <w:rPr>
          <w:rFonts w:ascii="方正仿宋_GBK" w:eastAsia="Times New Roman"/>
          <w:b/>
          <w:sz w:val="28"/>
        </w:rPr>
      </w:pPr>
    </w:p>
    <w:p>
      <w:pPr>
        <w:ind w:firstLine="280" w:firstLineChars="100"/>
        <w:jc w:val="left"/>
        <w:outlineLvl w:val="1"/>
        <w:rPr>
          <w:rFonts w:ascii="方正仿宋_GBK" w:eastAsia="Times New Roman"/>
          <w:b/>
          <w:sz w:val="28"/>
        </w:rPr>
      </w:pPr>
    </w:p>
    <w:p>
      <w:pPr>
        <w:ind w:firstLine="280" w:firstLineChars="100"/>
        <w:jc w:val="left"/>
        <w:outlineLvl w:val="1"/>
        <w:rPr>
          <w:rFonts w:ascii="方正仿宋_GBK" w:eastAsia="Times New Roman"/>
          <w:b/>
          <w:sz w:val="28"/>
        </w:rPr>
      </w:pPr>
    </w:p>
    <w:p>
      <w:pPr>
        <w:ind w:firstLine="280" w:firstLineChars="100"/>
        <w:jc w:val="left"/>
        <w:outlineLvl w:val="1"/>
        <w:rPr>
          <w:rFonts w:ascii="方正仿宋_GBK" w:eastAsia="Times New Roman"/>
          <w:b/>
          <w:sz w:val="28"/>
        </w:rPr>
      </w:pPr>
    </w:p>
    <w:p>
      <w:pPr>
        <w:ind w:firstLine="280" w:firstLineChars="100"/>
        <w:jc w:val="left"/>
        <w:outlineLvl w:val="1"/>
        <w:rPr>
          <w:rFonts w:ascii="方正仿宋_GBK" w:eastAsia="Times New Roman"/>
          <w:b/>
          <w:sz w:val="28"/>
        </w:rPr>
      </w:pPr>
    </w:p>
    <w:p>
      <w:pPr>
        <w:ind w:firstLine="280" w:firstLineChars="100"/>
        <w:jc w:val="left"/>
        <w:outlineLvl w:val="1"/>
        <w:rPr>
          <w:rFonts w:ascii="方正仿宋_GBK" w:eastAsia="Times New Roman"/>
          <w:b/>
          <w:sz w:val="28"/>
        </w:rPr>
      </w:pPr>
    </w:p>
    <w:p>
      <w:pPr>
        <w:ind w:firstLine="280" w:firstLineChars="100"/>
        <w:jc w:val="left"/>
        <w:outlineLvl w:val="1"/>
        <w:rPr>
          <w:rFonts w:ascii="方正仿宋_GBK" w:eastAsia="Times New Roman"/>
          <w:b/>
          <w:sz w:val="28"/>
        </w:rPr>
      </w:pPr>
    </w:p>
    <w:p>
      <w:pPr>
        <w:ind w:firstLine="280" w:firstLineChars="100"/>
        <w:jc w:val="left"/>
        <w:outlineLvl w:val="1"/>
        <w:rPr>
          <w:rFonts w:ascii="方正仿宋_GBK" w:eastAsia="Times New Roman"/>
          <w:b/>
          <w:sz w:val="28"/>
        </w:rPr>
      </w:pPr>
    </w:p>
    <w:p>
      <w:pPr>
        <w:ind w:firstLine="280" w:firstLineChars="100"/>
        <w:jc w:val="left"/>
        <w:outlineLvl w:val="1"/>
        <w:rPr>
          <w:rFonts w:ascii="方正仿宋_GBK" w:eastAsia="Times New Roman"/>
          <w:b/>
          <w:sz w:val="28"/>
        </w:rPr>
      </w:pPr>
    </w:p>
    <w:p>
      <w:pPr>
        <w:jc w:val="left"/>
        <w:outlineLvl w:val="1"/>
        <w:rPr>
          <w:rFonts w:hAnsi="宋体"/>
          <w:b/>
          <w:sz w:val="28"/>
        </w:rPr>
      </w:pPr>
      <w:r>
        <w:rPr>
          <w:rFonts w:ascii="方正仿宋_GBK" w:eastAsia="Times New Roman"/>
          <w:b/>
          <w:sz w:val="28"/>
        </w:rPr>
        <w:t>14、城乡居民养老保险管理中心劳务派遣人员经费绩效目标表</w:t>
      </w:r>
      <w:r>
        <w:rPr>
          <w:rFonts w:ascii="方正仿宋_GBK" w:eastAsia="Times New Roman"/>
          <w:b/>
          <w:sz w:val="28"/>
        </w:rPr>
        <w:fldChar w:fldCharType="begin"/>
      </w:r>
      <w:r>
        <w:rPr>
          <w:rFonts w:ascii="方正仿宋_GBK" w:eastAsia="Times New Roman"/>
          <w:b/>
          <w:sz w:val="28"/>
        </w:rPr>
        <w:instrText xml:space="preserve">tc "</w:instrText>
      </w:r>
      <w:bookmarkStart w:id="16" w:name="_Toc30344150"/>
      <w:r>
        <w:rPr>
          <w:rFonts w:ascii="方正仿宋_GBK" w:eastAsia="Times New Roman"/>
          <w:b/>
          <w:sz w:val="28"/>
        </w:rPr>
        <w:instrText xml:space="preserve">14??????????????????????????</w:instrText>
      </w:r>
      <w:bookmarkEnd w:id="16"/>
      <w:r>
        <w:rPr>
          <w:rFonts w:ascii="方正仿宋_GBK" w:eastAsia="Times New Roman"/>
          <w:b/>
          <w:sz w:val="28"/>
        </w:rPr>
        <w:instrText xml:space="preserve">" \f C \l 00001</w:instrText>
      </w:r>
      <w:r>
        <w:rPr>
          <w:rFonts w:ascii="方正仿宋_GBK" w:eastAsia="Times New Roman"/>
          <w:b/>
          <w:sz w:val="28"/>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6577"/>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2"/>
            <w:tcBorders>
              <w:top w:val="single" w:color="FFFFFF" w:sz="6" w:space="0"/>
              <w:left w:val="single" w:color="FFFFFF" w:sz="6" w:space="0"/>
              <w:right w:val="single" w:color="FFFFFF" w:sz="6" w:space="0"/>
            </w:tcBorders>
            <w:vAlign w:val="center"/>
          </w:tcPr>
          <w:p>
            <w:pPr>
              <w:spacing w:line="300" w:lineRule="exact"/>
              <w:jc w:val="left"/>
              <w:rPr>
                <w:rFonts w:ascii="方正书宋_GBK" w:eastAsia="Times New Roman"/>
                <w:b/>
              </w:rPr>
            </w:pPr>
          </w:p>
        </w:tc>
        <w:tc>
          <w:tcPr>
            <w:tcW w:w="1701" w:type="dxa"/>
            <w:tcBorders>
              <w:top w:val="single" w:color="FFFFFF" w:sz="6" w:space="0"/>
              <w:left w:val="single" w:color="FFFFFF" w:sz="6" w:space="0"/>
              <w:right w:val="single" w:color="FFFFFF" w:sz="6" w:space="0"/>
            </w:tcBorders>
            <w:vAlign w:val="center"/>
          </w:tcPr>
          <w:p>
            <w:pPr>
              <w:spacing w:line="300" w:lineRule="exact"/>
              <w:jc w:val="right"/>
              <w:rPr>
                <w:rFonts w:ascii="方正书宋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pPr>
              <w:spacing w:line="300" w:lineRule="exact"/>
              <w:jc w:val="center"/>
              <w:rPr>
                <w:rFonts w:ascii="方正书宋_GBK" w:eastAsia="Times New Roman"/>
                <w:b/>
              </w:rPr>
            </w:pPr>
            <w:r>
              <w:rPr>
                <w:rFonts w:ascii="方正书宋_GBK" w:eastAsia="Times New Roman"/>
                <w:b/>
              </w:rPr>
              <w:t>绩效目标</w:t>
            </w:r>
          </w:p>
        </w:tc>
        <w:tc>
          <w:tcPr>
            <w:tcW w:w="8278" w:type="dxa"/>
            <w:gridSpan w:val="2"/>
            <w:tcBorders>
              <w:bottom w:val="nil"/>
            </w:tcBorders>
            <w:vAlign w:val="center"/>
          </w:tcPr>
          <w:p>
            <w:pPr>
              <w:spacing w:line="300" w:lineRule="exact"/>
              <w:jc w:val="left"/>
              <w:rPr>
                <w:rFonts w:ascii="方正书宋_GBK" w:eastAsia="Times New Roman"/>
              </w:rPr>
            </w:pPr>
            <w:r>
              <w:rPr>
                <w:rFonts w:ascii="方正书宋_GBK" w:eastAsia="Times New Roman"/>
              </w:rPr>
              <w:t>1、按时足额发放劳务派遣人员工资经费。</w:t>
            </w:r>
          </w:p>
          <w:p>
            <w:pPr>
              <w:spacing w:line="300" w:lineRule="exact"/>
              <w:jc w:val="left"/>
              <w:rPr>
                <w:rFonts w:ascii="方正书宋_GBK" w:eastAsia="Times New Roman"/>
              </w:rPr>
            </w:pPr>
            <w:r>
              <w:rPr>
                <w:rFonts w:ascii="方正书宋_GBK" w:eastAsia="Times New Roman"/>
              </w:rPr>
              <w:t>2、保障安心从事就业管理工作，提高工作效率。</w:t>
            </w:r>
          </w:p>
        </w:tc>
      </w:tr>
    </w:tbl>
    <w:p>
      <w:pPr>
        <w:spacing w:line="14" w:lineRule="exact"/>
        <w:ind w:firstLine="420" w:firstLineChars="200"/>
        <w:jc w:val="center"/>
        <w:rPr>
          <w:rFonts w:hAnsi="宋体"/>
        </w:rPr>
      </w:pPr>
      <w:r>
        <w:rPr>
          <w:rFonts w:ascii="方正书宋_GBK" w:eastAsia="Times New Roman"/>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pPr>
              <w:spacing w:line="300" w:lineRule="exact"/>
              <w:jc w:val="center"/>
              <w:rPr>
                <w:rFonts w:ascii="方正书宋_GBK" w:eastAsia="Times New Roman"/>
                <w:b/>
              </w:rPr>
            </w:pPr>
            <w:r>
              <w:rPr>
                <w:rFonts w:ascii="方正书宋_GBK" w:eastAsia="Times New Roman"/>
                <w:b/>
              </w:rPr>
              <w:t>一级指标</w:t>
            </w:r>
          </w:p>
        </w:tc>
        <w:tc>
          <w:tcPr>
            <w:tcW w:w="1134" w:type="dxa"/>
            <w:vAlign w:val="center"/>
          </w:tcPr>
          <w:p>
            <w:pPr>
              <w:spacing w:line="300" w:lineRule="exact"/>
              <w:jc w:val="center"/>
              <w:rPr>
                <w:rFonts w:ascii="方正书宋_GBK" w:eastAsia="Times New Roman"/>
                <w:b/>
              </w:rPr>
            </w:pPr>
            <w:r>
              <w:rPr>
                <w:rFonts w:ascii="方正书宋_GBK" w:eastAsia="Times New Roman"/>
                <w:b/>
              </w:rPr>
              <w:t>二级指标</w:t>
            </w:r>
          </w:p>
        </w:tc>
        <w:tc>
          <w:tcPr>
            <w:tcW w:w="1276" w:type="dxa"/>
            <w:vAlign w:val="center"/>
          </w:tcPr>
          <w:p>
            <w:pPr>
              <w:spacing w:line="300" w:lineRule="exact"/>
              <w:jc w:val="center"/>
              <w:rPr>
                <w:rFonts w:ascii="方正书宋_GBK" w:eastAsia="Times New Roman"/>
                <w:b/>
              </w:rPr>
            </w:pPr>
            <w:r>
              <w:rPr>
                <w:rFonts w:ascii="方正书宋_GBK" w:eastAsia="Times New Roman"/>
                <w:b/>
              </w:rPr>
              <w:t>三级指标</w:t>
            </w:r>
          </w:p>
        </w:tc>
        <w:tc>
          <w:tcPr>
            <w:tcW w:w="2891" w:type="dxa"/>
            <w:vAlign w:val="center"/>
          </w:tcPr>
          <w:p>
            <w:pPr>
              <w:spacing w:line="300" w:lineRule="exact"/>
              <w:jc w:val="center"/>
              <w:rPr>
                <w:rFonts w:ascii="方正书宋_GBK" w:eastAsia="Times New Roman"/>
                <w:b/>
              </w:rPr>
            </w:pPr>
            <w:r>
              <w:rPr>
                <w:rFonts w:ascii="方正书宋_GBK" w:eastAsia="Times New Roman"/>
                <w:b/>
              </w:rPr>
              <w:t>绩效指标描述</w:t>
            </w:r>
          </w:p>
        </w:tc>
        <w:tc>
          <w:tcPr>
            <w:tcW w:w="1276" w:type="dxa"/>
            <w:vAlign w:val="center"/>
          </w:tcPr>
          <w:p>
            <w:pPr>
              <w:spacing w:line="300" w:lineRule="exact"/>
              <w:jc w:val="center"/>
              <w:rPr>
                <w:rFonts w:ascii="方正书宋_GBK" w:eastAsia="Times New Roman"/>
                <w:b/>
              </w:rPr>
            </w:pPr>
            <w:r>
              <w:rPr>
                <w:rFonts w:ascii="方正书宋_GBK" w:eastAsia="Times New Roman"/>
                <w:b/>
              </w:rPr>
              <w:t>指标值</w:t>
            </w:r>
          </w:p>
        </w:tc>
        <w:tc>
          <w:tcPr>
            <w:tcW w:w="1701" w:type="dxa"/>
            <w:vAlign w:val="center"/>
          </w:tcPr>
          <w:p>
            <w:pPr>
              <w:spacing w:line="300" w:lineRule="exact"/>
              <w:jc w:val="center"/>
              <w:rPr>
                <w:rFonts w:ascii="方正书宋_GBK" w:eastAsia="Times New Roman"/>
                <w:b/>
              </w:rPr>
            </w:pPr>
            <w:r>
              <w:rPr>
                <w:rFonts w:ascii="方正书宋_GBK" w:eastAsia="Times New Roman"/>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Times New Roman"/>
              </w:rPr>
            </w:pPr>
            <w:r>
              <w:rPr>
                <w:rFonts w:ascii="方正书宋_GBK" w:eastAsia="Times New Roman"/>
              </w:rPr>
              <w:t>产出指标</w:t>
            </w:r>
          </w:p>
        </w:tc>
        <w:tc>
          <w:tcPr>
            <w:tcW w:w="1134" w:type="dxa"/>
            <w:vAlign w:val="center"/>
          </w:tcPr>
          <w:p>
            <w:pPr>
              <w:spacing w:line="300" w:lineRule="exact"/>
              <w:jc w:val="left"/>
              <w:rPr>
                <w:rFonts w:ascii="方正书宋_GBK" w:eastAsia="Times New Roman"/>
              </w:rPr>
            </w:pPr>
            <w:r>
              <w:rPr>
                <w:rFonts w:ascii="方正书宋_GBK" w:eastAsia="Times New Roman"/>
              </w:rPr>
              <w:t>质量指标</w:t>
            </w:r>
          </w:p>
        </w:tc>
        <w:tc>
          <w:tcPr>
            <w:tcW w:w="1276" w:type="dxa"/>
            <w:vAlign w:val="center"/>
          </w:tcPr>
          <w:p>
            <w:pPr>
              <w:spacing w:line="300" w:lineRule="exact"/>
              <w:jc w:val="left"/>
              <w:rPr>
                <w:rFonts w:ascii="方正书宋_GBK" w:eastAsia="Times New Roman"/>
              </w:rPr>
            </w:pPr>
            <w:r>
              <w:rPr>
                <w:rFonts w:ascii="方正书宋_GBK" w:eastAsia="Times New Roman"/>
              </w:rPr>
              <w:t>足额支付率</w:t>
            </w:r>
          </w:p>
        </w:tc>
        <w:tc>
          <w:tcPr>
            <w:tcW w:w="2891" w:type="dxa"/>
            <w:vAlign w:val="center"/>
          </w:tcPr>
          <w:p>
            <w:pPr>
              <w:spacing w:line="300" w:lineRule="exact"/>
              <w:jc w:val="left"/>
              <w:rPr>
                <w:rFonts w:ascii="方正书宋_GBK" w:eastAsia="Times New Roman"/>
              </w:rPr>
            </w:pPr>
            <w:r>
              <w:rPr>
                <w:rFonts w:ascii="方正书宋_GBK" w:eastAsia="Times New Roman"/>
              </w:rPr>
              <w:t>按时足额发放到位的人员工资及社保费用。</w:t>
            </w:r>
          </w:p>
        </w:tc>
        <w:tc>
          <w:tcPr>
            <w:tcW w:w="1276" w:type="dxa"/>
            <w:vAlign w:val="center"/>
          </w:tcPr>
          <w:p>
            <w:pPr>
              <w:spacing w:line="300" w:lineRule="exact"/>
              <w:jc w:val="left"/>
              <w:rPr>
                <w:rFonts w:ascii="方正书宋_GBK" w:eastAsia="Times New Roman"/>
              </w:rPr>
            </w:pPr>
            <w:r>
              <w:rPr>
                <w:rFonts w:ascii="方正书宋_GBK" w:eastAsia="Times New Roman"/>
              </w:rPr>
              <w:t>≥90%</w:t>
            </w:r>
          </w:p>
        </w:tc>
        <w:tc>
          <w:tcPr>
            <w:tcW w:w="1701" w:type="dxa"/>
            <w:vAlign w:val="center"/>
          </w:tcPr>
          <w:p>
            <w:pPr>
              <w:spacing w:line="300" w:lineRule="exact"/>
              <w:jc w:val="left"/>
              <w:rPr>
                <w:rFonts w:ascii="方正书宋_GBK" w:eastAsia="Times New Roman"/>
              </w:rPr>
            </w:pPr>
            <w:r>
              <w:rPr>
                <w:rFonts w:ascii="方正书宋_GBK" w:eastAsia="Times New Roman"/>
              </w:rP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Times New Roman"/>
              </w:rPr>
            </w:pPr>
          </w:p>
        </w:tc>
        <w:tc>
          <w:tcPr>
            <w:tcW w:w="1134" w:type="dxa"/>
            <w:vAlign w:val="center"/>
          </w:tcPr>
          <w:p>
            <w:pPr>
              <w:spacing w:line="300" w:lineRule="exact"/>
              <w:jc w:val="left"/>
              <w:rPr>
                <w:rFonts w:ascii="方正书宋_GBK" w:eastAsia="Times New Roman"/>
              </w:rPr>
            </w:pPr>
            <w:r>
              <w:rPr>
                <w:rFonts w:ascii="方正书宋_GBK" w:eastAsia="Times New Roman"/>
              </w:rPr>
              <w:t>数量指标</w:t>
            </w:r>
          </w:p>
        </w:tc>
        <w:tc>
          <w:tcPr>
            <w:tcW w:w="1276" w:type="dxa"/>
            <w:vAlign w:val="center"/>
          </w:tcPr>
          <w:p>
            <w:pPr>
              <w:spacing w:line="300" w:lineRule="exact"/>
              <w:jc w:val="left"/>
              <w:rPr>
                <w:rFonts w:ascii="方正书宋_GBK" w:eastAsia="Times New Roman"/>
              </w:rPr>
            </w:pPr>
            <w:r>
              <w:rPr>
                <w:rFonts w:ascii="方正书宋_GBK" w:eastAsia="Times New Roman"/>
              </w:rPr>
              <w:t>劳务派遣发放人数</w:t>
            </w:r>
          </w:p>
        </w:tc>
        <w:tc>
          <w:tcPr>
            <w:tcW w:w="2891" w:type="dxa"/>
            <w:vAlign w:val="center"/>
          </w:tcPr>
          <w:p>
            <w:pPr>
              <w:spacing w:line="300" w:lineRule="exact"/>
              <w:jc w:val="left"/>
              <w:rPr>
                <w:rFonts w:ascii="方正书宋_GBK" w:eastAsia="Times New Roman"/>
              </w:rPr>
            </w:pPr>
            <w:r>
              <w:rPr>
                <w:rFonts w:ascii="方正书宋_GBK" w:eastAsia="Times New Roman"/>
              </w:rPr>
              <w:t>劳务派遣实际发放人数</w:t>
            </w:r>
          </w:p>
        </w:tc>
        <w:tc>
          <w:tcPr>
            <w:tcW w:w="1276" w:type="dxa"/>
            <w:vAlign w:val="center"/>
          </w:tcPr>
          <w:p>
            <w:pPr>
              <w:spacing w:line="300" w:lineRule="exact"/>
              <w:jc w:val="left"/>
              <w:rPr>
                <w:rFonts w:ascii="方正书宋_GBK" w:eastAsia="Times New Roman"/>
              </w:rPr>
            </w:pPr>
            <w:r>
              <w:rPr>
                <w:rFonts w:ascii="方正书宋_GBK" w:eastAsia="Times New Roman"/>
              </w:rPr>
              <w:t>10人</w:t>
            </w:r>
          </w:p>
        </w:tc>
        <w:tc>
          <w:tcPr>
            <w:tcW w:w="1701" w:type="dxa"/>
            <w:vAlign w:val="center"/>
          </w:tcPr>
          <w:p>
            <w:pPr>
              <w:spacing w:line="300" w:lineRule="exact"/>
              <w:jc w:val="left"/>
              <w:rPr>
                <w:rFonts w:ascii="方正书宋_GBK" w:eastAsia="Times New Roman"/>
              </w:rPr>
            </w:pPr>
            <w:r>
              <w:rPr>
                <w:rFonts w:ascii="方正书宋_GBK" w:eastAsia="Times New Roman"/>
              </w:rP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Times New Roman"/>
              </w:rPr>
            </w:pPr>
            <w:r>
              <w:rPr>
                <w:rFonts w:ascii="方正书宋_GBK" w:eastAsia="Times New Roman"/>
              </w:rPr>
              <w:t>效果指标</w:t>
            </w:r>
          </w:p>
        </w:tc>
        <w:tc>
          <w:tcPr>
            <w:tcW w:w="1134" w:type="dxa"/>
            <w:vAlign w:val="center"/>
          </w:tcPr>
          <w:p>
            <w:pPr>
              <w:spacing w:line="300" w:lineRule="exact"/>
              <w:jc w:val="left"/>
              <w:rPr>
                <w:rFonts w:ascii="方正书宋_GBK" w:eastAsia="Times New Roman"/>
              </w:rPr>
            </w:pPr>
            <w:r>
              <w:rPr>
                <w:rFonts w:ascii="方正书宋_GBK" w:eastAsia="Times New Roman"/>
              </w:rPr>
              <w:t>经济效益指标</w:t>
            </w:r>
          </w:p>
        </w:tc>
        <w:tc>
          <w:tcPr>
            <w:tcW w:w="1276" w:type="dxa"/>
            <w:vAlign w:val="center"/>
          </w:tcPr>
          <w:p>
            <w:pPr>
              <w:spacing w:line="300" w:lineRule="exact"/>
              <w:jc w:val="left"/>
              <w:rPr>
                <w:rFonts w:ascii="方正书宋_GBK" w:eastAsia="Times New Roman"/>
              </w:rPr>
            </w:pPr>
            <w:r>
              <w:rPr>
                <w:rFonts w:ascii="方正书宋_GBK" w:eastAsia="Times New Roman"/>
              </w:rPr>
              <w:t>工作完成程度</w:t>
            </w:r>
          </w:p>
        </w:tc>
        <w:tc>
          <w:tcPr>
            <w:tcW w:w="2891" w:type="dxa"/>
            <w:vAlign w:val="center"/>
          </w:tcPr>
          <w:p>
            <w:pPr>
              <w:spacing w:line="300" w:lineRule="exact"/>
              <w:jc w:val="left"/>
              <w:rPr>
                <w:rFonts w:ascii="方正书宋_GBK" w:eastAsia="Times New Roman"/>
              </w:rPr>
            </w:pPr>
            <w:r>
              <w:rPr>
                <w:rFonts w:ascii="方正书宋_GBK" w:eastAsia="Times New Roman"/>
              </w:rPr>
              <w:t>劳务费发放工作的完成程度</w:t>
            </w:r>
          </w:p>
        </w:tc>
        <w:tc>
          <w:tcPr>
            <w:tcW w:w="1276" w:type="dxa"/>
            <w:vAlign w:val="center"/>
          </w:tcPr>
          <w:p>
            <w:pPr>
              <w:spacing w:line="300" w:lineRule="exact"/>
              <w:jc w:val="left"/>
              <w:rPr>
                <w:rFonts w:ascii="方正书宋_GBK" w:eastAsia="Times New Roman"/>
              </w:rPr>
            </w:pPr>
            <w:r>
              <w:rPr>
                <w:rFonts w:ascii="方正书宋_GBK" w:eastAsia="Times New Roman"/>
              </w:rPr>
              <w:t>完成</w:t>
            </w:r>
          </w:p>
        </w:tc>
        <w:tc>
          <w:tcPr>
            <w:tcW w:w="1701" w:type="dxa"/>
            <w:vAlign w:val="center"/>
          </w:tcPr>
          <w:p>
            <w:pPr>
              <w:spacing w:line="300" w:lineRule="exact"/>
              <w:jc w:val="left"/>
              <w:rPr>
                <w:rFonts w:ascii="方正书宋_GBK" w:eastAsia="Times New Roman"/>
              </w:rPr>
            </w:pPr>
            <w:r>
              <w:rPr>
                <w:rFonts w:ascii="方正书宋_GBK" w:eastAsia="Times New Roman"/>
              </w:rP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Times New Roman"/>
              </w:rPr>
            </w:pPr>
            <w:r>
              <w:rPr>
                <w:rFonts w:ascii="方正书宋_GBK" w:eastAsia="Times New Roman"/>
              </w:rPr>
              <w:t>满意度指标</w:t>
            </w:r>
          </w:p>
        </w:tc>
        <w:tc>
          <w:tcPr>
            <w:tcW w:w="1134" w:type="dxa"/>
            <w:vAlign w:val="center"/>
          </w:tcPr>
          <w:p>
            <w:pPr>
              <w:spacing w:line="300" w:lineRule="exact"/>
              <w:jc w:val="left"/>
              <w:rPr>
                <w:rFonts w:ascii="方正书宋_GBK" w:eastAsia="Times New Roman"/>
              </w:rPr>
            </w:pPr>
            <w:r>
              <w:rPr>
                <w:rFonts w:ascii="方正书宋_GBK" w:eastAsia="Times New Roman"/>
              </w:rPr>
              <w:t>服务对象满意度指标</w:t>
            </w:r>
          </w:p>
        </w:tc>
        <w:tc>
          <w:tcPr>
            <w:tcW w:w="1276" w:type="dxa"/>
            <w:vAlign w:val="center"/>
          </w:tcPr>
          <w:p>
            <w:pPr>
              <w:spacing w:line="300" w:lineRule="exact"/>
              <w:jc w:val="left"/>
              <w:rPr>
                <w:rFonts w:ascii="方正书宋_GBK" w:eastAsia="Times New Roman"/>
              </w:rPr>
            </w:pPr>
            <w:r>
              <w:rPr>
                <w:rFonts w:ascii="方正书宋_GBK" w:eastAsia="Times New Roman"/>
              </w:rPr>
              <w:t>受益群众满意率</w:t>
            </w:r>
          </w:p>
        </w:tc>
        <w:tc>
          <w:tcPr>
            <w:tcW w:w="2891" w:type="dxa"/>
            <w:vAlign w:val="center"/>
          </w:tcPr>
          <w:p>
            <w:pPr>
              <w:spacing w:line="300" w:lineRule="exact"/>
              <w:jc w:val="left"/>
              <w:rPr>
                <w:rFonts w:ascii="方正书宋_GBK" w:eastAsia="Times New Roman"/>
              </w:rPr>
            </w:pPr>
            <w:r>
              <w:rPr>
                <w:rFonts w:ascii="方正书宋_GBK" w:eastAsia="Times New Roman"/>
              </w:rPr>
              <w:t>相关人员对劳务费发放的满意度</w:t>
            </w:r>
          </w:p>
        </w:tc>
        <w:tc>
          <w:tcPr>
            <w:tcW w:w="1276" w:type="dxa"/>
            <w:vAlign w:val="center"/>
          </w:tcPr>
          <w:p>
            <w:pPr>
              <w:spacing w:line="300" w:lineRule="exact"/>
              <w:jc w:val="left"/>
              <w:rPr>
                <w:rFonts w:ascii="方正书宋_GBK" w:eastAsia="Times New Roman"/>
              </w:rPr>
            </w:pPr>
            <w:r>
              <w:rPr>
                <w:rFonts w:ascii="方正书宋_GBK" w:eastAsia="Times New Roman"/>
              </w:rPr>
              <w:t>≥90%</w:t>
            </w:r>
          </w:p>
        </w:tc>
        <w:tc>
          <w:tcPr>
            <w:tcW w:w="1701" w:type="dxa"/>
            <w:vAlign w:val="center"/>
          </w:tcPr>
          <w:p>
            <w:pPr>
              <w:spacing w:line="300" w:lineRule="exact"/>
              <w:jc w:val="left"/>
              <w:rPr>
                <w:rFonts w:ascii="方正书宋_GBK" w:eastAsia="Times New Roman"/>
              </w:rPr>
            </w:pPr>
            <w:r>
              <w:rPr>
                <w:rFonts w:ascii="方正书宋_GBK" w:eastAsia="Times New Roman"/>
              </w:rPr>
              <w:t>依据工作方案</w:t>
            </w:r>
          </w:p>
        </w:tc>
      </w:tr>
    </w:tbl>
    <w:p>
      <w:pPr>
        <w:ind w:firstLine="280" w:firstLineChars="100"/>
        <w:jc w:val="left"/>
        <w:outlineLvl w:val="1"/>
        <w:rPr>
          <w:rFonts w:ascii="方正仿宋_GBK" w:eastAsia="Times New Roman"/>
          <w:b/>
          <w:sz w:val="28"/>
        </w:rPr>
      </w:pPr>
    </w:p>
    <w:p>
      <w:pPr>
        <w:ind w:firstLine="280" w:firstLineChars="100"/>
        <w:jc w:val="left"/>
        <w:outlineLvl w:val="1"/>
        <w:rPr>
          <w:rFonts w:ascii="方正仿宋_GBK" w:eastAsia="Times New Roman"/>
          <w:b/>
          <w:sz w:val="28"/>
        </w:rPr>
      </w:pPr>
    </w:p>
    <w:p>
      <w:pPr>
        <w:ind w:firstLine="280" w:firstLineChars="100"/>
        <w:jc w:val="left"/>
        <w:outlineLvl w:val="1"/>
        <w:rPr>
          <w:rFonts w:ascii="方正仿宋_GBK" w:eastAsia="Times New Roman"/>
          <w:b/>
          <w:sz w:val="28"/>
        </w:rPr>
      </w:pPr>
    </w:p>
    <w:p>
      <w:pPr>
        <w:ind w:firstLine="280" w:firstLineChars="100"/>
        <w:jc w:val="left"/>
        <w:outlineLvl w:val="1"/>
        <w:rPr>
          <w:rFonts w:ascii="方正仿宋_GBK" w:eastAsia="Times New Roman"/>
          <w:b/>
          <w:sz w:val="28"/>
        </w:rPr>
      </w:pPr>
    </w:p>
    <w:p>
      <w:pPr>
        <w:ind w:firstLine="280" w:firstLineChars="100"/>
        <w:jc w:val="left"/>
        <w:outlineLvl w:val="1"/>
        <w:rPr>
          <w:rFonts w:ascii="方正仿宋_GBK" w:eastAsia="Times New Roman"/>
          <w:b/>
          <w:sz w:val="28"/>
        </w:rPr>
      </w:pPr>
    </w:p>
    <w:p>
      <w:pPr>
        <w:ind w:firstLine="280" w:firstLineChars="100"/>
        <w:jc w:val="left"/>
        <w:outlineLvl w:val="1"/>
        <w:rPr>
          <w:rFonts w:ascii="方正仿宋_GBK" w:eastAsia="Times New Roman"/>
          <w:b/>
          <w:sz w:val="28"/>
        </w:rPr>
      </w:pPr>
    </w:p>
    <w:p>
      <w:pPr>
        <w:ind w:firstLine="280" w:firstLineChars="100"/>
        <w:jc w:val="left"/>
        <w:outlineLvl w:val="1"/>
        <w:rPr>
          <w:rFonts w:ascii="方正仿宋_GBK" w:eastAsia="Times New Roman"/>
          <w:b/>
          <w:sz w:val="28"/>
        </w:rPr>
      </w:pPr>
    </w:p>
    <w:p>
      <w:pPr>
        <w:ind w:firstLine="280" w:firstLineChars="100"/>
        <w:jc w:val="left"/>
        <w:outlineLvl w:val="1"/>
        <w:rPr>
          <w:rFonts w:ascii="方正仿宋_GBK" w:eastAsia="Times New Roman"/>
          <w:b/>
          <w:sz w:val="28"/>
        </w:rPr>
      </w:pPr>
    </w:p>
    <w:p>
      <w:pPr>
        <w:ind w:firstLine="280" w:firstLineChars="100"/>
        <w:jc w:val="left"/>
        <w:outlineLvl w:val="1"/>
        <w:rPr>
          <w:rFonts w:ascii="方正仿宋_GBK" w:eastAsia="Times New Roman"/>
          <w:b/>
          <w:sz w:val="28"/>
        </w:rPr>
      </w:pPr>
    </w:p>
    <w:p>
      <w:pPr>
        <w:ind w:firstLine="280" w:firstLineChars="100"/>
        <w:jc w:val="left"/>
        <w:outlineLvl w:val="1"/>
        <w:rPr>
          <w:rFonts w:ascii="方正仿宋_GBK" w:eastAsia="Times New Roman"/>
          <w:b/>
          <w:sz w:val="28"/>
        </w:rPr>
      </w:pPr>
    </w:p>
    <w:p>
      <w:pPr>
        <w:ind w:firstLine="280" w:firstLineChars="100"/>
        <w:jc w:val="left"/>
        <w:outlineLvl w:val="1"/>
        <w:rPr>
          <w:rFonts w:ascii="方正仿宋_GBK" w:eastAsia="Times New Roman"/>
          <w:b/>
          <w:sz w:val="28"/>
        </w:rPr>
      </w:pPr>
    </w:p>
    <w:p>
      <w:pPr>
        <w:ind w:firstLine="280" w:firstLineChars="100"/>
        <w:jc w:val="left"/>
        <w:outlineLvl w:val="1"/>
        <w:rPr>
          <w:rFonts w:ascii="方正仿宋_GBK" w:eastAsia="Times New Roman"/>
          <w:b/>
          <w:sz w:val="28"/>
        </w:rPr>
      </w:pPr>
    </w:p>
    <w:p>
      <w:pPr>
        <w:ind w:firstLine="280" w:firstLineChars="100"/>
        <w:jc w:val="left"/>
        <w:outlineLvl w:val="1"/>
        <w:rPr>
          <w:rFonts w:ascii="方正仿宋_GBK" w:eastAsia="Times New Roman"/>
          <w:b/>
          <w:sz w:val="28"/>
        </w:rPr>
      </w:pPr>
    </w:p>
    <w:p>
      <w:pPr>
        <w:ind w:firstLine="280" w:firstLineChars="100"/>
        <w:jc w:val="left"/>
        <w:outlineLvl w:val="1"/>
        <w:rPr>
          <w:rFonts w:ascii="方正仿宋_GBK" w:eastAsia="Times New Roman"/>
          <w:b/>
          <w:sz w:val="28"/>
        </w:rPr>
      </w:pPr>
    </w:p>
    <w:p>
      <w:pPr>
        <w:ind w:firstLine="280" w:firstLineChars="100"/>
        <w:jc w:val="left"/>
        <w:outlineLvl w:val="1"/>
        <w:rPr>
          <w:rFonts w:hAnsi="宋体"/>
          <w:b/>
          <w:sz w:val="28"/>
        </w:rPr>
      </w:pPr>
      <w:r>
        <w:rPr>
          <w:rFonts w:ascii="方正仿宋_GBK" w:eastAsia="Times New Roman"/>
          <w:b/>
          <w:sz w:val="28"/>
        </w:rPr>
        <w:t>15、城乡居民养老保险专项经费项目绩效目标表</w:t>
      </w:r>
      <w:r>
        <w:rPr>
          <w:rFonts w:ascii="方正仿宋_GBK" w:eastAsia="Times New Roman"/>
          <w:b/>
          <w:sz w:val="28"/>
        </w:rPr>
        <w:fldChar w:fldCharType="begin"/>
      </w:r>
      <w:r>
        <w:rPr>
          <w:rFonts w:ascii="方正仿宋_GBK" w:eastAsia="Times New Roman"/>
          <w:b/>
          <w:sz w:val="28"/>
        </w:rPr>
        <w:instrText xml:space="preserve">tc "</w:instrText>
      </w:r>
      <w:bookmarkStart w:id="17" w:name="_Toc30344151"/>
      <w:r>
        <w:rPr>
          <w:rFonts w:ascii="方正仿宋_GBK" w:eastAsia="Times New Roman"/>
          <w:b/>
          <w:sz w:val="28"/>
        </w:rPr>
        <w:instrText xml:space="preserve">15????????????????????</w:instrText>
      </w:r>
      <w:bookmarkEnd w:id="17"/>
      <w:r>
        <w:rPr>
          <w:rFonts w:ascii="方正仿宋_GBK" w:eastAsia="Times New Roman"/>
          <w:b/>
          <w:sz w:val="28"/>
        </w:rPr>
        <w:instrText xml:space="preserve">" \f C \l 00001</w:instrText>
      </w:r>
      <w:r>
        <w:rPr>
          <w:rFonts w:ascii="方正仿宋_GBK" w:eastAsia="Times New Roman"/>
          <w:b/>
          <w:sz w:val="28"/>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6577"/>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2"/>
            <w:tcBorders>
              <w:top w:val="single" w:color="FFFFFF" w:sz="6" w:space="0"/>
              <w:left w:val="single" w:color="FFFFFF" w:sz="6" w:space="0"/>
              <w:right w:val="single" w:color="FFFFFF" w:sz="6" w:space="0"/>
            </w:tcBorders>
            <w:vAlign w:val="center"/>
          </w:tcPr>
          <w:p>
            <w:pPr>
              <w:spacing w:line="300" w:lineRule="exact"/>
              <w:jc w:val="left"/>
              <w:rPr>
                <w:rFonts w:ascii="方正书宋_GBK" w:eastAsia="Times New Roman"/>
                <w:b/>
              </w:rPr>
            </w:pPr>
          </w:p>
        </w:tc>
        <w:tc>
          <w:tcPr>
            <w:tcW w:w="1701" w:type="dxa"/>
            <w:tcBorders>
              <w:top w:val="single" w:color="FFFFFF" w:sz="6" w:space="0"/>
              <w:left w:val="single" w:color="FFFFFF" w:sz="6" w:space="0"/>
              <w:right w:val="single" w:color="FFFFFF" w:sz="6" w:space="0"/>
            </w:tcBorders>
            <w:vAlign w:val="center"/>
          </w:tcPr>
          <w:p>
            <w:pPr>
              <w:spacing w:line="300" w:lineRule="exact"/>
              <w:jc w:val="right"/>
              <w:rPr>
                <w:rFonts w:ascii="方正书宋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pPr>
              <w:spacing w:line="300" w:lineRule="exact"/>
              <w:jc w:val="center"/>
              <w:rPr>
                <w:rFonts w:ascii="方正书宋_GBK" w:eastAsia="Times New Roman"/>
                <w:b/>
              </w:rPr>
            </w:pPr>
            <w:r>
              <w:rPr>
                <w:rFonts w:ascii="方正书宋_GBK" w:eastAsia="Times New Roman"/>
                <w:b/>
              </w:rPr>
              <w:t>绩效目标</w:t>
            </w:r>
          </w:p>
        </w:tc>
        <w:tc>
          <w:tcPr>
            <w:tcW w:w="8278" w:type="dxa"/>
            <w:gridSpan w:val="2"/>
            <w:tcBorders>
              <w:bottom w:val="nil"/>
            </w:tcBorders>
            <w:vAlign w:val="center"/>
          </w:tcPr>
          <w:p>
            <w:pPr>
              <w:spacing w:line="300" w:lineRule="exact"/>
              <w:jc w:val="left"/>
              <w:rPr>
                <w:rFonts w:ascii="方正书宋_GBK" w:eastAsia="Times New Roman"/>
              </w:rPr>
            </w:pPr>
            <w:r>
              <w:rPr>
                <w:rFonts w:ascii="方正书宋_GBK" w:eastAsia="Times New Roman"/>
              </w:rPr>
              <w:t>1、为提高城乡居民社会养老保险经办效率，提高服务水平。</w:t>
            </w:r>
          </w:p>
          <w:p>
            <w:pPr>
              <w:spacing w:line="300" w:lineRule="exact"/>
              <w:jc w:val="left"/>
              <w:rPr>
                <w:rFonts w:ascii="方正书宋_GBK" w:eastAsia="Times New Roman"/>
              </w:rPr>
            </w:pPr>
            <w:r>
              <w:rPr>
                <w:rFonts w:ascii="方正书宋_GBK" w:eastAsia="Times New Roman"/>
              </w:rPr>
              <w:t>2、保障曲阳城乡居民社会</w:t>
            </w:r>
            <w:r>
              <w:rPr>
                <w:rFonts w:hint="eastAsia" w:ascii="方正书宋_GBK"/>
                <w:lang w:eastAsia="zh-CN"/>
              </w:rPr>
              <w:t>养老保险</w:t>
            </w:r>
            <w:r>
              <w:rPr>
                <w:rFonts w:ascii="方正书宋_GBK" w:eastAsia="Times New Roman"/>
              </w:rPr>
              <w:t>工作的正常运转。</w:t>
            </w:r>
          </w:p>
        </w:tc>
      </w:tr>
    </w:tbl>
    <w:p>
      <w:pPr>
        <w:spacing w:line="14" w:lineRule="exact"/>
        <w:ind w:firstLine="420" w:firstLineChars="200"/>
        <w:jc w:val="center"/>
        <w:rPr>
          <w:rFonts w:hAnsi="宋体"/>
        </w:rPr>
      </w:pPr>
      <w:r>
        <w:rPr>
          <w:rFonts w:ascii="方正书宋_GBK" w:eastAsia="Times New Roman"/>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pPr>
              <w:spacing w:line="300" w:lineRule="exact"/>
              <w:jc w:val="center"/>
              <w:rPr>
                <w:rFonts w:ascii="方正书宋_GBK" w:eastAsia="Times New Roman"/>
                <w:b/>
              </w:rPr>
            </w:pPr>
            <w:r>
              <w:rPr>
                <w:rFonts w:ascii="方正书宋_GBK" w:eastAsia="Times New Roman"/>
                <w:b/>
              </w:rPr>
              <w:t>一级指标</w:t>
            </w:r>
          </w:p>
        </w:tc>
        <w:tc>
          <w:tcPr>
            <w:tcW w:w="1134" w:type="dxa"/>
            <w:vAlign w:val="center"/>
          </w:tcPr>
          <w:p>
            <w:pPr>
              <w:spacing w:line="300" w:lineRule="exact"/>
              <w:jc w:val="center"/>
              <w:rPr>
                <w:rFonts w:ascii="方正书宋_GBK" w:eastAsia="Times New Roman"/>
                <w:b/>
              </w:rPr>
            </w:pPr>
            <w:r>
              <w:rPr>
                <w:rFonts w:ascii="方正书宋_GBK" w:eastAsia="Times New Roman"/>
                <w:b/>
              </w:rPr>
              <w:t>二级指标</w:t>
            </w:r>
          </w:p>
        </w:tc>
        <w:tc>
          <w:tcPr>
            <w:tcW w:w="1276" w:type="dxa"/>
            <w:vAlign w:val="center"/>
          </w:tcPr>
          <w:p>
            <w:pPr>
              <w:spacing w:line="300" w:lineRule="exact"/>
              <w:jc w:val="center"/>
              <w:rPr>
                <w:rFonts w:ascii="方正书宋_GBK" w:eastAsia="Times New Roman"/>
                <w:b/>
              </w:rPr>
            </w:pPr>
            <w:r>
              <w:rPr>
                <w:rFonts w:ascii="方正书宋_GBK" w:eastAsia="Times New Roman"/>
                <w:b/>
              </w:rPr>
              <w:t>三级指标</w:t>
            </w:r>
          </w:p>
        </w:tc>
        <w:tc>
          <w:tcPr>
            <w:tcW w:w="2891" w:type="dxa"/>
            <w:vAlign w:val="center"/>
          </w:tcPr>
          <w:p>
            <w:pPr>
              <w:spacing w:line="300" w:lineRule="exact"/>
              <w:jc w:val="center"/>
              <w:rPr>
                <w:rFonts w:ascii="方正书宋_GBK" w:eastAsia="Times New Roman"/>
                <w:b/>
              </w:rPr>
            </w:pPr>
            <w:r>
              <w:rPr>
                <w:rFonts w:ascii="方正书宋_GBK" w:eastAsia="Times New Roman"/>
                <w:b/>
              </w:rPr>
              <w:t>绩效指标描述</w:t>
            </w:r>
          </w:p>
        </w:tc>
        <w:tc>
          <w:tcPr>
            <w:tcW w:w="1276" w:type="dxa"/>
            <w:vAlign w:val="center"/>
          </w:tcPr>
          <w:p>
            <w:pPr>
              <w:spacing w:line="300" w:lineRule="exact"/>
              <w:jc w:val="center"/>
              <w:rPr>
                <w:rFonts w:ascii="方正书宋_GBK" w:eastAsia="Times New Roman"/>
                <w:b/>
              </w:rPr>
            </w:pPr>
            <w:r>
              <w:rPr>
                <w:rFonts w:ascii="方正书宋_GBK" w:eastAsia="Times New Roman"/>
                <w:b/>
              </w:rPr>
              <w:t>指标值</w:t>
            </w:r>
          </w:p>
        </w:tc>
        <w:tc>
          <w:tcPr>
            <w:tcW w:w="1701" w:type="dxa"/>
            <w:vAlign w:val="center"/>
          </w:tcPr>
          <w:p>
            <w:pPr>
              <w:spacing w:line="300" w:lineRule="exact"/>
              <w:jc w:val="center"/>
              <w:rPr>
                <w:rFonts w:ascii="方正书宋_GBK" w:eastAsia="Times New Roman"/>
                <w:b/>
              </w:rPr>
            </w:pPr>
            <w:r>
              <w:rPr>
                <w:rFonts w:ascii="方正书宋_GBK" w:eastAsia="Times New Roman"/>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Times New Roman"/>
              </w:rPr>
            </w:pPr>
            <w:r>
              <w:rPr>
                <w:rFonts w:ascii="方正书宋_GBK" w:eastAsia="Times New Roman"/>
              </w:rPr>
              <w:t>产出指标</w:t>
            </w:r>
          </w:p>
        </w:tc>
        <w:tc>
          <w:tcPr>
            <w:tcW w:w="1134" w:type="dxa"/>
            <w:vAlign w:val="center"/>
          </w:tcPr>
          <w:p>
            <w:pPr>
              <w:spacing w:line="300" w:lineRule="exact"/>
              <w:jc w:val="left"/>
              <w:rPr>
                <w:rFonts w:ascii="方正书宋_GBK" w:eastAsia="Times New Roman"/>
              </w:rPr>
            </w:pPr>
            <w:r>
              <w:rPr>
                <w:rFonts w:ascii="方正书宋_GBK" w:eastAsia="Times New Roman"/>
              </w:rPr>
              <w:t>数量指标</w:t>
            </w:r>
          </w:p>
        </w:tc>
        <w:tc>
          <w:tcPr>
            <w:tcW w:w="1276" w:type="dxa"/>
            <w:vAlign w:val="center"/>
          </w:tcPr>
          <w:p>
            <w:pPr>
              <w:spacing w:line="300" w:lineRule="exact"/>
              <w:jc w:val="left"/>
              <w:rPr>
                <w:rFonts w:ascii="方正书宋_GBK" w:eastAsia="Times New Roman"/>
              </w:rPr>
            </w:pPr>
            <w:r>
              <w:rPr>
                <w:rFonts w:ascii="方正书宋_GBK" w:eastAsia="Times New Roman"/>
              </w:rPr>
              <w:t>综合事务工作完成率</w:t>
            </w:r>
          </w:p>
        </w:tc>
        <w:tc>
          <w:tcPr>
            <w:tcW w:w="2891" w:type="dxa"/>
            <w:vAlign w:val="center"/>
          </w:tcPr>
          <w:p>
            <w:pPr>
              <w:spacing w:line="300" w:lineRule="exact"/>
              <w:jc w:val="left"/>
              <w:rPr>
                <w:rFonts w:ascii="方正书宋_GBK" w:eastAsia="Times New Roman"/>
              </w:rPr>
            </w:pPr>
            <w:r>
              <w:rPr>
                <w:rFonts w:ascii="方正书宋_GBK" w:eastAsia="Times New Roman"/>
              </w:rPr>
              <w:t>城乡居民养老保险各项业务的完成程度</w:t>
            </w:r>
          </w:p>
        </w:tc>
        <w:tc>
          <w:tcPr>
            <w:tcW w:w="1276" w:type="dxa"/>
            <w:vAlign w:val="center"/>
          </w:tcPr>
          <w:p>
            <w:pPr>
              <w:spacing w:line="300" w:lineRule="exact"/>
              <w:jc w:val="left"/>
              <w:rPr>
                <w:rFonts w:ascii="方正书宋_GBK" w:eastAsia="Times New Roman"/>
              </w:rPr>
            </w:pPr>
            <w:r>
              <w:rPr>
                <w:rFonts w:ascii="方正书宋_GBK" w:eastAsia="Times New Roman"/>
              </w:rPr>
              <w:t>≥90%</w:t>
            </w:r>
          </w:p>
        </w:tc>
        <w:tc>
          <w:tcPr>
            <w:tcW w:w="1701" w:type="dxa"/>
            <w:vAlign w:val="center"/>
          </w:tcPr>
          <w:p>
            <w:pPr>
              <w:spacing w:line="300" w:lineRule="exact"/>
              <w:jc w:val="left"/>
              <w:rPr>
                <w:rFonts w:ascii="方正书宋_GBK" w:eastAsia="Times New Roman"/>
              </w:rPr>
            </w:pPr>
            <w:r>
              <w:rPr>
                <w:rFonts w:ascii="方正书宋_GBK" w:eastAsia="Times New Roman"/>
              </w:rP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Times New Roman"/>
              </w:rPr>
            </w:pPr>
          </w:p>
        </w:tc>
        <w:tc>
          <w:tcPr>
            <w:tcW w:w="1134" w:type="dxa"/>
            <w:vAlign w:val="center"/>
          </w:tcPr>
          <w:p>
            <w:pPr>
              <w:spacing w:line="300" w:lineRule="exact"/>
              <w:jc w:val="left"/>
              <w:rPr>
                <w:rFonts w:ascii="方正书宋_GBK" w:eastAsia="Times New Roman"/>
              </w:rPr>
            </w:pPr>
            <w:r>
              <w:rPr>
                <w:rFonts w:ascii="方正书宋_GBK" w:eastAsia="Times New Roman"/>
              </w:rPr>
              <w:t>数量指标</w:t>
            </w:r>
          </w:p>
        </w:tc>
        <w:tc>
          <w:tcPr>
            <w:tcW w:w="1276" w:type="dxa"/>
            <w:vAlign w:val="center"/>
          </w:tcPr>
          <w:p>
            <w:pPr>
              <w:spacing w:line="300" w:lineRule="exact"/>
              <w:jc w:val="left"/>
              <w:rPr>
                <w:rFonts w:ascii="方正书宋_GBK" w:eastAsia="Times New Roman"/>
              </w:rPr>
            </w:pPr>
            <w:r>
              <w:rPr>
                <w:rFonts w:ascii="方正书宋_GBK" w:eastAsia="Times New Roman"/>
              </w:rPr>
              <w:t>养老保险待遇发放率</w:t>
            </w:r>
          </w:p>
        </w:tc>
        <w:tc>
          <w:tcPr>
            <w:tcW w:w="2891" w:type="dxa"/>
            <w:vAlign w:val="center"/>
          </w:tcPr>
          <w:p>
            <w:pPr>
              <w:spacing w:line="300" w:lineRule="exact"/>
              <w:jc w:val="left"/>
              <w:rPr>
                <w:rFonts w:ascii="方正书宋_GBK" w:eastAsia="Times New Roman"/>
              </w:rPr>
            </w:pPr>
            <w:r>
              <w:rPr>
                <w:rFonts w:ascii="方正书宋_GBK" w:eastAsia="Times New Roman"/>
              </w:rPr>
              <w:t>实发待遇人数/应发待遇人数</w:t>
            </w:r>
          </w:p>
        </w:tc>
        <w:tc>
          <w:tcPr>
            <w:tcW w:w="1276" w:type="dxa"/>
            <w:vAlign w:val="center"/>
          </w:tcPr>
          <w:p>
            <w:pPr>
              <w:spacing w:line="300" w:lineRule="exact"/>
              <w:jc w:val="left"/>
              <w:rPr>
                <w:rFonts w:ascii="方正书宋_GBK" w:eastAsia="Times New Roman"/>
              </w:rPr>
            </w:pPr>
            <w:r>
              <w:rPr>
                <w:rFonts w:ascii="方正书宋_GBK" w:eastAsia="Times New Roman"/>
              </w:rPr>
              <w:t>≥90%</w:t>
            </w:r>
          </w:p>
        </w:tc>
        <w:tc>
          <w:tcPr>
            <w:tcW w:w="1701" w:type="dxa"/>
            <w:vAlign w:val="center"/>
          </w:tcPr>
          <w:p>
            <w:pPr>
              <w:spacing w:line="300" w:lineRule="exact"/>
              <w:jc w:val="left"/>
              <w:rPr>
                <w:rFonts w:ascii="方正书宋_GBK" w:eastAsia="Times New Roman"/>
              </w:rPr>
            </w:pPr>
            <w:r>
              <w:rPr>
                <w:rFonts w:ascii="方正书宋_GBK" w:eastAsia="Times New Roman"/>
              </w:rP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Times New Roman"/>
              </w:rPr>
            </w:pPr>
            <w:r>
              <w:rPr>
                <w:rFonts w:ascii="方正书宋_GBK" w:eastAsia="Times New Roman"/>
              </w:rPr>
              <w:t>效果指标</w:t>
            </w:r>
          </w:p>
        </w:tc>
        <w:tc>
          <w:tcPr>
            <w:tcW w:w="1134" w:type="dxa"/>
            <w:vAlign w:val="center"/>
          </w:tcPr>
          <w:p>
            <w:pPr>
              <w:spacing w:line="300" w:lineRule="exact"/>
              <w:jc w:val="left"/>
              <w:rPr>
                <w:rFonts w:ascii="方正书宋_GBK" w:eastAsia="Times New Roman"/>
              </w:rPr>
            </w:pPr>
            <w:r>
              <w:rPr>
                <w:rFonts w:ascii="方正书宋_GBK" w:eastAsia="Times New Roman"/>
              </w:rPr>
              <w:t>社会效益指标</w:t>
            </w:r>
          </w:p>
        </w:tc>
        <w:tc>
          <w:tcPr>
            <w:tcW w:w="1276" w:type="dxa"/>
            <w:vAlign w:val="center"/>
          </w:tcPr>
          <w:p>
            <w:pPr>
              <w:spacing w:line="300" w:lineRule="exact"/>
              <w:jc w:val="left"/>
              <w:rPr>
                <w:rFonts w:ascii="方正书宋_GBK" w:eastAsia="Times New Roman"/>
              </w:rPr>
            </w:pPr>
            <w:r>
              <w:rPr>
                <w:rFonts w:ascii="方正书宋_GBK" w:eastAsia="Times New Roman"/>
              </w:rPr>
              <w:t>城乡居民政策知晓率</w:t>
            </w:r>
          </w:p>
        </w:tc>
        <w:tc>
          <w:tcPr>
            <w:tcW w:w="2891" w:type="dxa"/>
            <w:vAlign w:val="center"/>
          </w:tcPr>
          <w:p>
            <w:pPr>
              <w:spacing w:line="300" w:lineRule="exact"/>
              <w:jc w:val="left"/>
              <w:rPr>
                <w:rFonts w:ascii="方正书宋_GBK" w:eastAsia="Times New Roman"/>
              </w:rPr>
            </w:pPr>
            <w:r>
              <w:rPr>
                <w:rFonts w:ascii="方正书宋_GBK" w:eastAsia="Times New Roman"/>
              </w:rPr>
              <w:t>对城乡居民社会养老保险政策的知晓率</w:t>
            </w:r>
          </w:p>
        </w:tc>
        <w:tc>
          <w:tcPr>
            <w:tcW w:w="1276" w:type="dxa"/>
            <w:vAlign w:val="center"/>
          </w:tcPr>
          <w:p>
            <w:pPr>
              <w:spacing w:line="300" w:lineRule="exact"/>
              <w:jc w:val="left"/>
              <w:rPr>
                <w:rFonts w:ascii="方正书宋_GBK" w:eastAsia="Times New Roman"/>
              </w:rPr>
            </w:pPr>
            <w:r>
              <w:rPr>
                <w:rFonts w:ascii="方正书宋_GBK" w:eastAsia="Times New Roman"/>
              </w:rPr>
              <w:t>≥90%</w:t>
            </w:r>
          </w:p>
        </w:tc>
        <w:tc>
          <w:tcPr>
            <w:tcW w:w="1701" w:type="dxa"/>
            <w:vAlign w:val="center"/>
          </w:tcPr>
          <w:p>
            <w:pPr>
              <w:spacing w:line="300" w:lineRule="exact"/>
              <w:jc w:val="left"/>
              <w:rPr>
                <w:rFonts w:ascii="方正书宋_GBK" w:eastAsia="Times New Roman"/>
              </w:rPr>
            </w:pPr>
            <w:r>
              <w:rPr>
                <w:rFonts w:ascii="方正书宋_GBK" w:eastAsia="Times New Roman"/>
              </w:rP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Times New Roman"/>
              </w:rPr>
            </w:pPr>
            <w:r>
              <w:rPr>
                <w:rFonts w:ascii="方正书宋_GBK" w:eastAsia="Times New Roman"/>
              </w:rPr>
              <w:t>满意度指标</w:t>
            </w:r>
          </w:p>
        </w:tc>
        <w:tc>
          <w:tcPr>
            <w:tcW w:w="1134" w:type="dxa"/>
            <w:vAlign w:val="center"/>
          </w:tcPr>
          <w:p>
            <w:pPr>
              <w:spacing w:line="300" w:lineRule="exact"/>
              <w:jc w:val="left"/>
              <w:rPr>
                <w:rFonts w:ascii="方正书宋_GBK" w:eastAsia="Times New Roman"/>
              </w:rPr>
            </w:pPr>
            <w:r>
              <w:rPr>
                <w:rFonts w:ascii="方正书宋_GBK" w:eastAsia="Times New Roman"/>
              </w:rPr>
              <w:t>服务对象满意度指标</w:t>
            </w:r>
          </w:p>
        </w:tc>
        <w:tc>
          <w:tcPr>
            <w:tcW w:w="1276" w:type="dxa"/>
            <w:vAlign w:val="center"/>
          </w:tcPr>
          <w:p>
            <w:pPr>
              <w:spacing w:line="300" w:lineRule="exact"/>
              <w:jc w:val="left"/>
              <w:rPr>
                <w:rFonts w:ascii="方正书宋_GBK" w:eastAsia="Times New Roman"/>
              </w:rPr>
            </w:pPr>
            <w:r>
              <w:rPr>
                <w:rFonts w:ascii="方正书宋_GBK" w:eastAsia="Times New Roman"/>
              </w:rPr>
              <w:t>城乡居民养老保险参保群众满意率</w:t>
            </w:r>
          </w:p>
        </w:tc>
        <w:tc>
          <w:tcPr>
            <w:tcW w:w="2891" w:type="dxa"/>
            <w:vAlign w:val="center"/>
          </w:tcPr>
          <w:p>
            <w:pPr>
              <w:spacing w:line="300" w:lineRule="exact"/>
              <w:jc w:val="left"/>
              <w:rPr>
                <w:rFonts w:ascii="方正书宋_GBK" w:eastAsia="Times New Roman"/>
              </w:rPr>
            </w:pPr>
            <w:r>
              <w:rPr>
                <w:rFonts w:ascii="方正书宋_GBK" w:eastAsia="Times New Roman"/>
              </w:rPr>
              <w:t>对城乡居民养老保险各项工作的满意程度</w:t>
            </w:r>
          </w:p>
        </w:tc>
        <w:tc>
          <w:tcPr>
            <w:tcW w:w="1276" w:type="dxa"/>
            <w:vAlign w:val="center"/>
          </w:tcPr>
          <w:p>
            <w:pPr>
              <w:spacing w:line="300" w:lineRule="exact"/>
              <w:jc w:val="left"/>
              <w:rPr>
                <w:rFonts w:ascii="方正书宋_GBK" w:eastAsia="Times New Roman"/>
              </w:rPr>
            </w:pPr>
            <w:r>
              <w:rPr>
                <w:rFonts w:ascii="方正书宋_GBK" w:eastAsia="Times New Roman"/>
              </w:rPr>
              <w:t>≥90%</w:t>
            </w:r>
          </w:p>
        </w:tc>
        <w:tc>
          <w:tcPr>
            <w:tcW w:w="1701" w:type="dxa"/>
            <w:vAlign w:val="center"/>
          </w:tcPr>
          <w:p>
            <w:pPr>
              <w:spacing w:line="300" w:lineRule="exact"/>
              <w:jc w:val="left"/>
              <w:rPr>
                <w:rFonts w:ascii="方正书宋_GBK" w:eastAsia="Times New Roman"/>
              </w:rPr>
            </w:pPr>
            <w:r>
              <w:rPr>
                <w:rFonts w:ascii="方正书宋_GBK" w:eastAsia="Times New Roman"/>
              </w:rPr>
              <w:t>依据工作方案</w:t>
            </w:r>
          </w:p>
        </w:tc>
      </w:tr>
    </w:tbl>
    <w:p>
      <w:pPr>
        <w:ind w:firstLine="280" w:firstLineChars="100"/>
        <w:jc w:val="left"/>
        <w:outlineLvl w:val="1"/>
        <w:rPr>
          <w:rFonts w:ascii="方正仿宋_GBK" w:eastAsia="Times New Roman"/>
          <w:b/>
          <w:sz w:val="28"/>
        </w:rPr>
      </w:pPr>
    </w:p>
    <w:p>
      <w:pPr>
        <w:ind w:firstLine="280" w:firstLineChars="100"/>
        <w:jc w:val="left"/>
        <w:outlineLvl w:val="1"/>
        <w:rPr>
          <w:rFonts w:ascii="方正仿宋_GBK" w:eastAsia="Times New Roman"/>
          <w:b/>
          <w:sz w:val="28"/>
        </w:rPr>
      </w:pPr>
    </w:p>
    <w:p>
      <w:pPr>
        <w:ind w:firstLine="280" w:firstLineChars="100"/>
        <w:jc w:val="left"/>
        <w:outlineLvl w:val="1"/>
        <w:rPr>
          <w:rFonts w:ascii="方正仿宋_GBK" w:eastAsia="Times New Roman"/>
          <w:b/>
          <w:sz w:val="28"/>
        </w:rPr>
      </w:pPr>
    </w:p>
    <w:p>
      <w:pPr>
        <w:ind w:firstLine="280" w:firstLineChars="100"/>
        <w:jc w:val="left"/>
        <w:outlineLvl w:val="1"/>
        <w:rPr>
          <w:rFonts w:ascii="方正仿宋_GBK" w:eastAsia="Times New Roman"/>
          <w:b/>
          <w:sz w:val="28"/>
        </w:rPr>
      </w:pPr>
    </w:p>
    <w:p>
      <w:pPr>
        <w:ind w:firstLine="280" w:firstLineChars="100"/>
        <w:jc w:val="left"/>
        <w:outlineLvl w:val="1"/>
        <w:rPr>
          <w:rFonts w:ascii="方正仿宋_GBK" w:eastAsia="Times New Roman"/>
          <w:b/>
          <w:sz w:val="28"/>
        </w:rPr>
      </w:pPr>
    </w:p>
    <w:p>
      <w:pPr>
        <w:ind w:firstLine="280" w:firstLineChars="100"/>
        <w:jc w:val="left"/>
        <w:outlineLvl w:val="1"/>
        <w:rPr>
          <w:rFonts w:ascii="方正仿宋_GBK" w:eastAsia="Times New Roman"/>
          <w:b/>
          <w:sz w:val="28"/>
        </w:rPr>
      </w:pPr>
    </w:p>
    <w:p>
      <w:pPr>
        <w:ind w:firstLine="280" w:firstLineChars="100"/>
        <w:jc w:val="left"/>
        <w:outlineLvl w:val="1"/>
        <w:rPr>
          <w:rFonts w:ascii="方正仿宋_GBK" w:eastAsia="Times New Roman"/>
          <w:b/>
          <w:sz w:val="28"/>
        </w:rPr>
      </w:pPr>
    </w:p>
    <w:p>
      <w:pPr>
        <w:ind w:firstLine="280" w:firstLineChars="100"/>
        <w:jc w:val="left"/>
        <w:outlineLvl w:val="1"/>
        <w:rPr>
          <w:rFonts w:ascii="方正仿宋_GBK" w:eastAsia="Times New Roman"/>
          <w:b/>
          <w:sz w:val="28"/>
        </w:rPr>
      </w:pPr>
    </w:p>
    <w:p>
      <w:pPr>
        <w:ind w:firstLine="280" w:firstLineChars="100"/>
        <w:jc w:val="left"/>
        <w:outlineLvl w:val="1"/>
        <w:rPr>
          <w:rFonts w:ascii="方正仿宋_GBK" w:eastAsia="Times New Roman"/>
          <w:b/>
          <w:sz w:val="28"/>
        </w:rPr>
      </w:pPr>
    </w:p>
    <w:p>
      <w:pPr>
        <w:ind w:firstLine="280" w:firstLineChars="100"/>
        <w:jc w:val="left"/>
        <w:outlineLvl w:val="1"/>
        <w:rPr>
          <w:rFonts w:ascii="方正仿宋_GBK" w:eastAsia="Times New Roman"/>
          <w:b/>
          <w:sz w:val="28"/>
        </w:rPr>
      </w:pPr>
    </w:p>
    <w:p>
      <w:pPr>
        <w:ind w:firstLine="280" w:firstLineChars="100"/>
        <w:jc w:val="left"/>
        <w:outlineLvl w:val="1"/>
        <w:rPr>
          <w:rFonts w:ascii="方正仿宋_GBK" w:eastAsia="Times New Roman"/>
          <w:b/>
          <w:sz w:val="28"/>
        </w:rPr>
      </w:pPr>
    </w:p>
    <w:p>
      <w:pPr>
        <w:ind w:firstLine="280" w:firstLineChars="100"/>
        <w:jc w:val="left"/>
        <w:outlineLvl w:val="1"/>
        <w:rPr>
          <w:rFonts w:ascii="方正仿宋_GBK" w:eastAsia="Times New Roman"/>
          <w:b/>
          <w:sz w:val="28"/>
        </w:rPr>
      </w:pPr>
    </w:p>
    <w:p>
      <w:pPr>
        <w:ind w:firstLine="280" w:firstLineChars="100"/>
        <w:jc w:val="left"/>
        <w:outlineLvl w:val="1"/>
        <w:rPr>
          <w:rFonts w:ascii="方正仿宋_GBK" w:eastAsia="Times New Roman"/>
          <w:b/>
          <w:sz w:val="28"/>
        </w:rPr>
      </w:pPr>
    </w:p>
    <w:p>
      <w:pPr>
        <w:ind w:firstLine="280" w:firstLineChars="100"/>
        <w:jc w:val="left"/>
        <w:outlineLvl w:val="1"/>
        <w:rPr>
          <w:rFonts w:ascii="方正仿宋_GBK" w:eastAsia="Times New Roman"/>
          <w:b/>
          <w:sz w:val="28"/>
        </w:rPr>
      </w:pPr>
    </w:p>
    <w:p>
      <w:pPr>
        <w:ind w:firstLine="280" w:firstLineChars="100"/>
        <w:jc w:val="left"/>
        <w:outlineLvl w:val="1"/>
        <w:rPr>
          <w:rFonts w:hAnsi="宋体"/>
          <w:b/>
          <w:sz w:val="28"/>
        </w:rPr>
      </w:pPr>
      <w:r>
        <w:rPr>
          <w:rFonts w:ascii="方正仿宋_GBK" w:eastAsia="Times New Roman"/>
          <w:b/>
          <w:sz w:val="28"/>
        </w:rPr>
        <w:t>16、曲阳县城乡居民社会养老保险村级代办员补助资金项目绩效目标表</w:t>
      </w:r>
      <w:r>
        <w:rPr>
          <w:rFonts w:ascii="方正仿宋_GBK" w:eastAsia="Times New Roman"/>
          <w:b/>
          <w:sz w:val="28"/>
        </w:rPr>
        <w:fldChar w:fldCharType="begin"/>
      </w:r>
      <w:r>
        <w:rPr>
          <w:rFonts w:ascii="方正仿宋_GBK" w:eastAsia="Times New Roman"/>
          <w:b/>
          <w:sz w:val="28"/>
        </w:rPr>
        <w:instrText xml:space="preserve">tc "</w:instrText>
      </w:r>
      <w:bookmarkStart w:id="18" w:name="_Toc30344152"/>
      <w:r>
        <w:rPr>
          <w:rFonts w:ascii="方正仿宋_GBK" w:eastAsia="Times New Roman"/>
          <w:b/>
          <w:sz w:val="28"/>
        </w:rPr>
        <w:instrText xml:space="preserve">16??????????????????????????????</w:instrText>
      </w:r>
      <w:bookmarkEnd w:id="18"/>
      <w:r>
        <w:rPr>
          <w:rFonts w:ascii="方正仿宋_GBK" w:eastAsia="Times New Roman"/>
          <w:b/>
          <w:sz w:val="28"/>
        </w:rPr>
        <w:instrText xml:space="preserve">" \f C \l 00001</w:instrText>
      </w:r>
      <w:r>
        <w:rPr>
          <w:rFonts w:ascii="方正仿宋_GBK" w:eastAsia="Times New Roman"/>
          <w:b/>
          <w:sz w:val="28"/>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6577"/>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2"/>
            <w:tcBorders>
              <w:top w:val="single" w:color="FFFFFF" w:sz="6" w:space="0"/>
              <w:left w:val="single" w:color="FFFFFF" w:sz="6" w:space="0"/>
              <w:right w:val="single" w:color="FFFFFF" w:sz="6" w:space="0"/>
            </w:tcBorders>
            <w:vAlign w:val="center"/>
          </w:tcPr>
          <w:p>
            <w:pPr>
              <w:spacing w:line="300" w:lineRule="exact"/>
              <w:jc w:val="left"/>
              <w:rPr>
                <w:rFonts w:ascii="方正书宋_GBK" w:eastAsia="Times New Roman"/>
                <w:b/>
              </w:rPr>
            </w:pPr>
          </w:p>
        </w:tc>
        <w:tc>
          <w:tcPr>
            <w:tcW w:w="1701" w:type="dxa"/>
            <w:tcBorders>
              <w:top w:val="single" w:color="FFFFFF" w:sz="6" w:space="0"/>
              <w:left w:val="single" w:color="FFFFFF" w:sz="6" w:space="0"/>
              <w:right w:val="single" w:color="FFFFFF" w:sz="6" w:space="0"/>
            </w:tcBorders>
            <w:vAlign w:val="center"/>
          </w:tcPr>
          <w:p>
            <w:pPr>
              <w:spacing w:line="300" w:lineRule="exact"/>
              <w:jc w:val="right"/>
              <w:rPr>
                <w:rFonts w:ascii="方正书宋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pPr>
              <w:spacing w:line="300" w:lineRule="exact"/>
              <w:jc w:val="center"/>
              <w:rPr>
                <w:rFonts w:ascii="方正书宋_GBK" w:eastAsia="Times New Roman"/>
                <w:b/>
              </w:rPr>
            </w:pPr>
            <w:r>
              <w:rPr>
                <w:rFonts w:ascii="方正书宋_GBK" w:eastAsia="Times New Roman"/>
                <w:b/>
              </w:rPr>
              <w:t>绩效目标</w:t>
            </w:r>
          </w:p>
        </w:tc>
        <w:tc>
          <w:tcPr>
            <w:tcW w:w="8278" w:type="dxa"/>
            <w:gridSpan w:val="2"/>
            <w:tcBorders>
              <w:bottom w:val="nil"/>
            </w:tcBorders>
            <w:vAlign w:val="center"/>
          </w:tcPr>
          <w:p>
            <w:pPr>
              <w:spacing w:line="300" w:lineRule="exact"/>
              <w:jc w:val="left"/>
              <w:rPr>
                <w:rFonts w:ascii="方正书宋_GBK" w:eastAsia="Times New Roman"/>
              </w:rPr>
            </w:pPr>
            <w:r>
              <w:rPr>
                <w:rFonts w:ascii="方正书宋_GBK" w:eastAsia="Times New Roman"/>
              </w:rPr>
              <w:t>1、提高乡村两级城乡居民养老保险工作效率</w:t>
            </w:r>
          </w:p>
          <w:p>
            <w:pPr>
              <w:spacing w:line="300" w:lineRule="exact"/>
              <w:jc w:val="left"/>
              <w:rPr>
                <w:rFonts w:ascii="方正书宋_GBK" w:eastAsia="Times New Roman"/>
              </w:rPr>
            </w:pPr>
            <w:r>
              <w:rPr>
                <w:rFonts w:ascii="方正书宋_GBK" w:eastAsia="Times New Roman"/>
              </w:rPr>
              <w:t>2、方便群众，节约成本，提高群众满意度</w:t>
            </w:r>
          </w:p>
        </w:tc>
      </w:tr>
    </w:tbl>
    <w:p>
      <w:pPr>
        <w:spacing w:line="14" w:lineRule="exact"/>
        <w:ind w:firstLine="420" w:firstLineChars="200"/>
        <w:jc w:val="center"/>
        <w:rPr>
          <w:rFonts w:hAnsi="宋体"/>
        </w:rPr>
      </w:pPr>
      <w:r>
        <w:rPr>
          <w:rFonts w:ascii="方正书宋_GBK" w:eastAsia="Times New Roman"/>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pPr>
              <w:spacing w:line="300" w:lineRule="exact"/>
              <w:jc w:val="center"/>
              <w:rPr>
                <w:rFonts w:ascii="方正书宋_GBK" w:eastAsia="Times New Roman"/>
                <w:b/>
              </w:rPr>
            </w:pPr>
            <w:r>
              <w:rPr>
                <w:rFonts w:ascii="方正书宋_GBK" w:eastAsia="Times New Roman"/>
                <w:b/>
              </w:rPr>
              <w:t>一级指标</w:t>
            </w:r>
          </w:p>
        </w:tc>
        <w:tc>
          <w:tcPr>
            <w:tcW w:w="1134" w:type="dxa"/>
            <w:vAlign w:val="center"/>
          </w:tcPr>
          <w:p>
            <w:pPr>
              <w:spacing w:line="300" w:lineRule="exact"/>
              <w:jc w:val="center"/>
              <w:rPr>
                <w:rFonts w:ascii="方正书宋_GBK" w:eastAsia="Times New Roman"/>
                <w:b/>
              </w:rPr>
            </w:pPr>
            <w:r>
              <w:rPr>
                <w:rFonts w:ascii="方正书宋_GBK" w:eastAsia="Times New Roman"/>
                <w:b/>
              </w:rPr>
              <w:t>二级指标</w:t>
            </w:r>
          </w:p>
        </w:tc>
        <w:tc>
          <w:tcPr>
            <w:tcW w:w="1276" w:type="dxa"/>
            <w:vAlign w:val="center"/>
          </w:tcPr>
          <w:p>
            <w:pPr>
              <w:spacing w:line="300" w:lineRule="exact"/>
              <w:jc w:val="center"/>
              <w:rPr>
                <w:rFonts w:ascii="方正书宋_GBK" w:eastAsia="Times New Roman"/>
                <w:b/>
              </w:rPr>
            </w:pPr>
            <w:r>
              <w:rPr>
                <w:rFonts w:ascii="方正书宋_GBK" w:eastAsia="Times New Roman"/>
                <w:b/>
              </w:rPr>
              <w:t>三级指标</w:t>
            </w:r>
          </w:p>
        </w:tc>
        <w:tc>
          <w:tcPr>
            <w:tcW w:w="2891" w:type="dxa"/>
            <w:vAlign w:val="center"/>
          </w:tcPr>
          <w:p>
            <w:pPr>
              <w:spacing w:line="300" w:lineRule="exact"/>
              <w:jc w:val="center"/>
              <w:rPr>
                <w:rFonts w:ascii="方正书宋_GBK" w:eastAsia="Times New Roman"/>
                <w:b/>
              </w:rPr>
            </w:pPr>
            <w:r>
              <w:rPr>
                <w:rFonts w:ascii="方正书宋_GBK" w:eastAsia="Times New Roman"/>
                <w:b/>
              </w:rPr>
              <w:t>绩效指标描述</w:t>
            </w:r>
          </w:p>
        </w:tc>
        <w:tc>
          <w:tcPr>
            <w:tcW w:w="1276" w:type="dxa"/>
            <w:vAlign w:val="center"/>
          </w:tcPr>
          <w:p>
            <w:pPr>
              <w:spacing w:line="300" w:lineRule="exact"/>
              <w:jc w:val="center"/>
              <w:rPr>
                <w:rFonts w:ascii="方正书宋_GBK" w:eastAsia="Times New Roman"/>
                <w:b/>
              </w:rPr>
            </w:pPr>
            <w:r>
              <w:rPr>
                <w:rFonts w:ascii="方正书宋_GBK" w:eastAsia="Times New Roman"/>
                <w:b/>
              </w:rPr>
              <w:t>指标值</w:t>
            </w:r>
          </w:p>
        </w:tc>
        <w:tc>
          <w:tcPr>
            <w:tcW w:w="1701" w:type="dxa"/>
            <w:vAlign w:val="center"/>
          </w:tcPr>
          <w:p>
            <w:pPr>
              <w:spacing w:line="300" w:lineRule="exact"/>
              <w:jc w:val="center"/>
              <w:rPr>
                <w:rFonts w:ascii="方正书宋_GBK" w:eastAsia="Times New Roman"/>
                <w:b/>
              </w:rPr>
            </w:pPr>
            <w:r>
              <w:rPr>
                <w:rFonts w:ascii="方正书宋_GBK" w:eastAsia="Times New Roman"/>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Times New Roman"/>
              </w:rPr>
            </w:pPr>
            <w:r>
              <w:rPr>
                <w:rFonts w:ascii="方正书宋_GBK" w:eastAsia="Times New Roman"/>
              </w:rPr>
              <w:t>产出指标</w:t>
            </w:r>
          </w:p>
        </w:tc>
        <w:tc>
          <w:tcPr>
            <w:tcW w:w="1134" w:type="dxa"/>
            <w:vAlign w:val="center"/>
          </w:tcPr>
          <w:p>
            <w:pPr>
              <w:spacing w:line="300" w:lineRule="exact"/>
              <w:jc w:val="left"/>
              <w:rPr>
                <w:rFonts w:ascii="方正书宋_GBK" w:eastAsia="Times New Roman"/>
              </w:rPr>
            </w:pPr>
            <w:r>
              <w:rPr>
                <w:rFonts w:ascii="方正书宋_GBK" w:eastAsia="Times New Roman"/>
              </w:rPr>
              <w:t>数量指标</w:t>
            </w:r>
          </w:p>
        </w:tc>
        <w:tc>
          <w:tcPr>
            <w:tcW w:w="1276" w:type="dxa"/>
            <w:vAlign w:val="center"/>
          </w:tcPr>
          <w:p>
            <w:pPr>
              <w:spacing w:line="300" w:lineRule="exact"/>
              <w:jc w:val="left"/>
              <w:rPr>
                <w:rFonts w:ascii="方正书宋_GBK" w:eastAsia="Times New Roman"/>
              </w:rPr>
            </w:pPr>
            <w:r>
              <w:rPr>
                <w:rFonts w:ascii="方正书宋_GBK" w:eastAsia="Times New Roman"/>
              </w:rPr>
              <w:t>发放代办员补助数量</w:t>
            </w:r>
          </w:p>
        </w:tc>
        <w:tc>
          <w:tcPr>
            <w:tcW w:w="2891" w:type="dxa"/>
            <w:vAlign w:val="center"/>
          </w:tcPr>
          <w:p>
            <w:pPr>
              <w:spacing w:line="300" w:lineRule="exact"/>
              <w:jc w:val="left"/>
              <w:rPr>
                <w:rFonts w:ascii="方正书宋_GBK" w:eastAsia="Times New Roman"/>
              </w:rPr>
            </w:pPr>
            <w:r>
              <w:rPr>
                <w:rFonts w:ascii="方正书宋_GBK" w:eastAsia="Times New Roman"/>
              </w:rPr>
              <w:t>为全部代办员发放补助</w:t>
            </w:r>
          </w:p>
        </w:tc>
        <w:tc>
          <w:tcPr>
            <w:tcW w:w="1276" w:type="dxa"/>
            <w:vAlign w:val="center"/>
          </w:tcPr>
          <w:p>
            <w:pPr>
              <w:spacing w:line="300" w:lineRule="exact"/>
              <w:jc w:val="left"/>
              <w:rPr>
                <w:rFonts w:ascii="方正书宋_GBK" w:eastAsia="Times New Roman"/>
              </w:rPr>
            </w:pPr>
            <w:r>
              <w:rPr>
                <w:rFonts w:ascii="方正书宋_GBK" w:eastAsia="Times New Roman"/>
              </w:rPr>
              <w:t>367人</w:t>
            </w:r>
          </w:p>
        </w:tc>
        <w:tc>
          <w:tcPr>
            <w:tcW w:w="1701" w:type="dxa"/>
            <w:vAlign w:val="center"/>
          </w:tcPr>
          <w:p>
            <w:pPr>
              <w:spacing w:line="300" w:lineRule="exact"/>
              <w:jc w:val="left"/>
              <w:rPr>
                <w:rFonts w:ascii="方正书宋_GBK" w:eastAsia="Times New Roman"/>
              </w:rPr>
            </w:pPr>
            <w:r>
              <w:rPr>
                <w:rFonts w:ascii="方正书宋_GBK" w:eastAsia="Times New Roman"/>
              </w:rP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Times New Roman"/>
              </w:rPr>
            </w:pPr>
          </w:p>
        </w:tc>
        <w:tc>
          <w:tcPr>
            <w:tcW w:w="1134" w:type="dxa"/>
            <w:vAlign w:val="center"/>
          </w:tcPr>
          <w:p>
            <w:pPr>
              <w:spacing w:line="300" w:lineRule="exact"/>
              <w:jc w:val="left"/>
              <w:rPr>
                <w:rFonts w:ascii="方正书宋_GBK" w:eastAsia="Times New Roman"/>
              </w:rPr>
            </w:pPr>
            <w:r>
              <w:rPr>
                <w:rFonts w:ascii="方正书宋_GBK" w:eastAsia="Times New Roman"/>
              </w:rPr>
              <w:t>数量指标</w:t>
            </w:r>
          </w:p>
        </w:tc>
        <w:tc>
          <w:tcPr>
            <w:tcW w:w="1276" w:type="dxa"/>
            <w:vAlign w:val="center"/>
          </w:tcPr>
          <w:p>
            <w:pPr>
              <w:spacing w:line="300" w:lineRule="exact"/>
              <w:jc w:val="left"/>
              <w:rPr>
                <w:rFonts w:ascii="方正书宋_GBK" w:eastAsia="Times New Roman"/>
              </w:rPr>
            </w:pPr>
            <w:r>
              <w:rPr>
                <w:rFonts w:ascii="方正书宋_GBK" w:eastAsia="Times New Roman"/>
              </w:rPr>
              <w:t>补贴发放到位率</w:t>
            </w:r>
          </w:p>
        </w:tc>
        <w:tc>
          <w:tcPr>
            <w:tcW w:w="2891" w:type="dxa"/>
            <w:vAlign w:val="center"/>
          </w:tcPr>
          <w:p>
            <w:pPr>
              <w:spacing w:line="300" w:lineRule="exact"/>
              <w:jc w:val="left"/>
              <w:rPr>
                <w:rFonts w:ascii="方正书宋_GBK" w:eastAsia="Times New Roman"/>
              </w:rPr>
            </w:pPr>
            <w:r>
              <w:rPr>
                <w:rFonts w:ascii="方正书宋_GBK" w:eastAsia="Times New Roman"/>
              </w:rPr>
              <w:t>实际发放人数/应发放补贴人数</w:t>
            </w:r>
          </w:p>
        </w:tc>
        <w:tc>
          <w:tcPr>
            <w:tcW w:w="1276" w:type="dxa"/>
            <w:vAlign w:val="center"/>
          </w:tcPr>
          <w:p>
            <w:pPr>
              <w:spacing w:line="300" w:lineRule="exact"/>
              <w:jc w:val="left"/>
              <w:rPr>
                <w:rFonts w:ascii="方正书宋_GBK" w:eastAsia="Times New Roman"/>
              </w:rPr>
            </w:pPr>
            <w:r>
              <w:rPr>
                <w:rFonts w:ascii="方正书宋_GBK" w:eastAsia="Times New Roman"/>
              </w:rPr>
              <w:t>≥90%</w:t>
            </w:r>
          </w:p>
        </w:tc>
        <w:tc>
          <w:tcPr>
            <w:tcW w:w="1701" w:type="dxa"/>
            <w:vAlign w:val="center"/>
          </w:tcPr>
          <w:p>
            <w:pPr>
              <w:spacing w:line="300" w:lineRule="exact"/>
              <w:jc w:val="left"/>
              <w:rPr>
                <w:rFonts w:ascii="方正书宋_GBK" w:eastAsia="Times New Roman"/>
              </w:rPr>
            </w:pPr>
            <w:r>
              <w:rPr>
                <w:rFonts w:ascii="方正书宋_GBK" w:eastAsia="Times New Roman"/>
              </w:rP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Times New Roman"/>
              </w:rPr>
            </w:pPr>
            <w:r>
              <w:rPr>
                <w:rFonts w:ascii="方正书宋_GBK" w:eastAsia="Times New Roman"/>
              </w:rPr>
              <w:t>效果指标</w:t>
            </w:r>
          </w:p>
        </w:tc>
        <w:tc>
          <w:tcPr>
            <w:tcW w:w="1134" w:type="dxa"/>
            <w:vAlign w:val="center"/>
          </w:tcPr>
          <w:p>
            <w:pPr>
              <w:spacing w:line="300" w:lineRule="exact"/>
              <w:jc w:val="left"/>
              <w:rPr>
                <w:rFonts w:ascii="方正书宋_GBK" w:eastAsia="Times New Roman"/>
              </w:rPr>
            </w:pPr>
            <w:r>
              <w:rPr>
                <w:rFonts w:ascii="方正书宋_GBK" w:eastAsia="Times New Roman"/>
              </w:rPr>
              <w:t>社会效益指标</w:t>
            </w:r>
          </w:p>
        </w:tc>
        <w:tc>
          <w:tcPr>
            <w:tcW w:w="1276" w:type="dxa"/>
            <w:vAlign w:val="center"/>
          </w:tcPr>
          <w:p>
            <w:pPr>
              <w:spacing w:line="300" w:lineRule="exact"/>
              <w:jc w:val="left"/>
              <w:rPr>
                <w:rFonts w:ascii="方正书宋_GBK" w:eastAsia="Times New Roman"/>
              </w:rPr>
            </w:pPr>
            <w:r>
              <w:rPr>
                <w:rFonts w:ascii="方正书宋_GBK" w:eastAsia="Times New Roman"/>
              </w:rPr>
              <w:t>乡村业务经办效率</w:t>
            </w:r>
          </w:p>
        </w:tc>
        <w:tc>
          <w:tcPr>
            <w:tcW w:w="2891" w:type="dxa"/>
            <w:vAlign w:val="center"/>
          </w:tcPr>
          <w:p>
            <w:pPr>
              <w:spacing w:line="300" w:lineRule="exact"/>
              <w:jc w:val="left"/>
              <w:rPr>
                <w:rFonts w:ascii="方正书宋_GBK" w:eastAsia="Times New Roman"/>
              </w:rPr>
            </w:pPr>
            <w:r>
              <w:rPr>
                <w:rFonts w:ascii="方正书宋_GBK" w:eastAsia="Times New Roman"/>
              </w:rPr>
              <w:t>乡村两级业经办效率提高程度</w:t>
            </w:r>
          </w:p>
        </w:tc>
        <w:tc>
          <w:tcPr>
            <w:tcW w:w="1276" w:type="dxa"/>
            <w:vAlign w:val="center"/>
          </w:tcPr>
          <w:p>
            <w:pPr>
              <w:spacing w:line="300" w:lineRule="exact"/>
              <w:jc w:val="left"/>
              <w:rPr>
                <w:rFonts w:ascii="方正书宋_GBK" w:eastAsia="Times New Roman"/>
              </w:rPr>
            </w:pPr>
            <w:r>
              <w:rPr>
                <w:rFonts w:ascii="方正书宋_GBK" w:eastAsia="Times New Roman"/>
              </w:rPr>
              <w:t>有所提高</w:t>
            </w:r>
          </w:p>
        </w:tc>
        <w:tc>
          <w:tcPr>
            <w:tcW w:w="1701" w:type="dxa"/>
            <w:vAlign w:val="center"/>
          </w:tcPr>
          <w:p>
            <w:pPr>
              <w:spacing w:line="300" w:lineRule="exact"/>
              <w:jc w:val="left"/>
              <w:rPr>
                <w:rFonts w:ascii="方正书宋_GBK" w:eastAsia="Times New Roman"/>
              </w:rPr>
            </w:pPr>
            <w:r>
              <w:rPr>
                <w:rFonts w:ascii="方正书宋_GBK" w:eastAsia="Times New Roman"/>
              </w:rP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Times New Roman"/>
              </w:rPr>
            </w:pPr>
            <w:r>
              <w:rPr>
                <w:rFonts w:ascii="方正书宋_GBK" w:eastAsia="Times New Roman"/>
              </w:rPr>
              <w:t>满意度指标</w:t>
            </w:r>
          </w:p>
        </w:tc>
        <w:tc>
          <w:tcPr>
            <w:tcW w:w="1134" w:type="dxa"/>
            <w:vAlign w:val="center"/>
          </w:tcPr>
          <w:p>
            <w:pPr>
              <w:spacing w:line="300" w:lineRule="exact"/>
              <w:jc w:val="left"/>
              <w:rPr>
                <w:rFonts w:ascii="方正书宋_GBK" w:eastAsia="Times New Roman"/>
              </w:rPr>
            </w:pPr>
            <w:r>
              <w:rPr>
                <w:rFonts w:ascii="方正书宋_GBK" w:eastAsia="Times New Roman"/>
              </w:rPr>
              <w:t>服务对象满意度指标</w:t>
            </w:r>
          </w:p>
        </w:tc>
        <w:tc>
          <w:tcPr>
            <w:tcW w:w="1276" w:type="dxa"/>
            <w:vAlign w:val="center"/>
          </w:tcPr>
          <w:p>
            <w:pPr>
              <w:spacing w:line="300" w:lineRule="exact"/>
              <w:jc w:val="left"/>
              <w:rPr>
                <w:rFonts w:hint="eastAsia" w:ascii="方正书宋_GBK" w:eastAsia="宋体"/>
                <w:lang w:eastAsia="zh-CN"/>
              </w:rPr>
            </w:pPr>
            <w:r>
              <w:rPr>
                <w:rFonts w:ascii="方正书宋_GBK" w:eastAsia="Times New Roman"/>
              </w:rPr>
              <w:t>受益群众满意</w:t>
            </w:r>
            <w:r>
              <w:rPr>
                <w:rFonts w:hint="eastAsia" w:ascii="方正书宋_GBK"/>
                <w:lang w:eastAsia="zh-CN"/>
              </w:rPr>
              <w:t>率</w:t>
            </w:r>
          </w:p>
        </w:tc>
        <w:tc>
          <w:tcPr>
            <w:tcW w:w="2891" w:type="dxa"/>
            <w:vAlign w:val="center"/>
          </w:tcPr>
          <w:p>
            <w:pPr>
              <w:spacing w:line="300" w:lineRule="exact"/>
              <w:jc w:val="left"/>
              <w:rPr>
                <w:rFonts w:ascii="方正书宋_GBK" w:eastAsia="Times New Roman"/>
              </w:rPr>
            </w:pPr>
            <w:r>
              <w:rPr>
                <w:rFonts w:ascii="方正书宋_GBK" w:eastAsia="Times New Roman"/>
              </w:rPr>
              <w:t>享受代办员补助人员对政策满意度</w:t>
            </w:r>
          </w:p>
        </w:tc>
        <w:tc>
          <w:tcPr>
            <w:tcW w:w="1276" w:type="dxa"/>
            <w:vAlign w:val="center"/>
          </w:tcPr>
          <w:p>
            <w:pPr>
              <w:spacing w:line="300" w:lineRule="exact"/>
              <w:jc w:val="left"/>
              <w:rPr>
                <w:rFonts w:hint="default" w:ascii="方正书宋_GBK" w:eastAsia="宋体"/>
                <w:lang w:val="en-US" w:eastAsia="zh-CN"/>
              </w:rPr>
            </w:pPr>
            <w:r>
              <w:rPr>
                <w:rFonts w:hint="eastAsia" w:ascii="方正书宋_GBK"/>
                <w:lang w:val="en-US" w:eastAsia="zh-CN"/>
              </w:rPr>
              <w:t>90%</w:t>
            </w:r>
          </w:p>
        </w:tc>
        <w:tc>
          <w:tcPr>
            <w:tcW w:w="1701" w:type="dxa"/>
            <w:vAlign w:val="center"/>
          </w:tcPr>
          <w:p>
            <w:pPr>
              <w:spacing w:line="300" w:lineRule="exact"/>
              <w:jc w:val="left"/>
              <w:rPr>
                <w:rFonts w:ascii="方正书宋_GBK" w:eastAsia="Times New Roman"/>
              </w:rPr>
            </w:pPr>
            <w:r>
              <w:rPr>
                <w:rFonts w:ascii="方正书宋_GBK" w:eastAsia="Times New Roman"/>
              </w:rPr>
              <w:t>依据工作方案</w:t>
            </w:r>
          </w:p>
        </w:tc>
      </w:tr>
    </w:tbl>
    <w:p>
      <w:pPr>
        <w:ind w:firstLine="560" w:firstLineChars="200"/>
        <w:jc w:val="left"/>
        <w:outlineLvl w:val="1"/>
        <w:rPr>
          <w:rFonts w:ascii="方正仿宋_GBK" w:eastAsia="Times New Roman"/>
          <w:b/>
          <w:sz w:val="28"/>
        </w:rPr>
      </w:pPr>
    </w:p>
    <w:p>
      <w:pPr>
        <w:ind w:firstLine="560" w:firstLineChars="200"/>
        <w:jc w:val="left"/>
        <w:outlineLvl w:val="1"/>
        <w:rPr>
          <w:rFonts w:ascii="方正仿宋_GBK" w:eastAsia="Times New Roman"/>
          <w:b/>
          <w:sz w:val="28"/>
        </w:rPr>
      </w:pPr>
    </w:p>
    <w:p>
      <w:pPr>
        <w:ind w:firstLine="560" w:firstLineChars="200"/>
        <w:jc w:val="left"/>
        <w:outlineLvl w:val="1"/>
        <w:rPr>
          <w:rFonts w:ascii="方正仿宋_GBK" w:eastAsia="Times New Roman"/>
          <w:b/>
          <w:sz w:val="28"/>
        </w:rPr>
      </w:pPr>
    </w:p>
    <w:p>
      <w:pPr>
        <w:ind w:firstLine="560" w:firstLineChars="200"/>
        <w:jc w:val="left"/>
        <w:outlineLvl w:val="1"/>
        <w:rPr>
          <w:rFonts w:ascii="方正仿宋_GBK" w:eastAsia="Times New Roman"/>
          <w:b/>
          <w:sz w:val="28"/>
        </w:rPr>
      </w:pPr>
    </w:p>
    <w:p>
      <w:pPr>
        <w:ind w:firstLine="560" w:firstLineChars="200"/>
        <w:jc w:val="left"/>
        <w:outlineLvl w:val="1"/>
        <w:rPr>
          <w:rFonts w:ascii="方正仿宋_GBK" w:eastAsia="Times New Roman"/>
          <w:b/>
          <w:sz w:val="28"/>
        </w:rPr>
      </w:pPr>
    </w:p>
    <w:p>
      <w:pPr>
        <w:ind w:firstLine="560" w:firstLineChars="200"/>
        <w:jc w:val="left"/>
        <w:outlineLvl w:val="1"/>
        <w:rPr>
          <w:rFonts w:ascii="方正仿宋_GBK" w:eastAsia="Times New Roman"/>
          <w:b/>
          <w:sz w:val="28"/>
        </w:rPr>
      </w:pPr>
    </w:p>
    <w:p>
      <w:pPr>
        <w:ind w:firstLine="560" w:firstLineChars="200"/>
        <w:jc w:val="left"/>
        <w:outlineLvl w:val="1"/>
        <w:rPr>
          <w:rFonts w:ascii="方正仿宋_GBK" w:eastAsia="Times New Roman"/>
          <w:b/>
          <w:sz w:val="28"/>
        </w:rPr>
      </w:pPr>
    </w:p>
    <w:p>
      <w:pPr>
        <w:ind w:firstLine="560" w:firstLineChars="200"/>
        <w:jc w:val="left"/>
        <w:outlineLvl w:val="1"/>
        <w:rPr>
          <w:rFonts w:ascii="方正仿宋_GBK" w:eastAsia="Times New Roman"/>
          <w:b/>
          <w:sz w:val="28"/>
        </w:rPr>
      </w:pPr>
    </w:p>
    <w:p>
      <w:pPr>
        <w:ind w:firstLine="560" w:firstLineChars="200"/>
        <w:jc w:val="left"/>
        <w:outlineLvl w:val="1"/>
        <w:rPr>
          <w:rFonts w:ascii="方正仿宋_GBK" w:eastAsia="Times New Roman"/>
          <w:b/>
          <w:sz w:val="28"/>
        </w:rPr>
      </w:pPr>
    </w:p>
    <w:p>
      <w:pPr>
        <w:ind w:firstLine="560" w:firstLineChars="200"/>
        <w:jc w:val="left"/>
        <w:outlineLvl w:val="1"/>
        <w:rPr>
          <w:rFonts w:ascii="方正仿宋_GBK" w:eastAsia="Times New Roman"/>
          <w:b/>
          <w:sz w:val="28"/>
        </w:rPr>
      </w:pPr>
    </w:p>
    <w:p>
      <w:pPr>
        <w:ind w:firstLine="560" w:firstLineChars="200"/>
        <w:jc w:val="left"/>
        <w:outlineLvl w:val="1"/>
        <w:rPr>
          <w:rFonts w:ascii="方正仿宋_GBK" w:eastAsia="Times New Roman"/>
          <w:b/>
          <w:sz w:val="28"/>
        </w:rPr>
      </w:pPr>
    </w:p>
    <w:p>
      <w:pPr>
        <w:ind w:firstLine="560" w:firstLineChars="200"/>
        <w:jc w:val="left"/>
        <w:outlineLvl w:val="1"/>
        <w:rPr>
          <w:rFonts w:ascii="方正仿宋_GBK" w:eastAsia="Times New Roman"/>
          <w:b/>
          <w:sz w:val="28"/>
        </w:rPr>
      </w:pPr>
    </w:p>
    <w:p>
      <w:pPr>
        <w:ind w:firstLine="560" w:firstLineChars="200"/>
        <w:jc w:val="left"/>
        <w:outlineLvl w:val="1"/>
        <w:rPr>
          <w:rFonts w:ascii="方正仿宋_GBK" w:eastAsia="Times New Roman"/>
          <w:b/>
          <w:sz w:val="28"/>
        </w:rPr>
      </w:pPr>
    </w:p>
    <w:p>
      <w:pPr>
        <w:ind w:firstLine="560" w:firstLineChars="200"/>
        <w:jc w:val="left"/>
        <w:outlineLvl w:val="1"/>
        <w:rPr>
          <w:rFonts w:ascii="方正仿宋_GBK" w:eastAsia="Times New Roman"/>
          <w:b/>
          <w:sz w:val="28"/>
        </w:rPr>
      </w:pPr>
    </w:p>
    <w:p>
      <w:pPr>
        <w:jc w:val="left"/>
        <w:outlineLvl w:val="1"/>
        <w:rPr>
          <w:rFonts w:hAnsi="宋体"/>
          <w:b/>
          <w:sz w:val="28"/>
        </w:rPr>
      </w:pPr>
      <w:r>
        <w:rPr>
          <w:rFonts w:ascii="方正仿宋_GBK" w:eastAsia="Times New Roman"/>
          <w:b/>
          <w:sz w:val="28"/>
        </w:rPr>
        <w:t>17、曲阳县城乡居民社会养老保险待遇领取资格认证费用项目绩效目标表</w:t>
      </w:r>
      <w:r>
        <w:rPr>
          <w:rFonts w:ascii="方正仿宋_GBK" w:eastAsia="Times New Roman"/>
          <w:b/>
          <w:sz w:val="28"/>
        </w:rPr>
        <w:fldChar w:fldCharType="begin"/>
      </w:r>
      <w:r>
        <w:rPr>
          <w:rFonts w:ascii="方正仿宋_GBK" w:eastAsia="Times New Roman"/>
          <w:b/>
          <w:sz w:val="28"/>
        </w:rPr>
        <w:instrText xml:space="preserve">tc "</w:instrText>
      </w:r>
      <w:bookmarkStart w:id="19" w:name="_Toc30344153"/>
      <w:r>
        <w:rPr>
          <w:rFonts w:ascii="方正仿宋_GBK" w:eastAsia="Times New Roman"/>
          <w:b/>
          <w:sz w:val="28"/>
        </w:rPr>
        <w:instrText xml:space="preserve">17???????????????????????????????</w:instrText>
      </w:r>
      <w:bookmarkEnd w:id="19"/>
      <w:r>
        <w:rPr>
          <w:rFonts w:ascii="方正仿宋_GBK" w:eastAsia="Times New Roman"/>
          <w:b/>
          <w:sz w:val="28"/>
        </w:rPr>
        <w:instrText xml:space="preserve">" \f C \l 00001</w:instrText>
      </w:r>
      <w:r>
        <w:rPr>
          <w:rFonts w:ascii="方正仿宋_GBK" w:eastAsia="Times New Roman"/>
          <w:b/>
          <w:sz w:val="28"/>
        </w:rPr>
        <w:fldChar w:fldCharType="end"/>
      </w:r>
    </w:p>
    <w:tbl>
      <w:tblPr>
        <w:tblStyle w:val="7"/>
        <w:tblW w:w="939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91"/>
        <w:gridCol w:w="6760"/>
        <w:gridCol w:w="174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18" w:hRule="atLeast"/>
          <w:jc w:val="center"/>
        </w:trPr>
        <w:tc>
          <w:tcPr>
            <w:tcW w:w="7651" w:type="dxa"/>
            <w:gridSpan w:val="2"/>
            <w:tcBorders>
              <w:top w:val="single" w:color="FFFFFF" w:sz="6" w:space="0"/>
              <w:left w:val="single" w:color="FFFFFF" w:sz="6" w:space="0"/>
              <w:right w:val="single" w:color="FFFFFF" w:sz="6" w:space="0"/>
            </w:tcBorders>
            <w:vAlign w:val="center"/>
          </w:tcPr>
          <w:p>
            <w:pPr>
              <w:spacing w:line="300" w:lineRule="exact"/>
              <w:jc w:val="left"/>
              <w:rPr>
                <w:rFonts w:ascii="方正书宋_GBK" w:eastAsia="Times New Roman"/>
                <w:b/>
              </w:rPr>
            </w:pPr>
          </w:p>
        </w:tc>
        <w:tc>
          <w:tcPr>
            <w:tcW w:w="1748" w:type="dxa"/>
            <w:tcBorders>
              <w:top w:val="single" w:color="FFFFFF" w:sz="6" w:space="0"/>
              <w:left w:val="single" w:color="FFFFFF" w:sz="6" w:space="0"/>
              <w:right w:val="single" w:color="FFFFFF" w:sz="6" w:space="0"/>
            </w:tcBorders>
            <w:vAlign w:val="center"/>
          </w:tcPr>
          <w:p>
            <w:pPr>
              <w:spacing w:line="300" w:lineRule="exact"/>
              <w:jc w:val="right"/>
              <w:rPr>
                <w:rFonts w:ascii="方正书宋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23" w:hRule="atLeast"/>
          <w:jc w:val="center"/>
        </w:trPr>
        <w:tc>
          <w:tcPr>
            <w:tcW w:w="891" w:type="dxa"/>
            <w:tcBorders>
              <w:bottom w:val="nil"/>
            </w:tcBorders>
            <w:vAlign w:val="center"/>
          </w:tcPr>
          <w:p>
            <w:pPr>
              <w:spacing w:line="300" w:lineRule="exact"/>
              <w:jc w:val="center"/>
              <w:rPr>
                <w:rFonts w:ascii="方正书宋_GBK" w:eastAsia="Times New Roman"/>
                <w:b/>
              </w:rPr>
            </w:pPr>
            <w:r>
              <w:rPr>
                <w:rFonts w:ascii="方正书宋_GBK" w:eastAsia="Times New Roman"/>
                <w:b/>
              </w:rPr>
              <w:t>绩效目标</w:t>
            </w:r>
          </w:p>
        </w:tc>
        <w:tc>
          <w:tcPr>
            <w:tcW w:w="8508" w:type="dxa"/>
            <w:gridSpan w:val="2"/>
            <w:tcBorders>
              <w:bottom w:val="nil"/>
            </w:tcBorders>
            <w:vAlign w:val="center"/>
          </w:tcPr>
          <w:p>
            <w:pPr>
              <w:spacing w:line="300" w:lineRule="exact"/>
              <w:jc w:val="left"/>
              <w:rPr>
                <w:rFonts w:ascii="方正书宋_GBK" w:eastAsia="Times New Roman"/>
              </w:rPr>
            </w:pPr>
            <w:r>
              <w:rPr>
                <w:rFonts w:ascii="方正书宋_GBK" w:eastAsia="Times New Roman"/>
              </w:rPr>
              <w:t>1、最大限度防治冒领社保基金，确保社保基金安全。</w:t>
            </w:r>
          </w:p>
          <w:p>
            <w:pPr>
              <w:spacing w:line="300" w:lineRule="exact"/>
              <w:jc w:val="left"/>
              <w:rPr>
                <w:rFonts w:ascii="方正书宋_GBK" w:eastAsia="Times New Roman"/>
              </w:rPr>
            </w:pPr>
            <w:r>
              <w:rPr>
                <w:rFonts w:ascii="方正书宋_GBK" w:eastAsia="Times New Roman"/>
              </w:rPr>
              <w:t>2、最大限度的方便养老保险待遇领取人，节约成本。</w:t>
            </w:r>
          </w:p>
        </w:tc>
      </w:tr>
    </w:tbl>
    <w:p>
      <w:pPr>
        <w:spacing w:line="14" w:lineRule="exact"/>
        <w:ind w:firstLine="420" w:firstLineChars="200"/>
        <w:jc w:val="center"/>
        <w:rPr>
          <w:rFonts w:hAnsi="宋体"/>
        </w:rPr>
      </w:pPr>
      <w:r>
        <w:rPr>
          <w:rFonts w:ascii="方正书宋_GBK" w:eastAsia="Times New Roman"/>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pPr>
              <w:spacing w:line="300" w:lineRule="exact"/>
              <w:jc w:val="center"/>
              <w:rPr>
                <w:rFonts w:ascii="方正书宋_GBK" w:eastAsia="Times New Roman"/>
                <w:b/>
              </w:rPr>
            </w:pPr>
            <w:r>
              <w:rPr>
                <w:rFonts w:ascii="方正书宋_GBK" w:eastAsia="Times New Roman"/>
                <w:b/>
              </w:rPr>
              <w:t>一级指标</w:t>
            </w:r>
          </w:p>
        </w:tc>
        <w:tc>
          <w:tcPr>
            <w:tcW w:w="1134" w:type="dxa"/>
            <w:vAlign w:val="center"/>
          </w:tcPr>
          <w:p>
            <w:pPr>
              <w:spacing w:line="300" w:lineRule="exact"/>
              <w:jc w:val="center"/>
              <w:rPr>
                <w:rFonts w:ascii="方正书宋_GBK" w:eastAsia="Times New Roman"/>
                <w:b/>
              </w:rPr>
            </w:pPr>
            <w:r>
              <w:rPr>
                <w:rFonts w:ascii="方正书宋_GBK" w:eastAsia="Times New Roman"/>
                <w:b/>
              </w:rPr>
              <w:t>二级指标</w:t>
            </w:r>
          </w:p>
        </w:tc>
        <w:tc>
          <w:tcPr>
            <w:tcW w:w="1276" w:type="dxa"/>
            <w:vAlign w:val="center"/>
          </w:tcPr>
          <w:p>
            <w:pPr>
              <w:spacing w:line="300" w:lineRule="exact"/>
              <w:jc w:val="center"/>
              <w:rPr>
                <w:rFonts w:ascii="方正书宋_GBK" w:eastAsia="Times New Roman"/>
                <w:b/>
              </w:rPr>
            </w:pPr>
            <w:r>
              <w:rPr>
                <w:rFonts w:ascii="方正书宋_GBK" w:eastAsia="Times New Roman"/>
                <w:b/>
              </w:rPr>
              <w:t>三级指标</w:t>
            </w:r>
          </w:p>
        </w:tc>
        <w:tc>
          <w:tcPr>
            <w:tcW w:w="2891" w:type="dxa"/>
            <w:vAlign w:val="center"/>
          </w:tcPr>
          <w:p>
            <w:pPr>
              <w:spacing w:line="300" w:lineRule="exact"/>
              <w:jc w:val="center"/>
              <w:rPr>
                <w:rFonts w:ascii="方正书宋_GBK" w:eastAsia="Times New Roman"/>
                <w:b/>
              </w:rPr>
            </w:pPr>
            <w:r>
              <w:rPr>
                <w:rFonts w:ascii="方正书宋_GBK" w:eastAsia="Times New Roman"/>
                <w:b/>
              </w:rPr>
              <w:t>绩效指标描述</w:t>
            </w:r>
          </w:p>
        </w:tc>
        <w:tc>
          <w:tcPr>
            <w:tcW w:w="1276" w:type="dxa"/>
            <w:vAlign w:val="center"/>
          </w:tcPr>
          <w:p>
            <w:pPr>
              <w:spacing w:line="300" w:lineRule="exact"/>
              <w:jc w:val="center"/>
              <w:rPr>
                <w:rFonts w:ascii="方正书宋_GBK" w:eastAsia="Times New Roman"/>
                <w:b/>
              </w:rPr>
            </w:pPr>
            <w:r>
              <w:rPr>
                <w:rFonts w:ascii="方正书宋_GBK" w:eastAsia="Times New Roman"/>
                <w:b/>
              </w:rPr>
              <w:t>指标值</w:t>
            </w:r>
          </w:p>
        </w:tc>
        <w:tc>
          <w:tcPr>
            <w:tcW w:w="1701" w:type="dxa"/>
            <w:vAlign w:val="center"/>
          </w:tcPr>
          <w:p>
            <w:pPr>
              <w:spacing w:line="300" w:lineRule="exact"/>
              <w:jc w:val="center"/>
              <w:rPr>
                <w:rFonts w:ascii="方正书宋_GBK" w:eastAsia="Times New Roman"/>
                <w:b/>
              </w:rPr>
            </w:pPr>
            <w:r>
              <w:rPr>
                <w:rFonts w:ascii="方正书宋_GBK" w:eastAsia="Times New Roman"/>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Times New Roman"/>
              </w:rPr>
            </w:pPr>
            <w:r>
              <w:rPr>
                <w:rFonts w:ascii="方正书宋_GBK" w:eastAsia="Times New Roman"/>
              </w:rPr>
              <w:t>产出指标</w:t>
            </w:r>
          </w:p>
        </w:tc>
        <w:tc>
          <w:tcPr>
            <w:tcW w:w="1134" w:type="dxa"/>
            <w:vAlign w:val="center"/>
          </w:tcPr>
          <w:p>
            <w:pPr>
              <w:spacing w:line="300" w:lineRule="exact"/>
              <w:jc w:val="left"/>
              <w:rPr>
                <w:rFonts w:ascii="方正书宋_GBK" w:eastAsia="Times New Roman"/>
              </w:rPr>
            </w:pPr>
            <w:r>
              <w:rPr>
                <w:rFonts w:ascii="方正书宋_GBK" w:eastAsia="Times New Roman"/>
              </w:rPr>
              <w:t>数量指标</w:t>
            </w:r>
          </w:p>
        </w:tc>
        <w:tc>
          <w:tcPr>
            <w:tcW w:w="1276" w:type="dxa"/>
            <w:vAlign w:val="center"/>
          </w:tcPr>
          <w:p>
            <w:pPr>
              <w:spacing w:line="300" w:lineRule="exact"/>
              <w:jc w:val="left"/>
              <w:rPr>
                <w:rFonts w:ascii="方正书宋_GBK" w:eastAsia="Times New Roman"/>
              </w:rPr>
            </w:pPr>
            <w:r>
              <w:rPr>
                <w:rFonts w:ascii="方正书宋_GBK" w:eastAsia="Times New Roman"/>
              </w:rPr>
              <w:t>资格认证人数</w:t>
            </w:r>
          </w:p>
        </w:tc>
        <w:tc>
          <w:tcPr>
            <w:tcW w:w="2891" w:type="dxa"/>
            <w:vAlign w:val="center"/>
          </w:tcPr>
          <w:p>
            <w:pPr>
              <w:spacing w:line="300" w:lineRule="exact"/>
              <w:jc w:val="left"/>
              <w:rPr>
                <w:rFonts w:ascii="方正书宋_GBK" w:eastAsia="Times New Roman"/>
              </w:rPr>
            </w:pPr>
            <w:r>
              <w:rPr>
                <w:rFonts w:ascii="方正书宋_GBK" w:eastAsia="Times New Roman"/>
              </w:rPr>
              <w:t>参加城乡居民社养老保险待遇领取资格认证人数</w:t>
            </w:r>
          </w:p>
        </w:tc>
        <w:tc>
          <w:tcPr>
            <w:tcW w:w="1276" w:type="dxa"/>
            <w:vAlign w:val="center"/>
          </w:tcPr>
          <w:p>
            <w:pPr>
              <w:spacing w:line="300" w:lineRule="exact"/>
              <w:jc w:val="left"/>
              <w:rPr>
                <w:rFonts w:ascii="方正书宋_GBK" w:eastAsia="Times New Roman"/>
              </w:rPr>
            </w:pPr>
            <w:r>
              <w:rPr>
                <w:rFonts w:ascii="方正书宋_GBK" w:eastAsia="Times New Roman"/>
              </w:rPr>
              <w:t>≥84000人</w:t>
            </w:r>
          </w:p>
        </w:tc>
        <w:tc>
          <w:tcPr>
            <w:tcW w:w="1701" w:type="dxa"/>
            <w:vAlign w:val="center"/>
          </w:tcPr>
          <w:p>
            <w:pPr>
              <w:spacing w:line="300" w:lineRule="exact"/>
              <w:jc w:val="left"/>
              <w:rPr>
                <w:rFonts w:ascii="方正书宋_GBK" w:eastAsia="Times New Roman"/>
              </w:rPr>
            </w:pPr>
            <w:r>
              <w:rPr>
                <w:rFonts w:ascii="方正书宋_GBK" w:eastAsia="Times New Roman"/>
              </w:rP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Times New Roman"/>
              </w:rPr>
            </w:pPr>
          </w:p>
        </w:tc>
        <w:tc>
          <w:tcPr>
            <w:tcW w:w="1134" w:type="dxa"/>
            <w:vAlign w:val="center"/>
          </w:tcPr>
          <w:p>
            <w:pPr>
              <w:spacing w:line="300" w:lineRule="exact"/>
              <w:jc w:val="left"/>
              <w:rPr>
                <w:rFonts w:ascii="方正书宋_GBK" w:eastAsia="Times New Roman"/>
              </w:rPr>
            </w:pPr>
            <w:r>
              <w:rPr>
                <w:rFonts w:ascii="方正书宋_GBK" w:eastAsia="Times New Roman"/>
              </w:rPr>
              <w:t>数量指标</w:t>
            </w:r>
          </w:p>
        </w:tc>
        <w:tc>
          <w:tcPr>
            <w:tcW w:w="1276" w:type="dxa"/>
            <w:vAlign w:val="center"/>
          </w:tcPr>
          <w:p>
            <w:pPr>
              <w:spacing w:line="300" w:lineRule="exact"/>
              <w:jc w:val="left"/>
              <w:rPr>
                <w:rFonts w:ascii="方正书宋_GBK" w:eastAsia="Times New Roman"/>
              </w:rPr>
            </w:pPr>
            <w:r>
              <w:rPr>
                <w:rFonts w:ascii="方正书宋_GBK" w:eastAsia="Times New Roman"/>
              </w:rPr>
              <w:t>资格认证次数</w:t>
            </w:r>
          </w:p>
        </w:tc>
        <w:tc>
          <w:tcPr>
            <w:tcW w:w="2891" w:type="dxa"/>
            <w:vAlign w:val="center"/>
          </w:tcPr>
          <w:p>
            <w:pPr>
              <w:spacing w:line="300" w:lineRule="exact"/>
              <w:jc w:val="left"/>
              <w:rPr>
                <w:rFonts w:ascii="方正书宋_GBK" w:eastAsia="Times New Roman"/>
              </w:rPr>
            </w:pPr>
            <w:r>
              <w:rPr>
                <w:rFonts w:ascii="方正书宋_GBK" w:eastAsia="Times New Roman"/>
              </w:rPr>
              <w:t>一年内参加认证次数</w:t>
            </w:r>
          </w:p>
        </w:tc>
        <w:tc>
          <w:tcPr>
            <w:tcW w:w="1276" w:type="dxa"/>
            <w:vAlign w:val="center"/>
          </w:tcPr>
          <w:p>
            <w:pPr>
              <w:spacing w:line="300" w:lineRule="exact"/>
              <w:jc w:val="left"/>
              <w:rPr>
                <w:rFonts w:ascii="方正书宋_GBK" w:eastAsia="Times New Roman"/>
              </w:rPr>
            </w:pPr>
            <w:r>
              <w:rPr>
                <w:rFonts w:ascii="方正书宋_GBK" w:eastAsia="Times New Roman"/>
              </w:rPr>
              <w:t>2次</w:t>
            </w:r>
          </w:p>
        </w:tc>
        <w:tc>
          <w:tcPr>
            <w:tcW w:w="1701" w:type="dxa"/>
            <w:vAlign w:val="center"/>
          </w:tcPr>
          <w:p>
            <w:pPr>
              <w:spacing w:line="300" w:lineRule="exact"/>
              <w:jc w:val="left"/>
              <w:rPr>
                <w:rFonts w:ascii="方正书宋_GBK" w:eastAsia="Times New Roman"/>
              </w:rPr>
            </w:pPr>
            <w:r>
              <w:rPr>
                <w:rFonts w:ascii="方正书宋_GBK" w:eastAsia="Times New Roman"/>
              </w:rP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Times New Roman"/>
              </w:rPr>
            </w:pPr>
            <w:r>
              <w:rPr>
                <w:rFonts w:ascii="方正书宋_GBK" w:eastAsia="Times New Roman"/>
              </w:rPr>
              <w:t>效果指标</w:t>
            </w:r>
          </w:p>
        </w:tc>
        <w:tc>
          <w:tcPr>
            <w:tcW w:w="1134" w:type="dxa"/>
            <w:vAlign w:val="center"/>
          </w:tcPr>
          <w:p>
            <w:pPr>
              <w:spacing w:line="300" w:lineRule="exact"/>
              <w:jc w:val="left"/>
              <w:rPr>
                <w:rFonts w:ascii="方正书宋_GBK" w:eastAsia="Times New Roman"/>
              </w:rPr>
            </w:pPr>
            <w:r>
              <w:rPr>
                <w:rFonts w:ascii="方正书宋_GBK" w:eastAsia="Times New Roman"/>
              </w:rPr>
              <w:t>社会效益指标</w:t>
            </w:r>
          </w:p>
        </w:tc>
        <w:tc>
          <w:tcPr>
            <w:tcW w:w="1276" w:type="dxa"/>
            <w:vAlign w:val="center"/>
          </w:tcPr>
          <w:p>
            <w:pPr>
              <w:spacing w:line="300" w:lineRule="exact"/>
              <w:jc w:val="left"/>
              <w:rPr>
                <w:rFonts w:ascii="方正书宋_GBK" w:eastAsia="Times New Roman"/>
              </w:rPr>
            </w:pPr>
            <w:r>
              <w:rPr>
                <w:rFonts w:ascii="方正书宋_GBK" w:eastAsia="Times New Roman"/>
              </w:rPr>
              <w:t>待遇领取人认证方便率</w:t>
            </w:r>
          </w:p>
        </w:tc>
        <w:tc>
          <w:tcPr>
            <w:tcW w:w="2891" w:type="dxa"/>
            <w:vAlign w:val="center"/>
          </w:tcPr>
          <w:p>
            <w:pPr>
              <w:spacing w:line="300" w:lineRule="exact"/>
              <w:jc w:val="left"/>
              <w:rPr>
                <w:rFonts w:ascii="方正书宋_GBK" w:eastAsia="Times New Roman"/>
              </w:rPr>
            </w:pPr>
            <w:r>
              <w:rPr>
                <w:rFonts w:ascii="方正书宋_GBK" w:eastAsia="Times New Roman"/>
              </w:rPr>
              <w:t>方便养老保险待遇领取人认证的程度</w:t>
            </w:r>
          </w:p>
        </w:tc>
        <w:tc>
          <w:tcPr>
            <w:tcW w:w="1276" w:type="dxa"/>
            <w:vAlign w:val="center"/>
          </w:tcPr>
          <w:p>
            <w:pPr>
              <w:spacing w:line="300" w:lineRule="exact"/>
              <w:jc w:val="left"/>
              <w:rPr>
                <w:rFonts w:ascii="方正书宋_GBK" w:eastAsia="Times New Roman"/>
              </w:rPr>
            </w:pPr>
            <w:r>
              <w:rPr>
                <w:rFonts w:ascii="方正书宋_GBK" w:eastAsia="Times New Roman"/>
              </w:rPr>
              <w:t>≥90%</w:t>
            </w:r>
          </w:p>
        </w:tc>
        <w:tc>
          <w:tcPr>
            <w:tcW w:w="1701" w:type="dxa"/>
            <w:vAlign w:val="center"/>
          </w:tcPr>
          <w:p>
            <w:pPr>
              <w:spacing w:line="300" w:lineRule="exact"/>
              <w:jc w:val="left"/>
              <w:rPr>
                <w:rFonts w:ascii="方正书宋_GBK" w:eastAsia="Times New Roman"/>
              </w:rPr>
            </w:pPr>
            <w:r>
              <w:rPr>
                <w:rFonts w:ascii="方正书宋_GBK" w:eastAsia="Times New Roman"/>
              </w:rP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Times New Roman"/>
              </w:rPr>
            </w:pPr>
            <w:r>
              <w:rPr>
                <w:rFonts w:ascii="方正书宋_GBK" w:eastAsia="Times New Roman"/>
              </w:rPr>
              <w:t>满意度指标</w:t>
            </w:r>
          </w:p>
        </w:tc>
        <w:tc>
          <w:tcPr>
            <w:tcW w:w="1134" w:type="dxa"/>
            <w:vAlign w:val="center"/>
          </w:tcPr>
          <w:p>
            <w:pPr>
              <w:spacing w:line="300" w:lineRule="exact"/>
              <w:jc w:val="left"/>
              <w:rPr>
                <w:rFonts w:ascii="方正书宋_GBK" w:eastAsia="Times New Roman"/>
              </w:rPr>
            </w:pPr>
            <w:r>
              <w:rPr>
                <w:rFonts w:ascii="方正书宋_GBK" w:eastAsia="Times New Roman"/>
              </w:rPr>
              <w:t>服务对象满意度指标</w:t>
            </w:r>
          </w:p>
        </w:tc>
        <w:tc>
          <w:tcPr>
            <w:tcW w:w="1276" w:type="dxa"/>
            <w:vAlign w:val="center"/>
          </w:tcPr>
          <w:p>
            <w:pPr>
              <w:spacing w:line="300" w:lineRule="exact"/>
              <w:jc w:val="left"/>
              <w:rPr>
                <w:rFonts w:ascii="方正书宋_GBK" w:eastAsia="Times New Roman"/>
              </w:rPr>
            </w:pPr>
            <w:r>
              <w:rPr>
                <w:rFonts w:ascii="方正书宋_GBK" w:eastAsia="Times New Roman"/>
              </w:rPr>
              <w:t>受益群众满意率</w:t>
            </w:r>
          </w:p>
        </w:tc>
        <w:tc>
          <w:tcPr>
            <w:tcW w:w="2891" w:type="dxa"/>
            <w:vAlign w:val="center"/>
          </w:tcPr>
          <w:p>
            <w:pPr>
              <w:spacing w:line="300" w:lineRule="exact"/>
              <w:jc w:val="left"/>
              <w:rPr>
                <w:rFonts w:ascii="方正书宋_GBK" w:eastAsia="Times New Roman"/>
              </w:rPr>
            </w:pPr>
            <w:r>
              <w:rPr>
                <w:rFonts w:ascii="方正书宋_GBK" w:eastAsia="Times New Roman"/>
              </w:rPr>
              <w:t>参与养老保险认证的受益人的满意程度</w:t>
            </w:r>
          </w:p>
        </w:tc>
        <w:tc>
          <w:tcPr>
            <w:tcW w:w="1276" w:type="dxa"/>
            <w:vAlign w:val="center"/>
          </w:tcPr>
          <w:p>
            <w:pPr>
              <w:spacing w:line="300" w:lineRule="exact"/>
              <w:jc w:val="left"/>
              <w:rPr>
                <w:rFonts w:ascii="方正书宋_GBK" w:eastAsia="Times New Roman"/>
              </w:rPr>
            </w:pPr>
            <w:r>
              <w:rPr>
                <w:rFonts w:ascii="方正书宋_GBK" w:eastAsia="Times New Roman"/>
              </w:rPr>
              <w:t>≥90%</w:t>
            </w:r>
          </w:p>
        </w:tc>
        <w:tc>
          <w:tcPr>
            <w:tcW w:w="1701" w:type="dxa"/>
            <w:vAlign w:val="center"/>
          </w:tcPr>
          <w:p>
            <w:pPr>
              <w:spacing w:line="300" w:lineRule="exact"/>
              <w:jc w:val="left"/>
              <w:rPr>
                <w:rFonts w:ascii="方正书宋_GBK" w:eastAsia="Times New Roman"/>
              </w:rPr>
            </w:pPr>
            <w:r>
              <w:rPr>
                <w:rFonts w:ascii="方正书宋_GBK" w:eastAsia="Times New Roman"/>
              </w:rPr>
              <w:t>依据工作方案</w:t>
            </w:r>
          </w:p>
        </w:tc>
      </w:tr>
    </w:tbl>
    <w:p>
      <w:pPr>
        <w:jc w:val="left"/>
        <w:outlineLvl w:val="1"/>
        <w:rPr>
          <w:rFonts w:ascii="方正仿宋_GBK" w:eastAsia="Times New Roman"/>
          <w:b/>
          <w:sz w:val="28"/>
        </w:rPr>
      </w:pPr>
    </w:p>
    <w:p>
      <w:pPr>
        <w:ind w:firstLine="280" w:firstLineChars="100"/>
        <w:jc w:val="left"/>
        <w:outlineLvl w:val="1"/>
        <w:rPr>
          <w:rFonts w:ascii="方正仿宋_GBK" w:eastAsia="Times New Roman"/>
          <w:b/>
          <w:sz w:val="28"/>
        </w:rPr>
      </w:pPr>
    </w:p>
    <w:p>
      <w:pPr>
        <w:ind w:firstLine="280" w:firstLineChars="100"/>
        <w:jc w:val="left"/>
        <w:outlineLvl w:val="1"/>
        <w:rPr>
          <w:rFonts w:ascii="方正仿宋_GBK" w:eastAsia="Times New Roman"/>
          <w:b/>
          <w:sz w:val="28"/>
        </w:rPr>
      </w:pPr>
    </w:p>
    <w:p>
      <w:pPr>
        <w:ind w:firstLine="280" w:firstLineChars="100"/>
        <w:jc w:val="left"/>
        <w:outlineLvl w:val="1"/>
        <w:rPr>
          <w:rFonts w:ascii="方正仿宋_GBK" w:eastAsia="Times New Roman"/>
          <w:b/>
          <w:sz w:val="28"/>
        </w:rPr>
      </w:pPr>
    </w:p>
    <w:p>
      <w:pPr>
        <w:ind w:firstLine="280" w:firstLineChars="100"/>
        <w:jc w:val="left"/>
        <w:outlineLvl w:val="1"/>
        <w:rPr>
          <w:rFonts w:ascii="方正仿宋_GBK" w:eastAsia="Times New Roman"/>
          <w:b/>
          <w:sz w:val="28"/>
        </w:rPr>
      </w:pPr>
    </w:p>
    <w:p>
      <w:pPr>
        <w:ind w:firstLine="280" w:firstLineChars="100"/>
        <w:jc w:val="left"/>
        <w:outlineLvl w:val="1"/>
        <w:rPr>
          <w:rFonts w:ascii="方正仿宋_GBK" w:eastAsia="Times New Roman"/>
          <w:b/>
          <w:sz w:val="28"/>
        </w:rPr>
      </w:pPr>
    </w:p>
    <w:p>
      <w:pPr>
        <w:ind w:firstLine="280" w:firstLineChars="100"/>
        <w:jc w:val="left"/>
        <w:outlineLvl w:val="1"/>
        <w:rPr>
          <w:rFonts w:ascii="方正仿宋_GBK" w:eastAsia="Times New Roman"/>
          <w:b/>
          <w:sz w:val="28"/>
        </w:rPr>
      </w:pPr>
    </w:p>
    <w:p>
      <w:pPr>
        <w:ind w:firstLine="280" w:firstLineChars="100"/>
        <w:jc w:val="left"/>
        <w:outlineLvl w:val="1"/>
        <w:rPr>
          <w:rFonts w:ascii="方正仿宋_GBK" w:eastAsia="Times New Roman"/>
          <w:b/>
          <w:sz w:val="28"/>
        </w:rPr>
      </w:pPr>
    </w:p>
    <w:p>
      <w:pPr>
        <w:ind w:firstLine="280" w:firstLineChars="100"/>
        <w:jc w:val="left"/>
        <w:outlineLvl w:val="1"/>
        <w:rPr>
          <w:rFonts w:ascii="方正仿宋_GBK" w:eastAsia="Times New Roman"/>
          <w:b/>
          <w:sz w:val="28"/>
        </w:rPr>
      </w:pPr>
    </w:p>
    <w:p>
      <w:pPr>
        <w:ind w:firstLine="280" w:firstLineChars="100"/>
        <w:jc w:val="left"/>
        <w:outlineLvl w:val="1"/>
        <w:rPr>
          <w:rFonts w:ascii="方正仿宋_GBK" w:eastAsia="Times New Roman"/>
          <w:b/>
          <w:sz w:val="28"/>
        </w:rPr>
      </w:pPr>
    </w:p>
    <w:p>
      <w:pPr>
        <w:ind w:firstLine="280" w:firstLineChars="100"/>
        <w:jc w:val="left"/>
        <w:outlineLvl w:val="1"/>
        <w:rPr>
          <w:rFonts w:ascii="方正仿宋_GBK" w:eastAsia="Times New Roman"/>
          <w:b/>
          <w:sz w:val="28"/>
        </w:rPr>
      </w:pPr>
    </w:p>
    <w:p>
      <w:pPr>
        <w:ind w:firstLine="280" w:firstLineChars="100"/>
        <w:jc w:val="left"/>
        <w:outlineLvl w:val="1"/>
        <w:rPr>
          <w:rFonts w:ascii="方正仿宋_GBK" w:eastAsia="Times New Roman"/>
          <w:b/>
          <w:sz w:val="28"/>
        </w:rPr>
      </w:pPr>
    </w:p>
    <w:p>
      <w:pPr>
        <w:ind w:firstLine="280" w:firstLineChars="100"/>
        <w:jc w:val="left"/>
        <w:outlineLvl w:val="1"/>
        <w:rPr>
          <w:rFonts w:ascii="方正仿宋_GBK" w:eastAsia="Times New Roman"/>
          <w:b/>
          <w:sz w:val="28"/>
        </w:rPr>
      </w:pPr>
    </w:p>
    <w:p>
      <w:pPr>
        <w:ind w:firstLine="280" w:firstLineChars="100"/>
        <w:jc w:val="left"/>
        <w:outlineLvl w:val="1"/>
        <w:rPr>
          <w:rFonts w:ascii="方正仿宋_GBK" w:eastAsia="Times New Roman"/>
          <w:b/>
          <w:sz w:val="28"/>
        </w:rPr>
      </w:pPr>
    </w:p>
    <w:p>
      <w:pPr>
        <w:ind w:firstLine="280" w:firstLineChars="100"/>
        <w:jc w:val="left"/>
        <w:outlineLvl w:val="1"/>
        <w:rPr>
          <w:rFonts w:hAnsi="宋体"/>
          <w:b/>
          <w:sz w:val="28"/>
        </w:rPr>
      </w:pPr>
      <w:r>
        <w:rPr>
          <w:rFonts w:ascii="方正仿宋_GBK" w:eastAsia="Times New Roman"/>
          <w:b/>
          <w:sz w:val="28"/>
        </w:rPr>
        <w:t>18、曲阳县城乡居民社会养老保险档案室建设经费项目绩效目标表</w:t>
      </w:r>
      <w:r>
        <w:rPr>
          <w:rFonts w:ascii="方正仿宋_GBK" w:eastAsia="Times New Roman"/>
          <w:b/>
          <w:sz w:val="28"/>
        </w:rPr>
        <w:fldChar w:fldCharType="begin"/>
      </w:r>
      <w:r>
        <w:rPr>
          <w:rFonts w:ascii="方正仿宋_GBK" w:eastAsia="Times New Roman"/>
          <w:b/>
          <w:sz w:val="28"/>
        </w:rPr>
        <w:instrText xml:space="preserve">tc "</w:instrText>
      </w:r>
      <w:bookmarkStart w:id="20" w:name="_Toc30344154"/>
      <w:r>
        <w:rPr>
          <w:rFonts w:ascii="方正仿宋_GBK" w:eastAsia="Times New Roman"/>
          <w:b/>
          <w:sz w:val="28"/>
        </w:rPr>
        <w:instrText xml:space="preserve">18????????????????????????????</w:instrText>
      </w:r>
      <w:bookmarkEnd w:id="20"/>
      <w:r>
        <w:rPr>
          <w:rFonts w:ascii="方正仿宋_GBK" w:eastAsia="Times New Roman"/>
          <w:b/>
          <w:sz w:val="28"/>
        </w:rPr>
        <w:instrText xml:space="preserve">" \f C \l 00001</w:instrText>
      </w:r>
      <w:r>
        <w:rPr>
          <w:rFonts w:ascii="方正仿宋_GBK" w:eastAsia="Times New Roman"/>
          <w:b/>
          <w:sz w:val="28"/>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6577"/>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2"/>
            <w:tcBorders>
              <w:top w:val="single" w:color="FFFFFF" w:sz="6" w:space="0"/>
              <w:left w:val="single" w:color="FFFFFF" w:sz="6" w:space="0"/>
              <w:right w:val="single" w:color="FFFFFF" w:sz="6" w:space="0"/>
            </w:tcBorders>
            <w:vAlign w:val="center"/>
          </w:tcPr>
          <w:p>
            <w:pPr>
              <w:spacing w:line="300" w:lineRule="exact"/>
              <w:jc w:val="left"/>
              <w:rPr>
                <w:rFonts w:ascii="方正书宋_GBK" w:eastAsia="Times New Roman"/>
                <w:b/>
              </w:rPr>
            </w:pPr>
          </w:p>
        </w:tc>
        <w:tc>
          <w:tcPr>
            <w:tcW w:w="1701" w:type="dxa"/>
            <w:tcBorders>
              <w:top w:val="single" w:color="FFFFFF" w:sz="6" w:space="0"/>
              <w:left w:val="single" w:color="FFFFFF" w:sz="6" w:space="0"/>
              <w:right w:val="single" w:color="FFFFFF" w:sz="6" w:space="0"/>
            </w:tcBorders>
            <w:vAlign w:val="center"/>
          </w:tcPr>
          <w:p>
            <w:pPr>
              <w:spacing w:line="300" w:lineRule="exact"/>
              <w:jc w:val="right"/>
              <w:rPr>
                <w:rFonts w:ascii="方正书宋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pPr>
              <w:spacing w:line="300" w:lineRule="exact"/>
              <w:jc w:val="center"/>
              <w:rPr>
                <w:rFonts w:ascii="方正书宋_GBK" w:eastAsia="Times New Roman"/>
                <w:b/>
              </w:rPr>
            </w:pPr>
            <w:r>
              <w:rPr>
                <w:rFonts w:ascii="方正书宋_GBK" w:eastAsia="Times New Roman"/>
                <w:b/>
              </w:rPr>
              <w:t>绩效目标</w:t>
            </w:r>
          </w:p>
        </w:tc>
        <w:tc>
          <w:tcPr>
            <w:tcW w:w="8278" w:type="dxa"/>
            <w:gridSpan w:val="2"/>
            <w:tcBorders>
              <w:bottom w:val="nil"/>
            </w:tcBorders>
            <w:vAlign w:val="center"/>
          </w:tcPr>
          <w:p>
            <w:pPr>
              <w:spacing w:line="300" w:lineRule="exact"/>
              <w:jc w:val="left"/>
              <w:rPr>
                <w:rFonts w:ascii="方正书宋_GBK" w:eastAsia="Times New Roman"/>
              </w:rPr>
            </w:pPr>
            <w:r>
              <w:rPr>
                <w:rFonts w:ascii="方正书宋_GBK" w:eastAsia="Times New Roman"/>
              </w:rPr>
              <w:t>1、实现乡、两级经办社保经办机构效率，提升服务水平。</w:t>
            </w:r>
          </w:p>
          <w:p>
            <w:pPr>
              <w:spacing w:line="300" w:lineRule="exact"/>
              <w:jc w:val="left"/>
              <w:rPr>
                <w:rFonts w:ascii="方正书宋_GBK" w:eastAsia="Times New Roman"/>
              </w:rPr>
            </w:pPr>
            <w:r>
              <w:rPr>
                <w:rFonts w:ascii="方正书宋_GBK" w:eastAsia="Times New Roman"/>
              </w:rPr>
              <w:t>2、推进城乡居民社会养老保险业务档案一体化工作</w:t>
            </w:r>
          </w:p>
        </w:tc>
      </w:tr>
    </w:tbl>
    <w:p>
      <w:pPr>
        <w:spacing w:line="14" w:lineRule="exact"/>
        <w:ind w:firstLine="420" w:firstLineChars="200"/>
        <w:jc w:val="center"/>
        <w:rPr>
          <w:rFonts w:hAnsi="宋体"/>
        </w:rPr>
      </w:pPr>
      <w:r>
        <w:rPr>
          <w:rFonts w:ascii="方正书宋_GBK" w:eastAsia="Times New Roman"/>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pPr>
              <w:spacing w:line="300" w:lineRule="exact"/>
              <w:jc w:val="center"/>
              <w:rPr>
                <w:rFonts w:ascii="方正书宋_GBK" w:eastAsia="Times New Roman"/>
                <w:b/>
              </w:rPr>
            </w:pPr>
            <w:r>
              <w:rPr>
                <w:rFonts w:ascii="方正书宋_GBK" w:eastAsia="Times New Roman"/>
                <w:b/>
              </w:rPr>
              <w:t>一级指标</w:t>
            </w:r>
          </w:p>
        </w:tc>
        <w:tc>
          <w:tcPr>
            <w:tcW w:w="1134" w:type="dxa"/>
            <w:vAlign w:val="center"/>
          </w:tcPr>
          <w:p>
            <w:pPr>
              <w:spacing w:line="300" w:lineRule="exact"/>
              <w:jc w:val="center"/>
              <w:rPr>
                <w:rFonts w:ascii="方正书宋_GBK" w:eastAsia="Times New Roman"/>
                <w:b/>
              </w:rPr>
            </w:pPr>
            <w:r>
              <w:rPr>
                <w:rFonts w:ascii="方正书宋_GBK" w:eastAsia="Times New Roman"/>
                <w:b/>
              </w:rPr>
              <w:t>二级指标</w:t>
            </w:r>
          </w:p>
        </w:tc>
        <w:tc>
          <w:tcPr>
            <w:tcW w:w="1276" w:type="dxa"/>
            <w:vAlign w:val="center"/>
          </w:tcPr>
          <w:p>
            <w:pPr>
              <w:spacing w:line="300" w:lineRule="exact"/>
              <w:jc w:val="center"/>
              <w:rPr>
                <w:rFonts w:ascii="方正书宋_GBK" w:eastAsia="Times New Roman"/>
                <w:b/>
              </w:rPr>
            </w:pPr>
            <w:r>
              <w:rPr>
                <w:rFonts w:ascii="方正书宋_GBK" w:eastAsia="Times New Roman"/>
                <w:b/>
              </w:rPr>
              <w:t>三级指标</w:t>
            </w:r>
          </w:p>
        </w:tc>
        <w:tc>
          <w:tcPr>
            <w:tcW w:w="2891" w:type="dxa"/>
            <w:vAlign w:val="center"/>
          </w:tcPr>
          <w:p>
            <w:pPr>
              <w:spacing w:line="300" w:lineRule="exact"/>
              <w:jc w:val="center"/>
              <w:rPr>
                <w:rFonts w:ascii="方正书宋_GBK" w:eastAsia="Times New Roman"/>
                <w:b/>
              </w:rPr>
            </w:pPr>
            <w:r>
              <w:rPr>
                <w:rFonts w:ascii="方正书宋_GBK" w:eastAsia="Times New Roman"/>
                <w:b/>
              </w:rPr>
              <w:t>绩效指标描述</w:t>
            </w:r>
          </w:p>
        </w:tc>
        <w:tc>
          <w:tcPr>
            <w:tcW w:w="1276" w:type="dxa"/>
            <w:vAlign w:val="center"/>
          </w:tcPr>
          <w:p>
            <w:pPr>
              <w:spacing w:line="300" w:lineRule="exact"/>
              <w:jc w:val="center"/>
              <w:rPr>
                <w:rFonts w:ascii="方正书宋_GBK" w:eastAsia="Times New Roman"/>
                <w:b/>
              </w:rPr>
            </w:pPr>
            <w:r>
              <w:rPr>
                <w:rFonts w:ascii="方正书宋_GBK" w:eastAsia="Times New Roman"/>
                <w:b/>
              </w:rPr>
              <w:t>指标值</w:t>
            </w:r>
          </w:p>
        </w:tc>
        <w:tc>
          <w:tcPr>
            <w:tcW w:w="1701" w:type="dxa"/>
            <w:vAlign w:val="center"/>
          </w:tcPr>
          <w:p>
            <w:pPr>
              <w:spacing w:line="300" w:lineRule="exact"/>
              <w:jc w:val="center"/>
              <w:rPr>
                <w:rFonts w:ascii="方正书宋_GBK" w:eastAsia="Times New Roman"/>
                <w:b/>
              </w:rPr>
            </w:pPr>
            <w:r>
              <w:rPr>
                <w:rFonts w:ascii="方正书宋_GBK" w:eastAsia="Times New Roman"/>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Times New Roman"/>
              </w:rPr>
            </w:pPr>
            <w:r>
              <w:rPr>
                <w:rFonts w:ascii="方正书宋_GBK" w:eastAsia="Times New Roman"/>
              </w:rPr>
              <w:t>产出指标</w:t>
            </w:r>
          </w:p>
        </w:tc>
        <w:tc>
          <w:tcPr>
            <w:tcW w:w="1134" w:type="dxa"/>
            <w:vAlign w:val="center"/>
          </w:tcPr>
          <w:p>
            <w:pPr>
              <w:spacing w:line="300" w:lineRule="exact"/>
              <w:jc w:val="left"/>
              <w:rPr>
                <w:rFonts w:ascii="方正书宋_GBK" w:eastAsia="Times New Roman"/>
              </w:rPr>
            </w:pPr>
            <w:r>
              <w:rPr>
                <w:rFonts w:ascii="方正书宋_GBK" w:eastAsia="Times New Roman"/>
              </w:rPr>
              <w:t>数量指标</w:t>
            </w:r>
          </w:p>
        </w:tc>
        <w:tc>
          <w:tcPr>
            <w:tcW w:w="1276" w:type="dxa"/>
            <w:vAlign w:val="center"/>
          </w:tcPr>
          <w:p>
            <w:pPr>
              <w:spacing w:line="300" w:lineRule="exact"/>
              <w:jc w:val="left"/>
              <w:rPr>
                <w:rFonts w:ascii="方正书宋_GBK" w:eastAsia="Times New Roman"/>
              </w:rPr>
            </w:pPr>
            <w:r>
              <w:rPr>
                <w:rFonts w:ascii="方正书宋_GBK" w:eastAsia="Times New Roman"/>
              </w:rPr>
              <w:t>配套设备购置率</w:t>
            </w:r>
          </w:p>
        </w:tc>
        <w:tc>
          <w:tcPr>
            <w:tcW w:w="2891" w:type="dxa"/>
            <w:vAlign w:val="center"/>
          </w:tcPr>
          <w:p>
            <w:pPr>
              <w:spacing w:line="300" w:lineRule="exact"/>
              <w:jc w:val="left"/>
              <w:rPr>
                <w:rFonts w:ascii="方正书宋_GBK" w:eastAsia="Times New Roman"/>
              </w:rPr>
            </w:pPr>
            <w:r>
              <w:rPr>
                <w:rFonts w:ascii="方正书宋_GBK" w:eastAsia="Times New Roman"/>
              </w:rPr>
              <w:t>业务档案一体化需要设备购置率</w:t>
            </w:r>
          </w:p>
        </w:tc>
        <w:tc>
          <w:tcPr>
            <w:tcW w:w="1276" w:type="dxa"/>
            <w:vAlign w:val="center"/>
          </w:tcPr>
          <w:p>
            <w:pPr>
              <w:spacing w:line="300" w:lineRule="exact"/>
              <w:jc w:val="left"/>
              <w:rPr>
                <w:rFonts w:ascii="方正书宋_GBK" w:eastAsia="Times New Roman"/>
              </w:rPr>
            </w:pPr>
            <w:r>
              <w:rPr>
                <w:rFonts w:ascii="方正书宋_GBK" w:eastAsia="Times New Roman"/>
              </w:rPr>
              <w:t>≥90%</w:t>
            </w:r>
          </w:p>
        </w:tc>
        <w:tc>
          <w:tcPr>
            <w:tcW w:w="1701" w:type="dxa"/>
            <w:vAlign w:val="center"/>
          </w:tcPr>
          <w:p>
            <w:pPr>
              <w:spacing w:line="300" w:lineRule="exact"/>
              <w:jc w:val="left"/>
              <w:rPr>
                <w:rFonts w:ascii="方正书宋_GBK" w:eastAsia="Times New Roman"/>
              </w:rPr>
            </w:pPr>
            <w:r>
              <w:rPr>
                <w:rFonts w:ascii="方正书宋_GBK" w:eastAsia="Times New Roman"/>
              </w:rP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Times New Roman"/>
              </w:rPr>
            </w:pPr>
          </w:p>
        </w:tc>
        <w:tc>
          <w:tcPr>
            <w:tcW w:w="1134" w:type="dxa"/>
            <w:vAlign w:val="center"/>
          </w:tcPr>
          <w:p>
            <w:pPr>
              <w:spacing w:line="300" w:lineRule="exact"/>
              <w:jc w:val="left"/>
              <w:rPr>
                <w:rFonts w:ascii="方正书宋_GBK" w:eastAsia="Times New Roman"/>
              </w:rPr>
            </w:pPr>
            <w:r>
              <w:rPr>
                <w:rFonts w:ascii="方正书宋_GBK" w:eastAsia="Times New Roman"/>
              </w:rPr>
              <w:t>质量指标</w:t>
            </w:r>
          </w:p>
        </w:tc>
        <w:tc>
          <w:tcPr>
            <w:tcW w:w="1276" w:type="dxa"/>
            <w:vAlign w:val="center"/>
          </w:tcPr>
          <w:p>
            <w:pPr>
              <w:spacing w:line="300" w:lineRule="exact"/>
              <w:jc w:val="left"/>
              <w:rPr>
                <w:rFonts w:ascii="方正书宋_GBK" w:eastAsia="Times New Roman"/>
              </w:rPr>
            </w:pPr>
            <w:r>
              <w:rPr>
                <w:rFonts w:ascii="方正书宋_GBK" w:eastAsia="Times New Roman"/>
              </w:rPr>
              <w:t>业务档案一体化率</w:t>
            </w:r>
          </w:p>
        </w:tc>
        <w:tc>
          <w:tcPr>
            <w:tcW w:w="2891" w:type="dxa"/>
            <w:vAlign w:val="center"/>
          </w:tcPr>
          <w:p>
            <w:pPr>
              <w:spacing w:line="300" w:lineRule="exact"/>
              <w:jc w:val="left"/>
              <w:rPr>
                <w:rFonts w:ascii="方正书宋_GBK" w:eastAsia="Times New Roman"/>
              </w:rPr>
            </w:pPr>
            <w:r>
              <w:rPr>
                <w:rFonts w:ascii="方正书宋_GBK" w:eastAsia="Times New Roman"/>
              </w:rPr>
              <w:t>业务档案一体化程度</w:t>
            </w:r>
          </w:p>
        </w:tc>
        <w:tc>
          <w:tcPr>
            <w:tcW w:w="1276" w:type="dxa"/>
            <w:vAlign w:val="center"/>
          </w:tcPr>
          <w:p>
            <w:pPr>
              <w:spacing w:line="300" w:lineRule="exact"/>
              <w:jc w:val="left"/>
              <w:rPr>
                <w:rFonts w:ascii="方正书宋_GBK" w:eastAsia="Times New Roman"/>
              </w:rPr>
            </w:pPr>
            <w:r>
              <w:rPr>
                <w:rFonts w:ascii="方正书宋_GBK" w:eastAsia="Times New Roman"/>
              </w:rPr>
              <w:t>≥90%</w:t>
            </w:r>
          </w:p>
        </w:tc>
        <w:tc>
          <w:tcPr>
            <w:tcW w:w="1701" w:type="dxa"/>
            <w:vAlign w:val="center"/>
          </w:tcPr>
          <w:p>
            <w:pPr>
              <w:spacing w:line="300" w:lineRule="exact"/>
              <w:jc w:val="left"/>
              <w:rPr>
                <w:rFonts w:ascii="方正书宋_GBK" w:eastAsia="Times New Roman"/>
              </w:rPr>
            </w:pPr>
            <w:r>
              <w:rPr>
                <w:rFonts w:ascii="方正书宋_GBK" w:eastAsia="Times New Roman"/>
              </w:rP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Times New Roman"/>
              </w:rPr>
            </w:pPr>
            <w:r>
              <w:rPr>
                <w:rFonts w:ascii="方正书宋_GBK" w:eastAsia="Times New Roman"/>
              </w:rPr>
              <w:t>效果指标</w:t>
            </w:r>
          </w:p>
        </w:tc>
        <w:tc>
          <w:tcPr>
            <w:tcW w:w="1134" w:type="dxa"/>
            <w:vAlign w:val="center"/>
          </w:tcPr>
          <w:p>
            <w:pPr>
              <w:spacing w:line="300" w:lineRule="exact"/>
              <w:jc w:val="left"/>
              <w:rPr>
                <w:rFonts w:ascii="方正书宋_GBK" w:eastAsia="Times New Roman"/>
              </w:rPr>
            </w:pPr>
            <w:r>
              <w:rPr>
                <w:rFonts w:ascii="方正书宋_GBK" w:eastAsia="Times New Roman"/>
              </w:rPr>
              <w:t>社会效益指标</w:t>
            </w:r>
          </w:p>
        </w:tc>
        <w:tc>
          <w:tcPr>
            <w:tcW w:w="1276" w:type="dxa"/>
            <w:vAlign w:val="center"/>
          </w:tcPr>
          <w:p>
            <w:pPr>
              <w:spacing w:line="300" w:lineRule="exact"/>
              <w:jc w:val="left"/>
              <w:rPr>
                <w:rFonts w:ascii="方正书宋_GBK" w:eastAsia="Times New Roman"/>
              </w:rPr>
            </w:pPr>
            <w:r>
              <w:rPr>
                <w:rFonts w:ascii="方正书宋_GBK" w:eastAsia="Times New Roman"/>
              </w:rPr>
              <w:t>养老保险业务经办效率</w:t>
            </w:r>
          </w:p>
        </w:tc>
        <w:tc>
          <w:tcPr>
            <w:tcW w:w="2891" w:type="dxa"/>
            <w:vAlign w:val="center"/>
          </w:tcPr>
          <w:p>
            <w:pPr>
              <w:spacing w:line="300" w:lineRule="exact"/>
              <w:jc w:val="left"/>
              <w:rPr>
                <w:rFonts w:ascii="方正书宋_GBK" w:eastAsia="Times New Roman"/>
              </w:rPr>
            </w:pPr>
            <w:r>
              <w:rPr>
                <w:rFonts w:ascii="方正书宋_GBK" w:eastAsia="Times New Roman"/>
              </w:rPr>
              <w:t>城乡居养老保险业务效率提高程度</w:t>
            </w:r>
          </w:p>
        </w:tc>
        <w:tc>
          <w:tcPr>
            <w:tcW w:w="1276" w:type="dxa"/>
            <w:vAlign w:val="center"/>
          </w:tcPr>
          <w:p>
            <w:pPr>
              <w:spacing w:line="300" w:lineRule="exact"/>
              <w:jc w:val="left"/>
              <w:rPr>
                <w:rFonts w:ascii="方正书宋_GBK" w:eastAsia="Times New Roman"/>
              </w:rPr>
            </w:pPr>
            <w:r>
              <w:rPr>
                <w:rFonts w:ascii="方正书宋_GBK" w:eastAsia="Times New Roman"/>
              </w:rPr>
              <w:t>≥90%</w:t>
            </w:r>
          </w:p>
        </w:tc>
        <w:tc>
          <w:tcPr>
            <w:tcW w:w="1701" w:type="dxa"/>
            <w:vAlign w:val="center"/>
          </w:tcPr>
          <w:p>
            <w:pPr>
              <w:spacing w:line="300" w:lineRule="exact"/>
              <w:jc w:val="left"/>
              <w:rPr>
                <w:rFonts w:ascii="方正书宋_GBK" w:eastAsia="Times New Roman"/>
              </w:rPr>
            </w:pPr>
            <w:r>
              <w:rPr>
                <w:rFonts w:ascii="方正书宋_GBK" w:eastAsia="Times New Roman"/>
              </w:rP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Times New Roman"/>
              </w:rPr>
            </w:pPr>
            <w:r>
              <w:rPr>
                <w:rFonts w:ascii="方正书宋_GBK" w:eastAsia="Times New Roman"/>
              </w:rPr>
              <w:t>满意度指标</w:t>
            </w:r>
          </w:p>
        </w:tc>
        <w:tc>
          <w:tcPr>
            <w:tcW w:w="1134" w:type="dxa"/>
            <w:vAlign w:val="center"/>
          </w:tcPr>
          <w:p>
            <w:pPr>
              <w:spacing w:line="300" w:lineRule="exact"/>
              <w:jc w:val="left"/>
              <w:rPr>
                <w:rFonts w:ascii="方正书宋_GBK" w:eastAsia="Times New Roman"/>
              </w:rPr>
            </w:pPr>
            <w:r>
              <w:rPr>
                <w:rFonts w:ascii="方正书宋_GBK" w:eastAsia="Times New Roman"/>
              </w:rPr>
              <w:t>服务对象满意度指标</w:t>
            </w:r>
          </w:p>
        </w:tc>
        <w:tc>
          <w:tcPr>
            <w:tcW w:w="1276" w:type="dxa"/>
            <w:vAlign w:val="center"/>
          </w:tcPr>
          <w:p>
            <w:pPr>
              <w:spacing w:line="300" w:lineRule="exact"/>
              <w:jc w:val="left"/>
              <w:rPr>
                <w:rFonts w:ascii="方正书宋_GBK" w:eastAsia="Times New Roman"/>
              </w:rPr>
            </w:pPr>
            <w:r>
              <w:rPr>
                <w:rFonts w:ascii="方正书宋_GBK" w:eastAsia="Times New Roman"/>
              </w:rPr>
              <w:t>受益群众满意率</w:t>
            </w:r>
          </w:p>
        </w:tc>
        <w:tc>
          <w:tcPr>
            <w:tcW w:w="2891" w:type="dxa"/>
            <w:vAlign w:val="center"/>
          </w:tcPr>
          <w:p>
            <w:pPr>
              <w:spacing w:line="300" w:lineRule="exact"/>
              <w:jc w:val="left"/>
              <w:rPr>
                <w:rFonts w:ascii="方正书宋_GBK" w:eastAsia="Times New Roman"/>
              </w:rPr>
            </w:pPr>
            <w:r>
              <w:rPr>
                <w:rFonts w:ascii="方正书宋_GBK" w:eastAsia="Times New Roman"/>
              </w:rPr>
              <w:t>受益群众对经办机构的满意程度</w:t>
            </w:r>
          </w:p>
        </w:tc>
        <w:tc>
          <w:tcPr>
            <w:tcW w:w="1276" w:type="dxa"/>
            <w:vAlign w:val="center"/>
          </w:tcPr>
          <w:p>
            <w:pPr>
              <w:spacing w:line="300" w:lineRule="exact"/>
              <w:jc w:val="left"/>
              <w:rPr>
                <w:rFonts w:ascii="方正书宋_GBK" w:eastAsia="Times New Roman"/>
              </w:rPr>
            </w:pPr>
            <w:r>
              <w:rPr>
                <w:rFonts w:ascii="方正书宋_GBK" w:eastAsia="Times New Roman"/>
              </w:rPr>
              <w:t>≥90%</w:t>
            </w:r>
          </w:p>
        </w:tc>
        <w:tc>
          <w:tcPr>
            <w:tcW w:w="1701" w:type="dxa"/>
            <w:vAlign w:val="center"/>
          </w:tcPr>
          <w:p>
            <w:pPr>
              <w:spacing w:line="300" w:lineRule="exact"/>
              <w:jc w:val="left"/>
              <w:rPr>
                <w:rFonts w:ascii="方正书宋_GBK" w:eastAsia="Times New Roman"/>
              </w:rPr>
            </w:pPr>
            <w:r>
              <w:rPr>
                <w:rFonts w:ascii="方正书宋_GBK" w:eastAsia="Times New Roman"/>
              </w:rPr>
              <w:t>依据工作方案</w:t>
            </w:r>
          </w:p>
        </w:tc>
      </w:tr>
    </w:tbl>
    <w:p>
      <w:pPr>
        <w:spacing w:line="300" w:lineRule="exact"/>
        <w:ind w:firstLine="420" w:firstLineChars="200"/>
        <w:jc w:val="left"/>
        <w:sectPr>
          <w:pgSz w:w="11907" w:h="16839"/>
          <w:pgMar w:top="1984" w:right="1304" w:bottom="1134" w:left="1304" w:header="851" w:footer="992" w:gutter="0"/>
          <w:cols w:space="425" w:num="1"/>
          <w:docGrid w:type="lines" w:linePitch="312" w:charSpace="0"/>
        </w:sectPr>
      </w:pPr>
    </w:p>
    <w:bookmarkEnd w:id="0"/>
    <w:p>
      <w:pPr>
        <w:autoSpaceDE w:val="0"/>
        <w:autoSpaceDN w:val="0"/>
        <w:adjustRightInd w:val="0"/>
        <w:jc w:val="left"/>
        <w:rPr>
          <w:rFonts w:ascii="黑体" w:hAnsi="黑体" w:eastAsia="黑体" w:cs="Times New Roman"/>
          <w:sz w:val="32"/>
          <w:szCs w:val="32"/>
        </w:rPr>
      </w:pPr>
      <w:r>
        <w:rPr>
          <w:rFonts w:hint="eastAsia" w:ascii="黑体" w:hAnsi="黑体" w:eastAsia="黑体" w:cs="Times New Roman"/>
          <w:sz w:val="32"/>
          <w:szCs w:val="32"/>
        </w:rPr>
        <w:t>六、政府采购预算情况</w:t>
      </w:r>
    </w:p>
    <w:p>
      <w:pPr>
        <w:ind w:firstLine="640" w:firstLineChars="200"/>
        <w:outlineLvl w:val="0"/>
        <w:rPr>
          <w:rFonts w:ascii="Times New Roman" w:hAnsi="Times New Roman" w:eastAsia="仿宋" w:cs="Times New Roman"/>
          <w:sz w:val="32"/>
          <w:szCs w:val="24"/>
        </w:rPr>
      </w:pPr>
      <w:bookmarkStart w:id="21" w:name="_Toc471398468"/>
      <w:r>
        <w:rPr>
          <w:rFonts w:ascii="Times New Roman" w:hAnsi="Times New Roman" w:eastAsia="仿宋" w:cs="Times New Roman"/>
          <w:sz w:val="32"/>
          <w:szCs w:val="24"/>
        </w:rPr>
        <w:t xml:space="preserve"> 2020</w:t>
      </w:r>
      <w:r>
        <w:rPr>
          <w:rFonts w:hint="eastAsia" w:ascii="Times New Roman" w:hAnsi="Times New Roman" w:eastAsia="仿宋" w:cs="Times New Roman"/>
          <w:sz w:val="32"/>
          <w:szCs w:val="24"/>
        </w:rPr>
        <w:t>年，我部门安排政府采购预算</w:t>
      </w:r>
      <w:r>
        <w:rPr>
          <w:rFonts w:ascii="Times New Roman" w:hAnsi="Times New Roman" w:eastAsia="仿宋" w:cs="Times New Roman"/>
          <w:sz w:val="32"/>
          <w:szCs w:val="24"/>
        </w:rPr>
        <w:t>58.97</w:t>
      </w:r>
      <w:r>
        <w:rPr>
          <w:rFonts w:hint="eastAsia" w:ascii="Times New Roman" w:hAnsi="Times New Roman" w:eastAsia="仿宋" w:cs="Times New Roman"/>
          <w:sz w:val="32"/>
          <w:szCs w:val="24"/>
        </w:rPr>
        <w:t>万元。具体内容见下表。</w:t>
      </w:r>
      <w:bookmarkEnd w:id="21"/>
    </w:p>
    <w:p>
      <w:pPr>
        <w:ind w:firstLine="640" w:firstLineChars="200"/>
        <w:jc w:val="center"/>
        <w:outlineLvl w:val="0"/>
        <w:rPr>
          <w:rFonts w:ascii="Times New Roman" w:hAnsi="宋体"/>
          <w:sz w:val="32"/>
        </w:rPr>
      </w:pPr>
      <w:r>
        <w:rPr>
          <w:rFonts w:hint="eastAsia" w:ascii="方正小标宋_GBK" w:eastAsia="方正小标宋_GBK"/>
          <w:sz w:val="32"/>
        </w:rPr>
        <w:t>曲阳县人力资源和社会保障局部门政府采购预算</w:t>
      </w:r>
      <w:r>
        <w:rPr>
          <w:rFonts w:ascii="方正小标宋_GBK" w:eastAsia="方正小标宋_GBK"/>
          <w:sz w:val="32"/>
        </w:rPr>
        <w:fldChar w:fldCharType="begin"/>
      </w:r>
      <w:r>
        <w:rPr>
          <w:rFonts w:ascii="方正小标宋_GBK" w:eastAsia="方正小标宋_GBK"/>
          <w:sz w:val="32"/>
        </w:rPr>
        <w:instrText xml:space="preserve">tc "</w:instrText>
      </w:r>
      <w:bookmarkStart w:id="22" w:name="_Toc28848395"/>
      <w:r>
        <w:rPr>
          <w:rFonts w:hint="eastAsia" w:ascii="方正小标宋_GBK" w:eastAsia="方正小标宋_GBK"/>
          <w:sz w:val="32"/>
        </w:rPr>
        <w:instrText xml:space="preserve">部门政府采购预算</w:instrText>
      </w:r>
      <w:bookmarkEnd w:id="22"/>
      <w:r>
        <w:rPr>
          <w:rFonts w:ascii="方正小标宋_GBK" w:eastAsia="方正小标宋_GBK"/>
          <w:sz w:val="32"/>
        </w:rPr>
        <w:instrText xml:space="preserve">" \f A \l 00001</w:instrText>
      </w:r>
      <w:r>
        <w:rPr>
          <w:rFonts w:ascii="方正小标宋_GBK" w:eastAsia="方正小标宋_GBK"/>
          <w:sz w:val="32"/>
        </w:rPr>
        <w:fldChar w:fldCharType="end"/>
      </w:r>
    </w:p>
    <w:p>
      <w:pPr>
        <w:spacing w:line="300" w:lineRule="exact"/>
        <w:ind w:firstLine="420" w:firstLineChars="200"/>
        <w:jc w:val="left"/>
        <w:outlineLvl w:val="0"/>
      </w:pPr>
    </w:p>
    <w:tbl>
      <w:tblPr>
        <w:tblStyle w:val="7"/>
        <w:tblW w:w="15507"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08"/>
        <w:gridCol w:w="1970"/>
        <w:gridCol w:w="1126"/>
        <w:gridCol w:w="1520"/>
        <w:gridCol w:w="1520"/>
        <w:gridCol w:w="705"/>
        <w:gridCol w:w="901"/>
        <w:gridCol w:w="901"/>
        <w:gridCol w:w="1126"/>
        <w:gridCol w:w="1126"/>
        <w:gridCol w:w="1126"/>
        <w:gridCol w:w="1126"/>
        <w:gridCol w:w="1126"/>
        <w:gridCol w:w="112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8751" w:type="dxa"/>
            <w:gridSpan w:val="8"/>
            <w:tcBorders>
              <w:top w:val="single" w:color="FFFFFF" w:sz="6" w:space="0"/>
              <w:left w:val="single" w:color="FFFFFF" w:sz="6" w:space="0"/>
              <w:right w:val="single" w:color="FFFFFF" w:sz="6" w:space="0"/>
            </w:tcBorders>
            <w:vAlign w:val="center"/>
          </w:tcPr>
          <w:p>
            <w:pPr>
              <w:spacing w:line="300" w:lineRule="exact"/>
              <w:jc w:val="left"/>
              <w:rPr>
                <w:rFonts w:ascii="方正小标宋_GBK" w:eastAsia="方正小标宋_GBK"/>
                <w:sz w:val="24"/>
              </w:rPr>
            </w:pPr>
            <w:r>
              <w:rPr>
                <w:rFonts w:ascii="方正小标宋_GBK" w:eastAsia="方正小标宋_GBK"/>
                <w:sz w:val="24"/>
              </w:rPr>
              <w:t>316</w:t>
            </w:r>
            <w:r>
              <w:rPr>
                <w:rFonts w:hint="eastAsia" w:ascii="方正小标宋_GBK" w:eastAsia="方正小标宋_GBK"/>
                <w:sz w:val="24"/>
              </w:rPr>
              <w:t>曲阳县人力资源和社会保障局</w:t>
            </w:r>
          </w:p>
        </w:tc>
        <w:tc>
          <w:tcPr>
            <w:tcW w:w="6756" w:type="dxa"/>
            <w:gridSpan w:val="6"/>
            <w:tcBorders>
              <w:top w:val="single" w:color="FFFFFF" w:sz="6" w:space="0"/>
              <w:left w:val="single" w:color="FFFFFF" w:sz="6" w:space="0"/>
              <w:right w:val="single" w:color="FFFFFF" w:sz="6" w:space="0"/>
            </w:tcBorders>
            <w:vAlign w:val="center"/>
          </w:tcPr>
          <w:p>
            <w:pPr>
              <w:spacing w:line="300" w:lineRule="exact"/>
              <w:jc w:val="right"/>
              <w:rPr>
                <w:rFonts w:ascii="方正书宋_GBK" w:eastAsia="Times New Roman"/>
                <w:sz w:val="24"/>
              </w:rPr>
            </w:pPr>
            <w:r>
              <w:rPr>
                <w:rFonts w:ascii="方正书宋_GBK" w:eastAsia="Times New Roman"/>
                <w:sz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3204" w:type="dxa"/>
            <w:gridSpan w:val="3"/>
            <w:vAlign w:val="center"/>
          </w:tcPr>
          <w:p>
            <w:pPr>
              <w:spacing w:line="300" w:lineRule="exact"/>
              <w:jc w:val="center"/>
              <w:rPr>
                <w:rFonts w:ascii="方正书宋_GBK" w:eastAsia="Times New Roman"/>
                <w:b/>
              </w:rPr>
            </w:pPr>
            <w:r>
              <w:rPr>
                <w:rFonts w:ascii="方正书宋_GBK" w:eastAsia="Times New Roman"/>
                <w:b/>
              </w:rPr>
              <w:t>政府采购项目来源</w:t>
            </w:r>
          </w:p>
        </w:tc>
        <w:tc>
          <w:tcPr>
            <w:tcW w:w="1520" w:type="dxa"/>
            <w:vMerge w:val="restart"/>
            <w:vAlign w:val="center"/>
          </w:tcPr>
          <w:p>
            <w:pPr>
              <w:spacing w:line="300" w:lineRule="exact"/>
              <w:jc w:val="center"/>
              <w:rPr>
                <w:rFonts w:ascii="方正书宋_GBK" w:eastAsia="Times New Roman"/>
                <w:b/>
              </w:rPr>
            </w:pPr>
            <w:r>
              <w:rPr>
                <w:rFonts w:ascii="方正书宋_GBK" w:eastAsia="Times New Roman"/>
                <w:b/>
              </w:rPr>
              <w:t>采购物品名称</w:t>
            </w:r>
          </w:p>
        </w:tc>
        <w:tc>
          <w:tcPr>
            <w:tcW w:w="1520" w:type="dxa"/>
            <w:vMerge w:val="restart"/>
            <w:vAlign w:val="center"/>
          </w:tcPr>
          <w:p>
            <w:pPr>
              <w:spacing w:line="300" w:lineRule="exact"/>
              <w:jc w:val="center"/>
              <w:rPr>
                <w:rFonts w:ascii="方正书宋_GBK" w:eastAsia="Times New Roman"/>
                <w:b/>
              </w:rPr>
            </w:pPr>
            <w:r>
              <w:rPr>
                <w:rFonts w:ascii="方正书宋_GBK" w:eastAsia="Times New Roman"/>
                <w:b/>
              </w:rPr>
              <w:t>政府采购目录序号</w:t>
            </w:r>
          </w:p>
        </w:tc>
        <w:tc>
          <w:tcPr>
            <w:tcW w:w="705" w:type="dxa"/>
            <w:vMerge w:val="restart"/>
            <w:vAlign w:val="center"/>
          </w:tcPr>
          <w:p>
            <w:pPr>
              <w:spacing w:line="300" w:lineRule="exact"/>
              <w:jc w:val="center"/>
              <w:rPr>
                <w:rFonts w:ascii="方正书宋_GBK" w:eastAsia="Times New Roman"/>
                <w:b/>
              </w:rPr>
            </w:pPr>
            <w:r>
              <w:rPr>
                <w:rFonts w:ascii="方正书宋_GBK" w:eastAsia="Times New Roman"/>
                <w:b/>
              </w:rPr>
              <w:t>计量  单位</w:t>
            </w:r>
          </w:p>
        </w:tc>
        <w:tc>
          <w:tcPr>
            <w:tcW w:w="901" w:type="dxa"/>
            <w:vMerge w:val="restart"/>
            <w:vAlign w:val="center"/>
          </w:tcPr>
          <w:p>
            <w:pPr>
              <w:spacing w:line="300" w:lineRule="exact"/>
              <w:jc w:val="center"/>
              <w:rPr>
                <w:rFonts w:ascii="方正书宋_GBK" w:eastAsia="Times New Roman"/>
                <w:b/>
              </w:rPr>
            </w:pPr>
            <w:r>
              <w:rPr>
                <w:rFonts w:ascii="方正书宋_GBK" w:eastAsia="Times New Roman"/>
                <w:b/>
              </w:rPr>
              <w:t>数量</w:t>
            </w:r>
          </w:p>
        </w:tc>
        <w:tc>
          <w:tcPr>
            <w:tcW w:w="901" w:type="dxa"/>
            <w:vMerge w:val="restart"/>
            <w:vAlign w:val="center"/>
          </w:tcPr>
          <w:p>
            <w:pPr>
              <w:spacing w:line="300" w:lineRule="exact"/>
              <w:jc w:val="center"/>
              <w:rPr>
                <w:rFonts w:ascii="方正书宋_GBK" w:eastAsia="Times New Roman"/>
                <w:b/>
              </w:rPr>
            </w:pPr>
            <w:r>
              <w:rPr>
                <w:rFonts w:ascii="方正书宋_GBK" w:eastAsia="Times New Roman"/>
                <w:b/>
              </w:rPr>
              <w:t>单价</w:t>
            </w:r>
          </w:p>
        </w:tc>
        <w:tc>
          <w:tcPr>
            <w:tcW w:w="6756" w:type="dxa"/>
            <w:gridSpan w:val="6"/>
            <w:vAlign w:val="center"/>
          </w:tcPr>
          <w:p>
            <w:pPr>
              <w:spacing w:line="300" w:lineRule="exact"/>
              <w:jc w:val="center"/>
              <w:rPr>
                <w:rFonts w:ascii="方正书宋_GBK" w:eastAsia="Times New Roman"/>
                <w:b/>
              </w:rPr>
            </w:pPr>
            <w:r>
              <w:rPr>
                <w:rFonts w:ascii="方正书宋_GBK" w:eastAsia="Times New Roman"/>
                <w:b/>
              </w:rPr>
              <w:t>政府采购金额（当年部门预算安排资金）</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078" w:type="dxa"/>
            <w:gridSpan w:val="2"/>
            <w:vAlign w:val="center"/>
          </w:tcPr>
          <w:p>
            <w:pPr>
              <w:spacing w:line="300" w:lineRule="exact"/>
              <w:jc w:val="center"/>
              <w:rPr>
                <w:rFonts w:ascii="方正书宋_GBK" w:eastAsia="Times New Roman"/>
                <w:b/>
              </w:rPr>
            </w:pPr>
            <w:r>
              <w:rPr>
                <w:rFonts w:ascii="方正书宋_GBK" w:eastAsia="Times New Roman"/>
                <w:b/>
              </w:rPr>
              <w:t>项目名称</w:t>
            </w:r>
          </w:p>
        </w:tc>
        <w:tc>
          <w:tcPr>
            <w:tcW w:w="1126" w:type="dxa"/>
            <w:vAlign w:val="center"/>
          </w:tcPr>
          <w:p>
            <w:pPr>
              <w:spacing w:line="300" w:lineRule="exact"/>
              <w:jc w:val="center"/>
              <w:rPr>
                <w:rFonts w:ascii="方正书宋_GBK" w:eastAsia="Times New Roman"/>
                <w:b/>
              </w:rPr>
            </w:pPr>
            <w:r>
              <w:rPr>
                <w:rFonts w:ascii="方正书宋_GBK" w:eastAsia="Times New Roman"/>
                <w:b/>
              </w:rPr>
              <w:t>预算资金</w:t>
            </w:r>
          </w:p>
        </w:tc>
        <w:tc>
          <w:tcPr>
            <w:tcW w:w="1520" w:type="dxa"/>
            <w:vMerge w:val="continue"/>
            <w:vAlign w:val="center"/>
          </w:tcPr>
          <w:p>
            <w:pPr>
              <w:spacing w:line="300" w:lineRule="exact"/>
              <w:jc w:val="left"/>
              <w:outlineLvl w:val="0"/>
              <w:rPr>
                <w:rFonts w:eastAsia="Times New Roman"/>
                <w:sz w:val="28"/>
              </w:rPr>
            </w:pPr>
          </w:p>
        </w:tc>
        <w:tc>
          <w:tcPr>
            <w:tcW w:w="1520" w:type="dxa"/>
            <w:vMerge w:val="continue"/>
            <w:vAlign w:val="center"/>
          </w:tcPr>
          <w:p>
            <w:pPr>
              <w:spacing w:line="300" w:lineRule="exact"/>
              <w:jc w:val="left"/>
              <w:outlineLvl w:val="0"/>
              <w:rPr>
                <w:rFonts w:eastAsia="Times New Roman"/>
                <w:sz w:val="28"/>
              </w:rPr>
            </w:pPr>
          </w:p>
        </w:tc>
        <w:tc>
          <w:tcPr>
            <w:tcW w:w="705" w:type="dxa"/>
            <w:vMerge w:val="continue"/>
            <w:vAlign w:val="center"/>
          </w:tcPr>
          <w:p>
            <w:pPr>
              <w:spacing w:line="300" w:lineRule="exact"/>
              <w:jc w:val="left"/>
              <w:outlineLvl w:val="0"/>
              <w:rPr>
                <w:rFonts w:eastAsia="Times New Roman"/>
                <w:sz w:val="28"/>
              </w:rPr>
            </w:pPr>
          </w:p>
        </w:tc>
        <w:tc>
          <w:tcPr>
            <w:tcW w:w="901" w:type="dxa"/>
            <w:vMerge w:val="continue"/>
            <w:vAlign w:val="center"/>
          </w:tcPr>
          <w:p>
            <w:pPr>
              <w:spacing w:line="300" w:lineRule="exact"/>
              <w:jc w:val="left"/>
              <w:outlineLvl w:val="0"/>
              <w:rPr>
                <w:rFonts w:eastAsia="Times New Roman"/>
                <w:sz w:val="28"/>
              </w:rPr>
            </w:pPr>
          </w:p>
        </w:tc>
        <w:tc>
          <w:tcPr>
            <w:tcW w:w="901" w:type="dxa"/>
            <w:vMerge w:val="continue"/>
            <w:vAlign w:val="center"/>
          </w:tcPr>
          <w:p>
            <w:pPr>
              <w:spacing w:line="300" w:lineRule="exact"/>
              <w:jc w:val="left"/>
              <w:outlineLvl w:val="0"/>
              <w:rPr>
                <w:rFonts w:eastAsia="Times New Roman"/>
                <w:sz w:val="28"/>
              </w:rPr>
            </w:pPr>
          </w:p>
        </w:tc>
        <w:tc>
          <w:tcPr>
            <w:tcW w:w="1126" w:type="dxa"/>
            <w:vAlign w:val="center"/>
          </w:tcPr>
          <w:p>
            <w:pPr>
              <w:spacing w:line="300" w:lineRule="exact"/>
              <w:jc w:val="center"/>
              <w:rPr>
                <w:rFonts w:ascii="方正书宋_GBK" w:eastAsia="Times New Roman"/>
                <w:b/>
              </w:rPr>
            </w:pPr>
            <w:r>
              <w:rPr>
                <w:rFonts w:ascii="方正书宋_GBK" w:eastAsia="Times New Roman"/>
                <w:b/>
              </w:rPr>
              <w:t>合计</w:t>
            </w:r>
          </w:p>
        </w:tc>
        <w:tc>
          <w:tcPr>
            <w:tcW w:w="1126" w:type="dxa"/>
            <w:vAlign w:val="center"/>
          </w:tcPr>
          <w:p>
            <w:pPr>
              <w:spacing w:line="300" w:lineRule="exact"/>
              <w:jc w:val="center"/>
              <w:rPr>
                <w:rFonts w:ascii="方正书宋_GBK" w:eastAsia="Times New Roman"/>
                <w:b/>
              </w:rPr>
            </w:pPr>
            <w:r>
              <w:rPr>
                <w:rFonts w:ascii="方正书宋_GBK" w:eastAsia="Times New Roman"/>
                <w:b/>
              </w:rPr>
              <w:t>一般公共预算拨款</w:t>
            </w:r>
          </w:p>
        </w:tc>
        <w:tc>
          <w:tcPr>
            <w:tcW w:w="1126" w:type="dxa"/>
            <w:vAlign w:val="center"/>
          </w:tcPr>
          <w:p>
            <w:pPr>
              <w:spacing w:line="300" w:lineRule="exact"/>
              <w:jc w:val="center"/>
              <w:rPr>
                <w:rFonts w:ascii="方正书宋_GBK" w:eastAsia="Times New Roman"/>
                <w:b/>
              </w:rPr>
            </w:pPr>
            <w:r>
              <w:rPr>
                <w:rFonts w:ascii="方正书宋_GBK" w:eastAsia="Times New Roman"/>
                <w:b/>
              </w:rPr>
              <w:t>基金预算拨款</w:t>
            </w:r>
          </w:p>
        </w:tc>
        <w:tc>
          <w:tcPr>
            <w:tcW w:w="1126" w:type="dxa"/>
            <w:vAlign w:val="center"/>
          </w:tcPr>
          <w:p>
            <w:pPr>
              <w:spacing w:line="300" w:lineRule="exact"/>
              <w:jc w:val="center"/>
              <w:rPr>
                <w:rFonts w:ascii="方正书宋_GBK" w:eastAsia="Times New Roman"/>
                <w:b/>
              </w:rPr>
            </w:pPr>
            <w:r>
              <w:rPr>
                <w:rFonts w:ascii="方正书宋_GBK" w:eastAsia="Times New Roman"/>
                <w:b/>
              </w:rPr>
              <w:t>国有资本经营预算拨款</w:t>
            </w:r>
          </w:p>
        </w:tc>
        <w:tc>
          <w:tcPr>
            <w:tcW w:w="1126" w:type="dxa"/>
            <w:vAlign w:val="center"/>
          </w:tcPr>
          <w:p>
            <w:pPr>
              <w:spacing w:line="300" w:lineRule="exact"/>
              <w:jc w:val="center"/>
              <w:rPr>
                <w:rFonts w:ascii="方正书宋_GBK" w:eastAsia="Times New Roman"/>
                <w:b/>
              </w:rPr>
            </w:pPr>
            <w:r>
              <w:rPr>
                <w:rFonts w:ascii="方正书宋_GBK" w:eastAsia="Times New Roman"/>
                <w:b/>
              </w:rPr>
              <w:t>财政专户核拨</w:t>
            </w:r>
          </w:p>
        </w:tc>
        <w:tc>
          <w:tcPr>
            <w:tcW w:w="1126" w:type="dxa"/>
            <w:vAlign w:val="center"/>
          </w:tcPr>
          <w:p>
            <w:pPr>
              <w:spacing w:line="300" w:lineRule="exact"/>
              <w:jc w:val="center"/>
              <w:rPr>
                <w:rFonts w:ascii="方正书宋_GBK" w:eastAsia="Times New Roman"/>
                <w:b/>
              </w:rPr>
            </w:pPr>
            <w:r>
              <w:rPr>
                <w:rFonts w:ascii="方正书宋_GBK" w:eastAsia="Times New Roman"/>
                <w:b/>
              </w:rPr>
              <w:t>其他来源收入</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2078" w:type="dxa"/>
            <w:gridSpan w:val="2"/>
            <w:vAlign w:val="center"/>
          </w:tcPr>
          <w:p>
            <w:pPr>
              <w:spacing w:line="300" w:lineRule="exact"/>
              <w:jc w:val="center"/>
              <w:rPr>
                <w:rFonts w:ascii="方正书宋_GBK" w:eastAsia="Times New Roman"/>
                <w:b/>
              </w:rPr>
            </w:pPr>
            <w:r>
              <w:rPr>
                <w:rFonts w:ascii="方正书宋_GBK" w:eastAsia="Times New Roman"/>
                <w:b/>
              </w:rPr>
              <w:t>合　计</w:t>
            </w:r>
          </w:p>
        </w:tc>
        <w:tc>
          <w:tcPr>
            <w:tcW w:w="1126" w:type="dxa"/>
            <w:vAlign w:val="center"/>
          </w:tcPr>
          <w:p>
            <w:pPr>
              <w:spacing w:line="300" w:lineRule="exact"/>
              <w:jc w:val="right"/>
              <w:rPr>
                <w:rFonts w:ascii="方正书宋_GBK" w:eastAsia="Times New Roman"/>
                <w:b/>
              </w:rPr>
            </w:pPr>
          </w:p>
        </w:tc>
        <w:tc>
          <w:tcPr>
            <w:tcW w:w="1520" w:type="dxa"/>
            <w:vAlign w:val="center"/>
          </w:tcPr>
          <w:p>
            <w:pPr>
              <w:spacing w:line="300" w:lineRule="exact"/>
              <w:jc w:val="left"/>
              <w:rPr>
                <w:rFonts w:ascii="方正书宋_GBK" w:eastAsia="Times New Roman"/>
                <w:b/>
              </w:rPr>
            </w:pPr>
          </w:p>
        </w:tc>
        <w:tc>
          <w:tcPr>
            <w:tcW w:w="1520" w:type="dxa"/>
            <w:vAlign w:val="center"/>
          </w:tcPr>
          <w:p>
            <w:pPr>
              <w:spacing w:line="300" w:lineRule="exact"/>
              <w:jc w:val="left"/>
              <w:rPr>
                <w:rFonts w:ascii="方正书宋_GBK" w:eastAsia="Times New Roman"/>
                <w:b/>
              </w:rPr>
            </w:pPr>
          </w:p>
        </w:tc>
        <w:tc>
          <w:tcPr>
            <w:tcW w:w="705" w:type="dxa"/>
            <w:vAlign w:val="center"/>
          </w:tcPr>
          <w:p>
            <w:pPr>
              <w:spacing w:line="300" w:lineRule="exact"/>
              <w:jc w:val="center"/>
              <w:rPr>
                <w:rFonts w:ascii="方正书宋_GBK" w:eastAsia="Times New Roman"/>
                <w:b/>
              </w:rPr>
            </w:pPr>
          </w:p>
        </w:tc>
        <w:tc>
          <w:tcPr>
            <w:tcW w:w="901" w:type="dxa"/>
            <w:vAlign w:val="center"/>
          </w:tcPr>
          <w:p>
            <w:pPr>
              <w:spacing w:line="300" w:lineRule="exact"/>
              <w:jc w:val="right"/>
              <w:rPr>
                <w:rFonts w:ascii="方正书宋_GBK" w:eastAsia="Times New Roman"/>
                <w:b/>
              </w:rPr>
            </w:pPr>
          </w:p>
        </w:tc>
        <w:tc>
          <w:tcPr>
            <w:tcW w:w="901" w:type="dxa"/>
            <w:vAlign w:val="center"/>
          </w:tcPr>
          <w:p>
            <w:pPr>
              <w:spacing w:line="300" w:lineRule="exact"/>
              <w:jc w:val="right"/>
              <w:rPr>
                <w:rFonts w:ascii="方正书宋_GBK" w:eastAsia="Times New Roman"/>
                <w:b/>
              </w:rPr>
            </w:pPr>
          </w:p>
        </w:tc>
        <w:tc>
          <w:tcPr>
            <w:tcW w:w="1126" w:type="dxa"/>
            <w:vAlign w:val="center"/>
          </w:tcPr>
          <w:p>
            <w:pPr>
              <w:spacing w:line="300" w:lineRule="exact"/>
              <w:jc w:val="right"/>
              <w:rPr>
                <w:rFonts w:ascii="方正书宋_GBK" w:eastAsia="Times New Roman"/>
                <w:b/>
              </w:rPr>
            </w:pPr>
            <w:r>
              <w:rPr>
                <w:rFonts w:ascii="方正书宋_GBK" w:eastAsia="Times New Roman"/>
                <w:b/>
              </w:rPr>
              <w:t>58.97</w:t>
            </w:r>
          </w:p>
        </w:tc>
        <w:tc>
          <w:tcPr>
            <w:tcW w:w="1126" w:type="dxa"/>
            <w:vAlign w:val="center"/>
          </w:tcPr>
          <w:p>
            <w:pPr>
              <w:spacing w:line="300" w:lineRule="exact"/>
              <w:jc w:val="right"/>
              <w:rPr>
                <w:rFonts w:ascii="方正书宋_GBK" w:eastAsia="Times New Roman"/>
                <w:b/>
              </w:rPr>
            </w:pPr>
            <w:r>
              <w:rPr>
                <w:rFonts w:ascii="方正书宋_GBK" w:eastAsia="Times New Roman"/>
                <w:b/>
              </w:rPr>
              <w:t>58.97</w:t>
            </w:r>
          </w:p>
        </w:tc>
        <w:tc>
          <w:tcPr>
            <w:tcW w:w="1126" w:type="dxa"/>
            <w:vAlign w:val="center"/>
          </w:tcPr>
          <w:p>
            <w:pPr>
              <w:spacing w:line="300" w:lineRule="exact"/>
              <w:jc w:val="right"/>
              <w:rPr>
                <w:rFonts w:ascii="方正书宋_GBK" w:eastAsia="Times New Roman"/>
                <w:b/>
              </w:rPr>
            </w:pPr>
          </w:p>
        </w:tc>
        <w:tc>
          <w:tcPr>
            <w:tcW w:w="1126" w:type="dxa"/>
            <w:vAlign w:val="center"/>
          </w:tcPr>
          <w:p>
            <w:pPr>
              <w:spacing w:line="300" w:lineRule="exact"/>
              <w:jc w:val="right"/>
              <w:rPr>
                <w:rFonts w:ascii="方正书宋_GBK" w:eastAsia="Times New Roman"/>
                <w:b/>
              </w:rPr>
            </w:pPr>
          </w:p>
        </w:tc>
        <w:tc>
          <w:tcPr>
            <w:tcW w:w="1126" w:type="dxa"/>
            <w:vAlign w:val="center"/>
          </w:tcPr>
          <w:p>
            <w:pPr>
              <w:spacing w:line="300" w:lineRule="exact"/>
              <w:jc w:val="right"/>
              <w:rPr>
                <w:rFonts w:ascii="方正书宋_GBK" w:eastAsia="Times New Roman"/>
                <w:b/>
              </w:rPr>
            </w:pPr>
          </w:p>
        </w:tc>
        <w:tc>
          <w:tcPr>
            <w:tcW w:w="1126" w:type="dxa"/>
            <w:vAlign w:val="center"/>
          </w:tcPr>
          <w:p>
            <w:pPr>
              <w:spacing w:line="300" w:lineRule="exact"/>
              <w:jc w:val="right"/>
              <w:rPr>
                <w:rFonts w:ascii="方正书宋_GBK" w:eastAsia="Times New Roman"/>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078" w:type="dxa"/>
            <w:gridSpan w:val="2"/>
            <w:vAlign w:val="center"/>
          </w:tcPr>
          <w:p>
            <w:pPr>
              <w:spacing w:line="300" w:lineRule="exact"/>
              <w:jc w:val="center"/>
              <w:rPr>
                <w:rFonts w:ascii="方正书宋_GBK" w:eastAsia="Times New Roman"/>
                <w:b/>
              </w:rPr>
            </w:pPr>
            <w:r>
              <w:rPr>
                <w:rFonts w:ascii="方正书宋_GBK" w:eastAsia="Times New Roman"/>
                <w:b/>
              </w:rPr>
              <w:t>曲阳县人力资源和社会保障局小计</w:t>
            </w:r>
          </w:p>
        </w:tc>
        <w:tc>
          <w:tcPr>
            <w:tcW w:w="1126" w:type="dxa"/>
            <w:vAlign w:val="center"/>
          </w:tcPr>
          <w:p>
            <w:pPr>
              <w:spacing w:line="300" w:lineRule="exact"/>
              <w:jc w:val="right"/>
              <w:rPr>
                <w:rFonts w:ascii="方正书宋_GBK" w:eastAsia="Times New Roman"/>
                <w:b/>
              </w:rPr>
            </w:pPr>
          </w:p>
        </w:tc>
        <w:tc>
          <w:tcPr>
            <w:tcW w:w="1520" w:type="dxa"/>
            <w:vAlign w:val="center"/>
          </w:tcPr>
          <w:p>
            <w:pPr>
              <w:spacing w:line="300" w:lineRule="exact"/>
              <w:jc w:val="left"/>
              <w:rPr>
                <w:rFonts w:ascii="方正书宋_GBK" w:eastAsia="Times New Roman"/>
                <w:b/>
              </w:rPr>
            </w:pPr>
          </w:p>
        </w:tc>
        <w:tc>
          <w:tcPr>
            <w:tcW w:w="1520" w:type="dxa"/>
            <w:vAlign w:val="center"/>
          </w:tcPr>
          <w:p>
            <w:pPr>
              <w:spacing w:line="300" w:lineRule="exact"/>
              <w:jc w:val="left"/>
              <w:rPr>
                <w:rFonts w:ascii="方正书宋_GBK" w:eastAsia="Times New Roman"/>
                <w:b/>
              </w:rPr>
            </w:pPr>
          </w:p>
        </w:tc>
        <w:tc>
          <w:tcPr>
            <w:tcW w:w="705" w:type="dxa"/>
            <w:vAlign w:val="center"/>
          </w:tcPr>
          <w:p>
            <w:pPr>
              <w:spacing w:line="300" w:lineRule="exact"/>
              <w:jc w:val="center"/>
              <w:rPr>
                <w:rFonts w:ascii="方正书宋_GBK" w:eastAsia="Times New Roman"/>
                <w:b/>
              </w:rPr>
            </w:pPr>
          </w:p>
        </w:tc>
        <w:tc>
          <w:tcPr>
            <w:tcW w:w="901" w:type="dxa"/>
            <w:vAlign w:val="center"/>
          </w:tcPr>
          <w:p>
            <w:pPr>
              <w:spacing w:line="300" w:lineRule="exact"/>
              <w:jc w:val="right"/>
              <w:rPr>
                <w:rFonts w:ascii="方正书宋_GBK" w:eastAsia="Times New Roman"/>
                <w:b/>
              </w:rPr>
            </w:pPr>
          </w:p>
        </w:tc>
        <w:tc>
          <w:tcPr>
            <w:tcW w:w="901" w:type="dxa"/>
            <w:vAlign w:val="center"/>
          </w:tcPr>
          <w:p>
            <w:pPr>
              <w:spacing w:line="300" w:lineRule="exact"/>
              <w:jc w:val="right"/>
              <w:rPr>
                <w:rFonts w:ascii="方正书宋_GBK" w:eastAsia="Times New Roman"/>
                <w:b/>
              </w:rPr>
            </w:pPr>
          </w:p>
        </w:tc>
        <w:tc>
          <w:tcPr>
            <w:tcW w:w="1126" w:type="dxa"/>
            <w:vAlign w:val="center"/>
          </w:tcPr>
          <w:p>
            <w:pPr>
              <w:spacing w:line="300" w:lineRule="exact"/>
              <w:jc w:val="right"/>
              <w:rPr>
                <w:rFonts w:ascii="方正书宋_GBK" w:eastAsia="Times New Roman"/>
                <w:b/>
              </w:rPr>
            </w:pPr>
            <w:r>
              <w:rPr>
                <w:rFonts w:ascii="方正书宋_GBK" w:eastAsia="Times New Roman"/>
                <w:b/>
              </w:rPr>
              <w:t>24.30</w:t>
            </w:r>
          </w:p>
        </w:tc>
        <w:tc>
          <w:tcPr>
            <w:tcW w:w="1126" w:type="dxa"/>
            <w:vAlign w:val="center"/>
          </w:tcPr>
          <w:p>
            <w:pPr>
              <w:spacing w:line="300" w:lineRule="exact"/>
              <w:jc w:val="right"/>
              <w:rPr>
                <w:rFonts w:ascii="方正书宋_GBK" w:eastAsia="Times New Roman"/>
                <w:b/>
              </w:rPr>
            </w:pPr>
            <w:r>
              <w:rPr>
                <w:rFonts w:ascii="方正书宋_GBK" w:eastAsia="Times New Roman"/>
                <w:b/>
              </w:rPr>
              <w:t>24.30</w:t>
            </w:r>
          </w:p>
        </w:tc>
        <w:tc>
          <w:tcPr>
            <w:tcW w:w="1126" w:type="dxa"/>
            <w:vAlign w:val="center"/>
          </w:tcPr>
          <w:p>
            <w:pPr>
              <w:spacing w:line="300" w:lineRule="exact"/>
              <w:jc w:val="right"/>
              <w:rPr>
                <w:rFonts w:ascii="方正书宋_GBK" w:eastAsia="Times New Roman"/>
                <w:b/>
              </w:rPr>
            </w:pPr>
          </w:p>
        </w:tc>
        <w:tc>
          <w:tcPr>
            <w:tcW w:w="1126" w:type="dxa"/>
            <w:vAlign w:val="center"/>
          </w:tcPr>
          <w:p>
            <w:pPr>
              <w:spacing w:line="300" w:lineRule="exact"/>
              <w:jc w:val="right"/>
              <w:rPr>
                <w:rFonts w:ascii="方正书宋_GBK" w:eastAsia="Times New Roman"/>
                <w:b/>
              </w:rPr>
            </w:pPr>
          </w:p>
        </w:tc>
        <w:tc>
          <w:tcPr>
            <w:tcW w:w="1126" w:type="dxa"/>
            <w:vAlign w:val="center"/>
          </w:tcPr>
          <w:p>
            <w:pPr>
              <w:spacing w:line="300" w:lineRule="exact"/>
              <w:jc w:val="right"/>
              <w:rPr>
                <w:rFonts w:ascii="方正书宋_GBK" w:eastAsia="Times New Roman"/>
                <w:b/>
              </w:rPr>
            </w:pPr>
          </w:p>
        </w:tc>
        <w:tc>
          <w:tcPr>
            <w:tcW w:w="1126" w:type="dxa"/>
            <w:vAlign w:val="center"/>
          </w:tcPr>
          <w:p>
            <w:pPr>
              <w:spacing w:line="300" w:lineRule="exact"/>
              <w:jc w:val="right"/>
              <w:rPr>
                <w:rFonts w:ascii="方正书宋_GBK" w:eastAsia="Times New Roman"/>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078" w:type="dxa"/>
            <w:gridSpan w:val="2"/>
            <w:vAlign w:val="center"/>
          </w:tcPr>
          <w:p>
            <w:pPr>
              <w:spacing w:line="300" w:lineRule="exact"/>
              <w:jc w:val="left"/>
              <w:rPr>
                <w:rFonts w:ascii="方正书宋_GBK" w:eastAsia="Times New Roman"/>
              </w:rPr>
            </w:pPr>
            <w:r>
              <w:rPr>
                <w:rFonts w:ascii="方正书宋_GBK" w:eastAsia="Times New Roman"/>
              </w:rPr>
              <w:t>人社局社保卡补卡换卡收费项目</w:t>
            </w:r>
          </w:p>
        </w:tc>
        <w:tc>
          <w:tcPr>
            <w:tcW w:w="1126" w:type="dxa"/>
            <w:vAlign w:val="center"/>
          </w:tcPr>
          <w:p>
            <w:pPr>
              <w:spacing w:line="300" w:lineRule="exact"/>
              <w:jc w:val="right"/>
              <w:rPr>
                <w:rFonts w:ascii="方正书宋_GBK" w:eastAsia="Times New Roman"/>
              </w:rPr>
            </w:pPr>
            <w:r>
              <w:rPr>
                <w:rFonts w:ascii="方正书宋_GBK" w:eastAsia="Times New Roman"/>
              </w:rPr>
              <w:t>7.80</w:t>
            </w:r>
          </w:p>
        </w:tc>
        <w:tc>
          <w:tcPr>
            <w:tcW w:w="1520" w:type="dxa"/>
            <w:vAlign w:val="center"/>
          </w:tcPr>
          <w:p>
            <w:pPr>
              <w:spacing w:line="300" w:lineRule="exact"/>
              <w:jc w:val="left"/>
              <w:rPr>
                <w:rFonts w:ascii="方正书宋_GBK" w:eastAsia="Times New Roman"/>
              </w:rPr>
            </w:pPr>
            <w:r>
              <w:rPr>
                <w:rFonts w:ascii="方正书宋_GBK" w:eastAsia="Times New Roman"/>
              </w:rPr>
              <w:t>其他办公消耗用品及类似物品</w:t>
            </w:r>
          </w:p>
        </w:tc>
        <w:tc>
          <w:tcPr>
            <w:tcW w:w="1520" w:type="dxa"/>
            <w:vAlign w:val="center"/>
          </w:tcPr>
          <w:p>
            <w:pPr>
              <w:spacing w:line="300" w:lineRule="exact"/>
              <w:jc w:val="left"/>
              <w:rPr>
                <w:rFonts w:ascii="方正书宋_GBK" w:eastAsia="Times New Roman"/>
              </w:rPr>
            </w:pPr>
            <w:r>
              <w:rPr>
                <w:rFonts w:ascii="方正书宋_GBK" w:eastAsia="Times New Roman"/>
              </w:rPr>
              <w:t>A0999</w:t>
            </w:r>
          </w:p>
        </w:tc>
        <w:tc>
          <w:tcPr>
            <w:tcW w:w="705" w:type="dxa"/>
            <w:vAlign w:val="center"/>
          </w:tcPr>
          <w:p>
            <w:pPr>
              <w:spacing w:line="300" w:lineRule="exact"/>
              <w:jc w:val="center"/>
              <w:rPr>
                <w:rFonts w:ascii="方正书宋_GBK" w:eastAsia="Times New Roman"/>
              </w:rPr>
            </w:pPr>
            <w:r>
              <w:rPr>
                <w:rFonts w:ascii="方正书宋_GBK" w:eastAsia="Times New Roman"/>
              </w:rPr>
              <w:t>次</w:t>
            </w:r>
          </w:p>
        </w:tc>
        <w:tc>
          <w:tcPr>
            <w:tcW w:w="901" w:type="dxa"/>
            <w:vAlign w:val="center"/>
          </w:tcPr>
          <w:p>
            <w:pPr>
              <w:spacing w:line="300" w:lineRule="exact"/>
              <w:jc w:val="right"/>
              <w:rPr>
                <w:rFonts w:ascii="方正书宋_GBK" w:eastAsia="Times New Roman"/>
              </w:rPr>
            </w:pPr>
            <w:r>
              <w:rPr>
                <w:rFonts w:ascii="方正书宋_GBK" w:eastAsia="Times New Roman"/>
              </w:rPr>
              <w:t>1.00</w:t>
            </w:r>
          </w:p>
        </w:tc>
        <w:tc>
          <w:tcPr>
            <w:tcW w:w="901" w:type="dxa"/>
            <w:vAlign w:val="center"/>
          </w:tcPr>
          <w:p>
            <w:pPr>
              <w:spacing w:line="300" w:lineRule="exact"/>
              <w:jc w:val="right"/>
              <w:rPr>
                <w:rFonts w:ascii="方正书宋_GBK" w:eastAsia="Times New Roman"/>
              </w:rPr>
            </w:pPr>
            <w:r>
              <w:rPr>
                <w:rFonts w:ascii="方正书宋_GBK" w:eastAsia="Times New Roman"/>
              </w:rPr>
              <w:t>7.80</w:t>
            </w:r>
          </w:p>
        </w:tc>
        <w:tc>
          <w:tcPr>
            <w:tcW w:w="1126" w:type="dxa"/>
            <w:vAlign w:val="center"/>
          </w:tcPr>
          <w:p>
            <w:pPr>
              <w:spacing w:line="300" w:lineRule="exact"/>
              <w:jc w:val="right"/>
              <w:rPr>
                <w:rFonts w:ascii="方正书宋_GBK" w:eastAsia="Times New Roman"/>
              </w:rPr>
            </w:pPr>
            <w:r>
              <w:rPr>
                <w:rFonts w:ascii="方正书宋_GBK" w:eastAsia="Times New Roman"/>
              </w:rPr>
              <w:t>7.80</w:t>
            </w:r>
          </w:p>
        </w:tc>
        <w:tc>
          <w:tcPr>
            <w:tcW w:w="1126" w:type="dxa"/>
            <w:vAlign w:val="center"/>
          </w:tcPr>
          <w:p>
            <w:pPr>
              <w:spacing w:line="300" w:lineRule="exact"/>
              <w:jc w:val="right"/>
              <w:rPr>
                <w:rFonts w:ascii="方正书宋_GBK" w:eastAsia="Times New Roman"/>
              </w:rPr>
            </w:pPr>
            <w:r>
              <w:rPr>
                <w:rFonts w:ascii="方正书宋_GBK" w:eastAsia="Times New Roman"/>
              </w:rPr>
              <w:t>7.80</w:t>
            </w:r>
          </w:p>
        </w:tc>
        <w:tc>
          <w:tcPr>
            <w:tcW w:w="1126" w:type="dxa"/>
            <w:vAlign w:val="center"/>
          </w:tcPr>
          <w:p>
            <w:pPr>
              <w:spacing w:line="300" w:lineRule="exact"/>
              <w:jc w:val="right"/>
              <w:rPr>
                <w:rFonts w:ascii="方正书宋_GBK" w:eastAsia="Times New Roman"/>
              </w:rPr>
            </w:pPr>
          </w:p>
        </w:tc>
        <w:tc>
          <w:tcPr>
            <w:tcW w:w="1126" w:type="dxa"/>
            <w:vAlign w:val="center"/>
          </w:tcPr>
          <w:p>
            <w:pPr>
              <w:spacing w:line="300" w:lineRule="exact"/>
              <w:jc w:val="right"/>
              <w:rPr>
                <w:rFonts w:ascii="方正书宋_GBK" w:eastAsia="Times New Roman"/>
              </w:rPr>
            </w:pPr>
          </w:p>
        </w:tc>
        <w:tc>
          <w:tcPr>
            <w:tcW w:w="1126" w:type="dxa"/>
            <w:vAlign w:val="center"/>
          </w:tcPr>
          <w:p>
            <w:pPr>
              <w:spacing w:line="300" w:lineRule="exact"/>
              <w:jc w:val="right"/>
              <w:rPr>
                <w:rFonts w:ascii="方正书宋_GBK" w:eastAsia="Times New Roman"/>
              </w:rPr>
            </w:pPr>
          </w:p>
        </w:tc>
        <w:tc>
          <w:tcPr>
            <w:tcW w:w="1126" w:type="dxa"/>
            <w:vAlign w:val="center"/>
          </w:tcPr>
          <w:p>
            <w:pPr>
              <w:spacing w:line="300" w:lineRule="exact"/>
              <w:jc w:val="right"/>
              <w:rPr>
                <w:rFonts w:ascii="方正书宋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078" w:type="dxa"/>
            <w:gridSpan w:val="2"/>
            <w:vAlign w:val="center"/>
          </w:tcPr>
          <w:p>
            <w:pPr>
              <w:spacing w:line="300" w:lineRule="exact"/>
              <w:jc w:val="left"/>
              <w:rPr>
                <w:rFonts w:ascii="方正书宋_GBK" w:eastAsia="Times New Roman"/>
              </w:rPr>
            </w:pPr>
            <w:r>
              <w:rPr>
                <w:rFonts w:ascii="方正书宋_GBK" w:eastAsia="Times New Roman"/>
              </w:rPr>
              <w:t>劳动仲裁经费</w:t>
            </w:r>
          </w:p>
        </w:tc>
        <w:tc>
          <w:tcPr>
            <w:tcW w:w="1126" w:type="dxa"/>
            <w:vAlign w:val="center"/>
          </w:tcPr>
          <w:p>
            <w:pPr>
              <w:spacing w:line="300" w:lineRule="exact"/>
              <w:jc w:val="right"/>
              <w:rPr>
                <w:rFonts w:ascii="方正书宋_GBK" w:eastAsia="Times New Roman"/>
              </w:rPr>
            </w:pPr>
            <w:r>
              <w:rPr>
                <w:rFonts w:ascii="方正书宋_GBK" w:eastAsia="Times New Roman"/>
              </w:rPr>
              <w:t>5.00</w:t>
            </w:r>
          </w:p>
        </w:tc>
        <w:tc>
          <w:tcPr>
            <w:tcW w:w="1520" w:type="dxa"/>
            <w:vAlign w:val="center"/>
          </w:tcPr>
          <w:p>
            <w:pPr>
              <w:spacing w:line="300" w:lineRule="exact"/>
              <w:jc w:val="left"/>
              <w:rPr>
                <w:rFonts w:ascii="方正书宋_GBK" w:eastAsia="Times New Roman"/>
              </w:rPr>
            </w:pPr>
            <w:r>
              <w:rPr>
                <w:rFonts w:ascii="方正书宋_GBK" w:eastAsia="Times New Roman"/>
              </w:rPr>
              <w:t>其他印刷服务</w:t>
            </w:r>
          </w:p>
        </w:tc>
        <w:tc>
          <w:tcPr>
            <w:tcW w:w="1520" w:type="dxa"/>
            <w:vAlign w:val="center"/>
          </w:tcPr>
          <w:p>
            <w:pPr>
              <w:spacing w:line="300" w:lineRule="exact"/>
              <w:jc w:val="left"/>
              <w:rPr>
                <w:rFonts w:ascii="方正书宋_GBK" w:eastAsia="Times New Roman"/>
              </w:rPr>
            </w:pPr>
            <w:r>
              <w:rPr>
                <w:rFonts w:ascii="方正书宋_GBK" w:eastAsia="Times New Roman"/>
              </w:rPr>
              <w:t>C08140199</w:t>
            </w:r>
          </w:p>
        </w:tc>
        <w:tc>
          <w:tcPr>
            <w:tcW w:w="705" w:type="dxa"/>
            <w:vAlign w:val="center"/>
          </w:tcPr>
          <w:p>
            <w:pPr>
              <w:spacing w:line="300" w:lineRule="exact"/>
              <w:jc w:val="center"/>
              <w:rPr>
                <w:rFonts w:ascii="方正书宋_GBK" w:eastAsia="Times New Roman"/>
              </w:rPr>
            </w:pPr>
            <w:r>
              <w:rPr>
                <w:rFonts w:ascii="方正书宋_GBK" w:eastAsia="Times New Roman"/>
              </w:rPr>
              <w:t>次</w:t>
            </w:r>
          </w:p>
        </w:tc>
        <w:tc>
          <w:tcPr>
            <w:tcW w:w="901" w:type="dxa"/>
            <w:vAlign w:val="center"/>
          </w:tcPr>
          <w:p>
            <w:pPr>
              <w:spacing w:line="300" w:lineRule="exact"/>
              <w:jc w:val="right"/>
              <w:rPr>
                <w:rFonts w:ascii="方正书宋_GBK" w:eastAsia="Times New Roman"/>
              </w:rPr>
            </w:pPr>
            <w:r>
              <w:rPr>
                <w:rFonts w:ascii="方正书宋_GBK" w:eastAsia="Times New Roman"/>
              </w:rPr>
              <w:t>4.00</w:t>
            </w:r>
          </w:p>
        </w:tc>
        <w:tc>
          <w:tcPr>
            <w:tcW w:w="901" w:type="dxa"/>
            <w:vAlign w:val="center"/>
          </w:tcPr>
          <w:p>
            <w:pPr>
              <w:spacing w:line="300" w:lineRule="exact"/>
              <w:jc w:val="right"/>
              <w:rPr>
                <w:rFonts w:ascii="方正书宋_GBK" w:eastAsia="Times New Roman"/>
              </w:rPr>
            </w:pPr>
            <w:r>
              <w:rPr>
                <w:rFonts w:ascii="方正书宋_GBK" w:eastAsia="Times New Roman"/>
              </w:rPr>
              <w:t>1.00</w:t>
            </w:r>
          </w:p>
        </w:tc>
        <w:tc>
          <w:tcPr>
            <w:tcW w:w="1126" w:type="dxa"/>
            <w:vAlign w:val="center"/>
          </w:tcPr>
          <w:p>
            <w:pPr>
              <w:spacing w:line="300" w:lineRule="exact"/>
              <w:jc w:val="right"/>
              <w:rPr>
                <w:rFonts w:ascii="方正书宋_GBK" w:eastAsia="Times New Roman"/>
              </w:rPr>
            </w:pPr>
            <w:r>
              <w:rPr>
                <w:rFonts w:ascii="方正书宋_GBK" w:eastAsia="Times New Roman"/>
              </w:rPr>
              <w:t>4.00</w:t>
            </w:r>
          </w:p>
        </w:tc>
        <w:tc>
          <w:tcPr>
            <w:tcW w:w="1126" w:type="dxa"/>
            <w:vAlign w:val="center"/>
          </w:tcPr>
          <w:p>
            <w:pPr>
              <w:spacing w:line="300" w:lineRule="exact"/>
              <w:jc w:val="right"/>
              <w:rPr>
                <w:rFonts w:ascii="方正书宋_GBK" w:eastAsia="Times New Roman"/>
              </w:rPr>
            </w:pPr>
            <w:r>
              <w:rPr>
                <w:rFonts w:ascii="方正书宋_GBK" w:eastAsia="Times New Roman"/>
              </w:rPr>
              <w:t>4.00</w:t>
            </w:r>
          </w:p>
        </w:tc>
        <w:tc>
          <w:tcPr>
            <w:tcW w:w="1126" w:type="dxa"/>
            <w:vAlign w:val="center"/>
          </w:tcPr>
          <w:p>
            <w:pPr>
              <w:spacing w:line="300" w:lineRule="exact"/>
              <w:jc w:val="right"/>
              <w:rPr>
                <w:rFonts w:ascii="方正书宋_GBK" w:eastAsia="Times New Roman"/>
              </w:rPr>
            </w:pPr>
          </w:p>
        </w:tc>
        <w:tc>
          <w:tcPr>
            <w:tcW w:w="1126" w:type="dxa"/>
            <w:vAlign w:val="center"/>
          </w:tcPr>
          <w:p>
            <w:pPr>
              <w:spacing w:line="300" w:lineRule="exact"/>
              <w:jc w:val="right"/>
              <w:rPr>
                <w:rFonts w:ascii="方正书宋_GBK" w:eastAsia="Times New Roman"/>
              </w:rPr>
            </w:pPr>
          </w:p>
        </w:tc>
        <w:tc>
          <w:tcPr>
            <w:tcW w:w="1126" w:type="dxa"/>
            <w:vAlign w:val="center"/>
          </w:tcPr>
          <w:p>
            <w:pPr>
              <w:spacing w:line="300" w:lineRule="exact"/>
              <w:jc w:val="right"/>
              <w:rPr>
                <w:rFonts w:ascii="方正书宋_GBK" w:eastAsia="Times New Roman"/>
              </w:rPr>
            </w:pPr>
          </w:p>
        </w:tc>
        <w:tc>
          <w:tcPr>
            <w:tcW w:w="1126" w:type="dxa"/>
            <w:vAlign w:val="center"/>
          </w:tcPr>
          <w:p>
            <w:pPr>
              <w:spacing w:line="300" w:lineRule="exact"/>
              <w:jc w:val="right"/>
              <w:rPr>
                <w:rFonts w:ascii="方正书宋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2078" w:type="dxa"/>
            <w:gridSpan w:val="2"/>
            <w:vAlign w:val="center"/>
          </w:tcPr>
          <w:p>
            <w:pPr>
              <w:spacing w:line="300" w:lineRule="exact"/>
              <w:jc w:val="left"/>
              <w:rPr>
                <w:rFonts w:ascii="方正书宋_GBK" w:eastAsia="Times New Roman"/>
              </w:rPr>
            </w:pPr>
            <w:r>
              <w:rPr>
                <w:rFonts w:ascii="方正书宋_GBK" w:eastAsia="Times New Roman"/>
              </w:rPr>
              <w:t>劳动仲裁经费</w:t>
            </w:r>
          </w:p>
        </w:tc>
        <w:tc>
          <w:tcPr>
            <w:tcW w:w="1126" w:type="dxa"/>
            <w:vAlign w:val="center"/>
          </w:tcPr>
          <w:p>
            <w:pPr>
              <w:spacing w:line="300" w:lineRule="exact"/>
              <w:jc w:val="right"/>
              <w:rPr>
                <w:rFonts w:ascii="方正书宋_GBK" w:eastAsia="Times New Roman"/>
              </w:rPr>
            </w:pPr>
            <w:r>
              <w:rPr>
                <w:rFonts w:ascii="方正书宋_GBK" w:eastAsia="Times New Roman"/>
              </w:rPr>
              <w:t>5.00</w:t>
            </w:r>
          </w:p>
        </w:tc>
        <w:tc>
          <w:tcPr>
            <w:tcW w:w="1520" w:type="dxa"/>
            <w:vAlign w:val="center"/>
          </w:tcPr>
          <w:p>
            <w:pPr>
              <w:spacing w:line="300" w:lineRule="exact"/>
              <w:jc w:val="left"/>
              <w:rPr>
                <w:rFonts w:ascii="方正书宋_GBK" w:eastAsia="Times New Roman"/>
              </w:rPr>
            </w:pPr>
            <w:r>
              <w:rPr>
                <w:rFonts w:ascii="方正书宋_GBK" w:eastAsia="Times New Roman"/>
              </w:rPr>
              <w:t>基础电信服务</w:t>
            </w:r>
          </w:p>
        </w:tc>
        <w:tc>
          <w:tcPr>
            <w:tcW w:w="1520" w:type="dxa"/>
            <w:vAlign w:val="center"/>
          </w:tcPr>
          <w:p>
            <w:pPr>
              <w:spacing w:line="300" w:lineRule="exact"/>
              <w:jc w:val="left"/>
              <w:rPr>
                <w:rFonts w:ascii="方正书宋_GBK" w:eastAsia="Times New Roman"/>
              </w:rPr>
            </w:pPr>
            <w:r>
              <w:rPr>
                <w:rFonts w:ascii="方正书宋_GBK" w:eastAsia="Times New Roman"/>
              </w:rPr>
              <w:t>C030101</w:t>
            </w:r>
          </w:p>
        </w:tc>
        <w:tc>
          <w:tcPr>
            <w:tcW w:w="705" w:type="dxa"/>
            <w:vAlign w:val="center"/>
          </w:tcPr>
          <w:p>
            <w:pPr>
              <w:spacing w:line="300" w:lineRule="exact"/>
              <w:jc w:val="center"/>
              <w:rPr>
                <w:rFonts w:ascii="方正书宋_GBK" w:eastAsia="Times New Roman"/>
              </w:rPr>
            </w:pPr>
            <w:r>
              <w:rPr>
                <w:rFonts w:ascii="方正书宋_GBK" w:eastAsia="Times New Roman"/>
              </w:rPr>
              <w:t>月</w:t>
            </w:r>
          </w:p>
        </w:tc>
        <w:tc>
          <w:tcPr>
            <w:tcW w:w="901" w:type="dxa"/>
            <w:vAlign w:val="center"/>
          </w:tcPr>
          <w:p>
            <w:pPr>
              <w:spacing w:line="300" w:lineRule="exact"/>
              <w:jc w:val="right"/>
              <w:rPr>
                <w:rFonts w:ascii="方正书宋_GBK" w:eastAsia="Times New Roman"/>
              </w:rPr>
            </w:pPr>
            <w:r>
              <w:rPr>
                <w:rFonts w:ascii="方正书宋_GBK" w:eastAsia="Times New Roman"/>
              </w:rPr>
              <w:t>1.00</w:t>
            </w:r>
          </w:p>
        </w:tc>
        <w:tc>
          <w:tcPr>
            <w:tcW w:w="901" w:type="dxa"/>
            <w:vAlign w:val="center"/>
          </w:tcPr>
          <w:p>
            <w:pPr>
              <w:spacing w:line="300" w:lineRule="exact"/>
              <w:jc w:val="right"/>
              <w:rPr>
                <w:rFonts w:ascii="方正书宋_GBK" w:eastAsia="Times New Roman"/>
              </w:rPr>
            </w:pPr>
            <w:r>
              <w:rPr>
                <w:rFonts w:ascii="方正书宋_GBK" w:eastAsia="Times New Roman"/>
              </w:rPr>
              <w:t>1.00</w:t>
            </w:r>
          </w:p>
        </w:tc>
        <w:tc>
          <w:tcPr>
            <w:tcW w:w="1126" w:type="dxa"/>
            <w:vAlign w:val="center"/>
          </w:tcPr>
          <w:p>
            <w:pPr>
              <w:spacing w:line="300" w:lineRule="exact"/>
              <w:jc w:val="right"/>
              <w:rPr>
                <w:rFonts w:ascii="方正书宋_GBK" w:eastAsia="Times New Roman"/>
              </w:rPr>
            </w:pPr>
            <w:r>
              <w:rPr>
                <w:rFonts w:ascii="方正书宋_GBK" w:eastAsia="Times New Roman"/>
              </w:rPr>
              <w:t>1.00</w:t>
            </w:r>
          </w:p>
        </w:tc>
        <w:tc>
          <w:tcPr>
            <w:tcW w:w="1126" w:type="dxa"/>
            <w:vAlign w:val="center"/>
          </w:tcPr>
          <w:p>
            <w:pPr>
              <w:spacing w:line="300" w:lineRule="exact"/>
              <w:jc w:val="right"/>
              <w:rPr>
                <w:rFonts w:ascii="方正书宋_GBK" w:eastAsia="Times New Roman"/>
              </w:rPr>
            </w:pPr>
            <w:r>
              <w:rPr>
                <w:rFonts w:ascii="方正书宋_GBK" w:eastAsia="Times New Roman"/>
              </w:rPr>
              <w:t>1.00</w:t>
            </w:r>
          </w:p>
        </w:tc>
        <w:tc>
          <w:tcPr>
            <w:tcW w:w="1126" w:type="dxa"/>
            <w:vAlign w:val="center"/>
          </w:tcPr>
          <w:p>
            <w:pPr>
              <w:spacing w:line="300" w:lineRule="exact"/>
              <w:jc w:val="right"/>
              <w:rPr>
                <w:rFonts w:ascii="方正书宋_GBK" w:eastAsia="Times New Roman"/>
              </w:rPr>
            </w:pPr>
          </w:p>
        </w:tc>
        <w:tc>
          <w:tcPr>
            <w:tcW w:w="1126" w:type="dxa"/>
            <w:vAlign w:val="center"/>
          </w:tcPr>
          <w:p>
            <w:pPr>
              <w:spacing w:line="300" w:lineRule="exact"/>
              <w:jc w:val="right"/>
              <w:rPr>
                <w:rFonts w:ascii="方正书宋_GBK" w:eastAsia="Times New Roman"/>
              </w:rPr>
            </w:pPr>
          </w:p>
        </w:tc>
        <w:tc>
          <w:tcPr>
            <w:tcW w:w="1126" w:type="dxa"/>
            <w:vAlign w:val="center"/>
          </w:tcPr>
          <w:p>
            <w:pPr>
              <w:spacing w:line="300" w:lineRule="exact"/>
              <w:jc w:val="right"/>
              <w:rPr>
                <w:rFonts w:ascii="方正书宋_GBK" w:eastAsia="Times New Roman"/>
              </w:rPr>
            </w:pPr>
          </w:p>
        </w:tc>
        <w:tc>
          <w:tcPr>
            <w:tcW w:w="1126" w:type="dxa"/>
            <w:vAlign w:val="center"/>
          </w:tcPr>
          <w:p>
            <w:pPr>
              <w:spacing w:line="300" w:lineRule="exact"/>
              <w:jc w:val="right"/>
              <w:rPr>
                <w:rFonts w:ascii="方正书宋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078" w:type="dxa"/>
            <w:gridSpan w:val="2"/>
            <w:vAlign w:val="center"/>
          </w:tcPr>
          <w:p>
            <w:pPr>
              <w:spacing w:line="300" w:lineRule="exact"/>
              <w:jc w:val="left"/>
              <w:rPr>
                <w:rFonts w:ascii="方正书宋_GBK" w:eastAsia="Times New Roman"/>
              </w:rPr>
            </w:pPr>
            <w:r>
              <w:rPr>
                <w:rFonts w:ascii="方正书宋_GBK" w:eastAsia="Times New Roman"/>
              </w:rPr>
              <w:t>人社局关于视频会议系统升级改造项目</w:t>
            </w:r>
          </w:p>
        </w:tc>
        <w:tc>
          <w:tcPr>
            <w:tcW w:w="1126" w:type="dxa"/>
            <w:vAlign w:val="center"/>
          </w:tcPr>
          <w:p>
            <w:pPr>
              <w:spacing w:line="300" w:lineRule="exact"/>
              <w:jc w:val="right"/>
              <w:rPr>
                <w:rFonts w:ascii="方正书宋_GBK" w:eastAsia="Times New Roman"/>
              </w:rPr>
            </w:pPr>
            <w:r>
              <w:rPr>
                <w:rFonts w:ascii="方正书宋_GBK" w:eastAsia="Times New Roman"/>
              </w:rPr>
              <w:t>2.82</w:t>
            </w:r>
          </w:p>
        </w:tc>
        <w:tc>
          <w:tcPr>
            <w:tcW w:w="1520" w:type="dxa"/>
            <w:vAlign w:val="center"/>
          </w:tcPr>
          <w:p>
            <w:pPr>
              <w:spacing w:line="300" w:lineRule="exact"/>
              <w:jc w:val="left"/>
              <w:rPr>
                <w:rFonts w:ascii="方正书宋_GBK" w:eastAsia="Times New Roman"/>
              </w:rPr>
            </w:pPr>
            <w:r>
              <w:rPr>
                <w:rFonts w:ascii="方正书宋_GBK" w:eastAsia="Times New Roman"/>
              </w:rPr>
              <w:t>其他办公设备</w:t>
            </w:r>
          </w:p>
        </w:tc>
        <w:tc>
          <w:tcPr>
            <w:tcW w:w="1520" w:type="dxa"/>
            <w:vAlign w:val="center"/>
          </w:tcPr>
          <w:p>
            <w:pPr>
              <w:spacing w:line="300" w:lineRule="exact"/>
              <w:jc w:val="left"/>
              <w:rPr>
                <w:rFonts w:ascii="方正书宋_GBK" w:eastAsia="Times New Roman"/>
              </w:rPr>
            </w:pPr>
            <w:r>
              <w:rPr>
                <w:rFonts w:ascii="方正书宋_GBK" w:eastAsia="Times New Roman"/>
              </w:rPr>
              <w:t>A020299</w:t>
            </w:r>
          </w:p>
        </w:tc>
        <w:tc>
          <w:tcPr>
            <w:tcW w:w="705" w:type="dxa"/>
            <w:vAlign w:val="center"/>
          </w:tcPr>
          <w:p>
            <w:pPr>
              <w:spacing w:line="300" w:lineRule="exact"/>
              <w:jc w:val="center"/>
              <w:rPr>
                <w:rFonts w:ascii="方正书宋_GBK" w:eastAsia="Times New Roman"/>
              </w:rPr>
            </w:pPr>
            <w:r>
              <w:rPr>
                <w:rFonts w:ascii="方正书宋_GBK" w:eastAsia="Times New Roman"/>
              </w:rPr>
              <w:t>批</w:t>
            </w:r>
          </w:p>
        </w:tc>
        <w:tc>
          <w:tcPr>
            <w:tcW w:w="901" w:type="dxa"/>
            <w:vAlign w:val="center"/>
          </w:tcPr>
          <w:p>
            <w:pPr>
              <w:spacing w:line="300" w:lineRule="exact"/>
              <w:jc w:val="right"/>
              <w:rPr>
                <w:rFonts w:ascii="方正书宋_GBK" w:eastAsia="Times New Roman"/>
              </w:rPr>
            </w:pPr>
            <w:r>
              <w:rPr>
                <w:rFonts w:ascii="方正书宋_GBK" w:eastAsia="Times New Roman"/>
              </w:rPr>
              <w:t>1.00</w:t>
            </w:r>
          </w:p>
        </w:tc>
        <w:tc>
          <w:tcPr>
            <w:tcW w:w="901" w:type="dxa"/>
            <w:vAlign w:val="center"/>
          </w:tcPr>
          <w:p>
            <w:pPr>
              <w:spacing w:line="300" w:lineRule="exact"/>
              <w:jc w:val="right"/>
              <w:rPr>
                <w:rFonts w:ascii="方正书宋_GBK" w:eastAsia="Times New Roman"/>
              </w:rPr>
            </w:pPr>
            <w:r>
              <w:rPr>
                <w:rFonts w:ascii="方正书宋_GBK" w:eastAsia="Times New Roman"/>
              </w:rPr>
              <w:t>2.37</w:t>
            </w:r>
          </w:p>
        </w:tc>
        <w:tc>
          <w:tcPr>
            <w:tcW w:w="1126" w:type="dxa"/>
            <w:vAlign w:val="center"/>
          </w:tcPr>
          <w:p>
            <w:pPr>
              <w:spacing w:line="300" w:lineRule="exact"/>
              <w:jc w:val="right"/>
              <w:rPr>
                <w:rFonts w:ascii="方正书宋_GBK" w:eastAsia="Times New Roman"/>
              </w:rPr>
            </w:pPr>
            <w:r>
              <w:rPr>
                <w:rFonts w:ascii="方正书宋_GBK" w:eastAsia="Times New Roman"/>
              </w:rPr>
              <w:t>2.37</w:t>
            </w:r>
          </w:p>
        </w:tc>
        <w:tc>
          <w:tcPr>
            <w:tcW w:w="1126" w:type="dxa"/>
            <w:vAlign w:val="center"/>
          </w:tcPr>
          <w:p>
            <w:pPr>
              <w:spacing w:line="300" w:lineRule="exact"/>
              <w:jc w:val="right"/>
              <w:rPr>
                <w:rFonts w:ascii="方正书宋_GBK" w:eastAsia="Times New Roman"/>
              </w:rPr>
            </w:pPr>
            <w:r>
              <w:rPr>
                <w:rFonts w:ascii="方正书宋_GBK" w:eastAsia="Times New Roman"/>
              </w:rPr>
              <w:t>2.37</w:t>
            </w:r>
          </w:p>
        </w:tc>
        <w:tc>
          <w:tcPr>
            <w:tcW w:w="1126" w:type="dxa"/>
            <w:vAlign w:val="center"/>
          </w:tcPr>
          <w:p>
            <w:pPr>
              <w:spacing w:line="300" w:lineRule="exact"/>
              <w:jc w:val="right"/>
              <w:rPr>
                <w:rFonts w:ascii="方正书宋_GBK" w:eastAsia="Times New Roman"/>
              </w:rPr>
            </w:pPr>
          </w:p>
        </w:tc>
        <w:tc>
          <w:tcPr>
            <w:tcW w:w="1126" w:type="dxa"/>
            <w:vAlign w:val="center"/>
          </w:tcPr>
          <w:p>
            <w:pPr>
              <w:spacing w:line="300" w:lineRule="exact"/>
              <w:jc w:val="right"/>
              <w:rPr>
                <w:rFonts w:ascii="方正书宋_GBK" w:eastAsia="Times New Roman"/>
              </w:rPr>
            </w:pPr>
          </w:p>
        </w:tc>
        <w:tc>
          <w:tcPr>
            <w:tcW w:w="1126" w:type="dxa"/>
            <w:vAlign w:val="center"/>
          </w:tcPr>
          <w:p>
            <w:pPr>
              <w:spacing w:line="300" w:lineRule="exact"/>
              <w:jc w:val="right"/>
              <w:rPr>
                <w:rFonts w:ascii="方正书宋_GBK" w:eastAsia="Times New Roman"/>
              </w:rPr>
            </w:pPr>
          </w:p>
        </w:tc>
        <w:tc>
          <w:tcPr>
            <w:tcW w:w="1126" w:type="dxa"/>
            <w:vAlign w:val="center"/>
          </w:tcPr>
          <w:p>
            <w:pPr>
              <w:spacing w:line="300" w:lineRule="exact"/>
              <w:jc w:val="right"/>
              <w:rPr>
                <w:rFonts w:ascii="方正书宋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078" w:type="dxa"/>
            <w:gridSpan w:val="2"/>
            <w:vAlign w:val="center"/>
          </w:tcPr>
          <w:p>
            <w:pPr>
              <w:spacing w:line="300" w:lineRule="exact"/>
              <w:jc w:val="left"/>
              <w:rPr>
                <w:rFonts w:ascii="方正书宋_GBK" w:eastAsia="Times New Roman"/>
              </w:rPr>
            </w:pPr>
            <w:r>
              <w:rPr>
                <w:rFonts w:ascii="方正书宋_GBK" w:eastAsia="Times New Roman"/>
              </w:rPr>
              <w:t>人社局关于视频会议系统升级改造项目</w:t>
            </w:r>
          </w:p>
        </w:tc>
        <w:tc>
          <w:tcPr>
            <w:tcW w:w="1126" w:type="dxa"/>
            <w:vAlign w:val="center"/>
          </w:tcPr>
          <w:p>
            <w:pPr>
              <w:spacing w:line="300" w:lineRule="exact"/>
              <w:jc w:val="right"/>
              <w:rPr>
                <w:rFonts w:ascii="方正书宋_GBK" w:eastAsia="Times New Roman"/>
              </w:rPr>
            </w:pPr>
            <w:r>
              <w:rPr>
                <w:rFonts w:ascii="方正书宋_GBK" w:eastAsia="Times New Roman"/>
              </w:rPr>
              <w:t>2.82</w:t>
            </w:r>
          </w:p>
        </w:tc>
        <w:tc>
          <w:tcPr>
            <w:tcW w:w="1520" w:type="dxa"/>
            <w:vAlign w:val="center"/>
          </w:tcPr>
          <w:p>
            <w:pPr>
              <w:spacing w:line="300" w:lineRule="exact"/>
              <w:jc w:val="left"/>
              <w:rPr>
                <w:rFonts w:ascii="方正书宋_GBK" w:eastAsia="Times New Roman"/>
              </w:rPr>
            </w:pPr>
            <w:r>
              <w:rPr>
                <w:rFonts w:ascii="方正书宋_GBK" w:eastAsia="Times New Roman"/>
              </w:rPr>
              <w:t>其他办公消耗用品及类似物品</w:t>
            </w:r>
          </w:p>
        </w:tc>
        <w:tc>
          <w:tcPr>
            <w:tcW w:w="1520" w:type="dxa"/>
            <w:vAlign w:val="center"/>
          </w:tcPr>
          <w:p>
            <w:pPr>
              <w:spacing w:line="300" w:lineRule="exact"/>
              <w:jc w:val="left"/>
              <w:rPr>
                <w:rFonts w:ascii="方正书宋_GBK" w:eastAsia="Times New Roman"/>
              </w:rPr>
            </w:pPr>
            <w:r>
              <w:rPr>
                <w:rFonts w:ascii="方正书宋_GBK" w:eastAsia="Times New Roman"/>
              </w:rPr>
              <w:t>A0999</w:t>
            </w:r>
          </w:p>
        </w:tc>
        <w:tc>
          <w:tcPr>
            <w:tcW w:w="705" w:type="dxa"/>
            <w:vAlign w:val="center"/>
          </w:tcPr>
          <w:p>
            <w:pPr>
              <w:spacing w:line="300" w:lineRule="exact"/>
              <w:jc w:val="center"/>
              <w:rPr>
                <w:rFonts w:ascii="方正书宋_GBK" w:eastAsia="Times New Roman"/>
              </w:rPr>
            </w:pPr>
            <w:r>
              <w:rPr>
                <w:rFonts w:ascii="方正书宋_GBK" w:eastAsia="Times New Roman"/>
              </w:rPr>
              <w:t>批</w:t>
            </w:r>
          </w:p>
        </w:tc>
        <w:tc>
          <w:tcPr>
            <w:tcW w:w="901" w:type="dxa"/>
            <w:vAlign w:val="center"/>
          </w:tcPr>
          <w:p>
            <w:pPr>
              <w:spacing w:line="300" w:lineRule="exact"/>
              <w:jc w:val="right"/>
              <w:rPr>
                <w:rFonts w:ascii="方正书宋_GBK" w:eastAsia="Times New Roman"/>
              </w:rPr>
            </w:pPr>
            <w:r>
              <w:rPr>
                <w:rFonts w:ascii="方正书宋_GBK" w:eastAsia="Times New Roman"/>
              </w:rPr>
              <w:t>1.00</w:t>
            </w:r>
          </w:p>
        </w:tc>
        <w:tc>
          <w:tcPr>
            <w:tcW w:w="901" w:type="dxa"/>
            <w:vAlign w:val="center"/>
          </w:tcPr>
          <w:p>
            <w:pPr>
              <w:spacing w:line="300" w:lineRule="exact"/>
              <w:jc w:val="right"/>
              <w:rPr>
                <w:rFonts w:ascii="方正书宋_GBK" w:eastAsia="Times New Roman"/>
              </w:rPr>
            </w:pPr>
            <w:r>
              <w:rPr>
                <w:rFonts w:ascii="方正书宋_GBK" w:eastAsia="Times New Roman"/>
              </w:rPr>
              <w:t>0.45</w:t>
            </w:r>
          </w:p>
        </w:tc>
        <w:tc>
          <w:tcPr>
            <w:tcW w:w="1126" w:type="dxa"/>
            <w:vAlign w:val="center"/>
          </w:tcPr>
          <w:p>
            <w:pPr>
              <w:spacing w:line="300" w:lineRule="exact"/>
              <w:jc w:val="right"/>
              <w:rPr>
                <w:rFonts w:ascii="方正书宋_GBK" w:eastAsia="Times New Roman"/>
              </w:rPr>
            </w:pPr>
            <w:r>
              <w:rPr>
                <w:rFonts w:ascii="方正书宋_GBK" w:eastAsia="Times New Roman"/>
              </w:rPr>
              <w:t>0.45</w:t>
            </w:r>
          </w:p>
        </w:tc>
        <w:tc>
          <w:tcPr>
            <w:tcW w:w="1126" w:type="dxa"/>
            <w:vAlign w:val="center"/>
          </w:tcPr>
          <w:p>
            <w:pPr>
              <w:spacing w:line="300" w:lineRule="exact"/>
              <w:jc w:val="right"/>
              <w:rPr>
                <w:rFonts w:ascii="方正书宋_GBK" w:eastAsia="Times New Roman"/>
              </w:rPr>
            </w:pPr>
            <w:r>
              <w:rPr>
                <w:rFonts w:ascii="方正书宋_GBK" w:eastAsia="Times New Roman"/>
              </w:rPr>
              <w:t>0.45</w:t>
            </w:r>
          </w:p>
        </w:tc>
        <w:tc>
          <w:tcPr>
            <w:tcW w:w="1126" w:type="dxa"/>
            <w:vAlign w:val="center"/>
          </w:tcPr>
          <w:p>
            <w:pPr>
              <w:spacing w:line="300" w:lineRule="exact"/>
              <w:jc w:val="right"/>
              <w:rPr>
                <w:rFonts w:ascii="方正书宋_GBK" w:eastAsia="Times New Roman"/>
              </w:rPr>
            </w:pPr>
          </w:p>
        </w:tc>
        <w:tc>
          <w:tcPr>
            <w:tcW w:w="1126" w:type="dxa"/>
            <w:vAlign w:val="center"/>
          </w:tcPr>
          <w:p>
            <w:pPr>
              <w:spacing w:line="300" w:lineRule="exact"/>
              <w:jc w:val="right"/>
              <w:rPr>
                <w:rFonts w:ascii="方正书宋_GBK" w:eastAsia="Times New Roman"/>
              </w:rPr>
            </w:pPr>
          </w:p>
        </w:tc>
        <w:tc>
          <w:tcPr>
            <w:tcW w:w="1126" w:type="dxa"/>
            <w:vAlign w:val="center"/>
          </w:tcPr>
          <w:p>
            <w:pPr>
              <w:spacing w:line="300" w:lineRule="exact"/>
              <w:jc w:val="right"/>
              <w:rPr>
                <w:rFonts w:ascii="方正书宋_GBK" w:eastAsia="Times New Roman"/>
              </w:rPr>
            </w:pPr>
          </w:p>
        </w:tc>
        <w:tc>
          <w:tcPr>
            <w:tcW w:w="1126" w:type="dxa"/>
            <w:vAlign w:val="center"/>
          </w:tcPr>
          <w:p>
            <w:pPr>
              <w:spacing w:line="300" w:lineRule="exact"/>
              <w:jc w:val="right"/>
              <w:rPr>
                <w:rFonts w:ascii="方正书宋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078" w:type="dxa"/>
            <w:gridSpan w:val="2"/>
            <w:vAlign w:val="center"/>
          </w:tcPr>
          <w:p>
            <w:pPr>
              <w:spacing w:line="300" w:lineRule="exact"/>
              <w:jc w:val="left"/>
              <w:rPr>
                <w:rFonts w:ascii="方正书宋_GBK" w:eastAsia="Times New Roman"/>
              </w:rPr>
            </w:pPr>
            <w:r>
              <w:rPr>
                <w:rFonts w:ascii="方正书宋_GBK" w:eastAsia="Times New Roman"/>
              </w:rPr>
              <w:t>人社局专项工作经费项目</w:t>
            </w:r>
          </w:p>
        </w:tc>
        <w:tc>
          <w:tcPr>
            <w:tcW w:w="1126" w:type="dxa"/>
            <w:vAlign w:val="center"/>
          </w:tcPr>
          <w:p>
            <w:pPr>
              <w:spacing w:line="300" w:lineRule="exact"/>
              <w:jc w:val="right"/>
              <w:rPr>
                <w:rFonts w:ascii="方正书宋_GBK" w:eastAsia="Times New Roman"/>
              </w:rPr>
            </w:pPr>
            <w:r>
              <w:rPr>
                <w:rFonts w:ascii="方正书宋_GBK" w:eastAsia="Times New Roman"/>
              </w:rPr>
              <w:t>20.00</w:t>
            </w:r>
          </w:p>
        </w:tc>
        <w:tc>
          <w:tcPr>
            <w:tcW w:w="1520" w:type="dxa"/>
            <w:vAlign w:val="center"/>
          </w:tcPr>
          <w:p>
            <w:pPr>
              <w:spacing w:line="300" w:lineRule="exact"/>
              <w:jc w:val="left"/>
              <w:rPr>
                <w:rFonts w:ascii="方正书宋_GBK" w:eastAsia="Times New Roman"/>
              </w:rPr>
            </w:pPr>
            <w:r>
              <w:rPr>
                <w:rFonts w:ascii="方正书宋_GBK" w:eastAsia="Times New Roman"/>
              </w:rPr>
              <w:t>基础电信服务</w:t>
            </w:r>
          </w:p>
        </w:tc>
        <w:tc>
          <w:tcPr>
            <w:tcW w:w="1520" w:type="dxa"/>
            <w:vAlign w:val="center"/>
          </w:tcPr>
          <w:p>
            <w:pPr>
              <w:spacing w:line="300" w:lineRule="exact"/>
              <w:jc w:val="left"/>
              <w:rPr>
                <w:rFonts w:ascii="方正书宋_GBK" w:eastAsia="Times New Roman"/>
              </w:rPr>
            </w:pPr>
            <w:r>
              <w:rPr>
                <w:rFonts w:ascii="方正书宋_GBK" w:eastAsia="Times New Roman"/>
              </w:rPr>
              <w:t>C030101</w:t>
            </w:r>
          </w:p>
        </w:tc>
        <w:tc>
          <w:tcPr>
            <w:tcW w:w="705" w:type="dxa"/>
            <w:vAlign w:val="center"/>
          </w:tcPr>
          <w:p>
            <w:pPr>
              <w:spacing w:line="300" w:lineRule="exact"/>
              <w:jc w:val="center"/>
              <w:rPr>
                <w:rFonts w:ascii="方正书宋_GBK" w:eastAsia="Times New Roman"/>
              </w:rPr>
            </w:pPr>
            <w:r>
              <w:rPr>
                <w:rFonts w:ascii="方正书宋_GBK" w:eastAsia="Times New Roman"/>
              </w:rPr>
              <w:t>次</w:t>
            </w:r>
          </w:p>
        </w:tc>
        <w:tc>
          <w:tcPr>
            <w:tcW w:w="901" w:type="dxa"/>
            <w:vAlign w:val="center"/>
          </w:tcPr>
          <w:p>
            <w:pPr>
              <w:spacing w:line="300" w:lineRule="exact"/>
              <w:jc w:val="right"/>
              <w:rPr>
                <w:rFonts w:ascii="方正书宋_GBK" w:eastAsia="Times New Roman"/>
              </w:rPr>
            </w:pPr>
            <w:r>
              <w:rPr>
                <w:rFonts w:ascii="方正书宋_GBK" w:eastAsia="Times New Roman"/>
              </w:rPr>
              <w:t>1.00</w:t>
            </w:r>
          </w:p>
        </w:tc>
        <w:tc>
          <w:tcPr>
            <w:tcW w:w="901" w:type="dxa"/>
            <w:vAlign w:val="center"/>
          </w:tcPr>
          <w:p>
            <w:pPr>
              <w:spacing w:line="300" w:lineRule="exact"/>
              <w:jc w:val="right"/>
              <w:rPr>
                <w:rFonts w:ascii="方正书宋_GBK" w:eastAsia="Times New Roman"/>
              </w:rPr>
            </w:pPr>
            <w:r>
              <w:rPr>
                <w:rFonts w:ascii="方正书宋_GBK" w:eastAsia="Times New Roman"/>
              </w:rPr>
              <w:t>1.00</w:t>
            </w:r>
          </w:p>
        </w:tc>
        <w:tc>
          <w:tcPr>
            <w:tcW w:w="1126" w:type="dxa"/>
            <w:vAlign w:val="center"/>
          </w:tcPr>
          <w:p>
            <w:pPr>
              <w:spacing w:line="300" w:lineRule="exact"/>
              <w:jc w:val="right"/>
              <w:rPr>
                <w:rFonts w:ascii="方正书宋_GBK" w:eastAsia="Times New Roman"/>
              </w:rPr>
            </w:pPr>
            <w:r>
              <w:rPr>
                <w:rFonts w:ascii="方正书宋_GBK" w:eastAsia="Times New Roman"/>
              </w:rPr>
              <w:t>1.00</w:t>
            </w:r>
          </w:p>
        </w:tc>
        <w:tc>
          <w:tcPr>
            <w:tcW w:w="1126" w:type="dxa"/>
            <w:vAlign w:val="center"/>
          </w:tcPr>
          <w:p>
            <w:pPr>
              <w:spacing w:line="300" w:lineRule="exact"/>
              <w:jc w:val="right"/>
              <w:rPr>
                <w:rFonts w:ascii="方正书宋_GBK" w:eastAsia="Times New Roman"/>
              </w:rPr>
            </w:pPr>
            <w:r>
              <w:rPr>
                <w:rFonts w:ascii="方正书宋_GBK" w:eastAsia="Times New Roman"/>
              </w:rPr>
              <w:t>1.00</w:t>
            </w:r>
          </w:p>
        </w:tc>
        <w:tc>
          <w:tcPr>
            <w:tcW w:w="1126" w:type="dxa"/>
            <w:vAlign w:val="center"/>
          </w:tcPr>
          <w:p>
            <w:pPr>
              <w:spacing w:line="300" w:lineRule="exact"/>
              <w:jc w:val="right"/>
              <w:rPr>
                <w:rFonts w:ascii="方正书宋_GBK" w:eastAsia="Times New Roman"/>
              </w:rPr>
            </w:pPr>
          </w:p>
        </w:tc>
        <w:tc>
          <w:tcPr>
            <w:tcW w:w="1126" w:type="dxa"/>
            <w:vAlign w:val="center"/>
          </w:tcPr>
          <w:p>
            <w:pPr>
              <w:spacing w:line="300" w:lineRule="exact"/>
              <w:jc w:val="right"/>
              <w:rPr>
                <w:rFonts w:ascii="方正书宋_GBK" w:eastAsia="Times New Roman"/>
              </w:rPr>
            </w:pPr>
          </w:p>
        </w:tc>
        <w:tc>
          <w:tcPr>
            <w:tcW w:w="1126" w:type="dxa"/>
            <w:vAlign w:val="center"/>
          </w:tcPr>
          <w:p>
            <w:pPr>
              <w:spacing w:line="300" w:lineRule="exact"/>
              <w:jc w:val="right"/>
              <w:rPr>
                <w:rFonts w:ascii="方正书宋_GBK" w:eastAsia="Times New Roman"/>
              </w:rPr>
            </w:pPr>
          </w:p>
        </w:tc>
        <w:tc>
          <w:tcPr>
            <w:tcW w:w="1126" w:type="dxa"/>
            <w:vAlign w:val="center"/>
          </w:tcPr>
          <w:p>
            <w:pPr>
              <w:spacing w:line="300" w:lineRule="exact"/>
              <w:jc w:val="right"/>
              <w:rPr>
                <w:rFonts w:ascii="方正书宋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2078" w:type="dxa"/>
            <w:gridSpan w:val="2"/>
            <w:vAlign w:val="center"/>
          </w:tcPr>
          <w:p>
            <w:pPr>
              <w:spacing w:line="300" w:lineRule="exact"/>
              <w:jc w:val="left"/>
              <w:rPr>
                <w:rFonts w:ascii="方正书宋_GBK" w:eastAsia="Times New Roman"/>
              </w:rPr>
            </w:pPr>
            <w:r>
              <w:rPr>
                <w:rFonts w:ascii="方正书宋_GBK" w:eastAsia="Times New Roman"/>
              </w:rPr>
              <w:t>日常公用经费</w:t>
            </w:r>
          </w:p>
        </w:tc>
        <w:tc>
          <w:tcPr>
            <w:tcW w:w="1126" w:type="dxa"/>
            <w:vAlign w:val="center"/>
          </w:tcPr>
          <w:p>
            <w:pPr>
              <w:spacing w:line="300" w:lineRule="exact"/>
              <w:jc w:val="right"/>
              <w:rPr>
                <w:rFonts w:ascii="方正书宋_GBK" w:eastAsia="Times New Roman"/>
              </w:rPr>
            </w:pPr>
            <w:r>
              <w:rPr>
                <w:rFonts w:ascii="方正书宋_GBK" w:eastAsia="Times New Roman"/>
              </w:rPr>
              <w:t>27.21</w:t>
            </w:r>
          </w:p>
        </w:tc>
        <w:tc>
          <w:tcPr>
            <w:tcW w:w="1520" w:type="dxa"/>
            <w:vAlign w:val="center"/>
          </w:tcPr>
          <w:p>
            <w:pPr>
              <w:spacing w:line="300" w:lineRule="exact"/>
              <w:jc w:val="left"/>
              <w:rPr>
                <w:rFonts w:ascii="方正书宋_GBK" w:eastAsia="Times New Roman"/>
              </w:rPr>
            </w:pPr>
            <w:r>
              <w:rPr>
                <w:rFonts w:ascii="方正书宋_GBK" w:eastAsia="Times New Roman"/>
              </w:rPr>
              <w:t>其他办公消耗用品及类似物品</w:t>
            </w:r>
          </w:p>
        </w:tc>
        <w:tc>
          <w:tcPr>
            <w:tcW w:w="1520" w:type="dxa"/>
            <w:vAlign w:val="center"/>
          </w:tcPr>
          <w:p>
            <w:pPr>
              <w:spacing w:line="300" w:lineRule="exact"/>
              <w:jc w:val="left"/>
              <w:rPr>
                <w:rFonts w:ascii="方正书宋_GBK" w:eastAsia="Times New Roman"/>
              </w:rPr>
            </w:pPr>
            <w:r>
              <w:rPr>
                <w:rFonts w:ascii="方正书宋_GBK" w:eastAsia="Times New Roman"/>
              </w:rPr>
              <w:t>A0999</w:t>
            </w:r>
          </w:p>
        </w:tc>
        <w:tc>
          <w:tcPr>
            <w:tcW w:w="705" w:type="dxa"/>
            <w:vAlign w:val="center"/>
          </w:tcPr>
          <w:p>
            <w:pPr>
              <w:spacing w:line="300" w:lineRule="exact"/>
              <w:jc w:val="center"/>
              <w:rPr>
                <w:rFonts w:ascii="方正书宋_GBK" w:eastAsia="Times New Roman"/>
              </w:rPr>
            </w:pPr>
            <w:r>
              <w:rPr>
                <w:rFonts w:ascii="方正书宋_GBK" w:eastAsia="Times New Roman"/>
              </w:rPr>
              <w:t>次</w:t>
            </w:r>
          </w:p>
        </w:tc>
        <w:tc>
          <w:tcPr>
            <w:tcW w:w="901" w:type="dxa"/>
            <w:vAlign w:val="center"/>
          </w:tcPr>
          <w:p>
            <w:pPr>
              <w:spacing w:line="300" w:lineRule="exact"/>
              <w:jc w:val="right"/>
              <w:rPr>
                <w:rFonts w:ascii="方正书宋_GBK" w:eastAsia="Times New Roman"/>
              </w:rPr>
            </w:pPr>
            <w:r>
              <w:rPr>
                <w:rFonts w:ascii="方正书宋_GBK" w:eastAsia="Times New Roman"/>
              </w:rPr>
              <w:t>1.00</w:t>
            </w:r>
          </w:p>
        </w:tc>
        <w:tc>
          <w:tcPr>
            <w:tcW w:w="901" w:type="dxa"/>
            <w:vAlign w:val="center"/>
          </w:tcPr>
          <w:p>
            <w:pPr>
              <w:spacing w:line="300" w:lineRule="exact"/>
              <w:jc w:val="right"/>
              <w:rPr>
                <w:rFonts w:ascii="方正书宋_GBK" w:eastAsia="Times New Roman"/>
              </w:rPr>
            </w:pPr>
            <w:r>
              <w:rPr>
                <w:rFonts w:ascii="方正书宋_GBK" w:eastAsia="Times New Roman"/>
              </w:rPr>
              <w:t>1.50</w:t>
            </w:r>
          </w:p>
        </w:tc>
        <w:tc>
          <w:tcPr>
            <w:tcW w:w="1126" w:type="dxa"/>
            <w:vAlign w:val="center"/>
          </w:tcPr>
          <w:p>
            <w:pPr>
              <w:spacing w:line="300" w:lineRule="exact"/>
              <w:jc w:val="right"/>
              <w:rPr>
                <w:rFonts w:ascii="方正书宋_GBK" w:eastAsia="Times New Roman"/>
              </w:rPr>
            </w:pPr>
            <w:r>
              <w:rPr>
                <w:rFonts w:ascii="方正书宋_GBK" w:eastAsia="Times New Roman"/>
              </w:rPr>
              <w:t>1.50</w:t>
            </w:r>
          </w:p>
        </w:tc>
        <w:tc>
          <w:tcPr>
            <w:tcW w:w="1126" w:type="dxa"/>
            <w:vAlign w:val="center"/>
          </w:tcPr>
          <w:p>
            <w:pPr>
              <w:spacing w:line="300" w:lineRule="exact"/>
              <w:jc w:val="right"/>
              <w:rPr>
                <w:rFonts w:ascii="方正书宋_GBK" w:eastAsia="Times New Roman"/>
              </w:rPr>
            </w:pPr>
            <w:r>
              <w:rPr>
                <w:rFonts w:ascii="方正书宋_GBK" w:eastAsia="Times New Roman"/>
              </w:rPr>
              <w:t>1.50</w:t>
            </w:r>
          </w:p>
        </w:tc>
        <w:tc>
          <w:tcPr>
            <w:tcW w:w="1126" w:type="dxa"/>
            <w:vAlign w:val="center"/>
          </w:tcPr>
          <w:p>
            <w:pPr>
              <w:spacing w:line="300" w:lineRule="exact"/>
              <w:jc w:val="right"/>
              <w:rPr>
                <w:rFonts w:ascii="方正书宋_GBK" w:eastAsia="Times New Roman"/>
              </w:rPr>
            </w:pPr>
          </w:p>
        </w:tc>
        <w:tc>
          <w:tcPr>
            <w:tcW w:w="1126" w:type="dxa"/>
            <w:vAlign w:val="center"/>
          </w:tcPr>
          <w:p>
            <w:pPr>
              <w:spacing w:line="300" w:lineRule="exact"/>
              <w:jc w:val="right"/>
              <w:rPr>
                <w:rFonts w:ascii="方正书宋_GBK" w:eastAsia="Times New Roman"/>
              </w:rPr>
            </w:pPr>
          </w:p>
        </w:tc>
        <w:tc>
          <w:tcPr>
            <w:tcW w:w="1126" w:type="dxa"/>
            <w:vAlign w:val="center"/>
          </w:tcPr>
          <w:p>
            <w:pPr>
              <w:spacing w:line="300" w:lineRule="exact"/>
              <w:jc w:val="right"/>
              <w:rPr>
                <w:rFonts w:ascii="方正书宋_GBK" w:eastAsia="Times New Roman"/>
              </w:rPr>
            </w:pPr>
          </w:p>
        </w:tc>
        <w:tc>
          <w:tcPr>
            <w:tcW w:w="1126" w:type="dxa"/>
            <w:vAlign w:val="center"/>
          </w:tcPr>
          <w:p>
            <w:pPr>
              <w:spacing w:line="300" w:lineRule="exact"/>
              <w:jc w:val="right"/>
              <w:rPr>
                <w:rFonts w:ascii="方正书宋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078" w:type="dxa"/>
            <w:gridSpan w:val="2"/>
            <w:vAlign w:val="center"/>
          </w:tcPr>
          <w:p>
            <w:pPr>
              <w:spacing w:line="300" w:lineRule="exact"/>
              <w:jc w:val="left"/>
              <w:rPr>
                <w:rFonts w:ascii="方正书宋_GBK" w:eastAsia="Times New Roman"/>
              </w:rPr>
            </w:pPr>
            <w:r>
              <w:rPr>
                <w:rFonts w:ascii="方正书宋_GBK" w:eastAsia="Times New Roman"/>
              </w:rPr>
              <w:t>日常公用经费</w:t>
            </w:r>
          </w:p>
        </w:tc>
        <w:tc>
          <w:tcPr>
            <w:tcW w:w="1126" w:type="dxa"/>
            <w:vAlign w:val="center"/>
          </w:tcPr>
          <w:p>
            <w:pPr>
              <w:spacing w:line="300" w:lineRule="exact"/>
              <w:jc w:val="right"/>
              <w:rPr>
                <w:rFonts w:ascii="方正书宋_GBK" w:eastAsia="Times New Roman"/>
              </w:rPr>
            </w:pPr>
            <w:r>
              <w:rPr>
                <w:rFonts w:ascii="方正书宋_GBK" w:eastAsia="Times New Roman"/>
              </w:rPr>
              <w:t>27.21</w:t>
            </w:r>
          </w:p>
        </w:tc>
        <w:tc>
          <w:tcPr>
            <w:tcW w:w="1520" w:type="dxa"/>
            <w:vAlign w:val="center"/>
          </w:tcPr>
          <w:p>
            <w:pPr>
              <w:spacing w:line="300" w:lineRule="exact"/>
              <w:jc w:val="left"/>
              <w:rPr>
                <w:rFonts w:ascii="方正书宋_GBK" w:eastAsia="Times New Roman"/>
              </w:rPr>
            </w:pPr>
            <w:r>
              <w:rPr>
                <w:rFonts w:ascii="方正书宋_GBK" w:eastAsia="Times New Roman"/>
              </w:rPr>
              <w:t>其他办公消耗用品及类似物品</w:t>
            </w:r>
          </w:p>
        </w:tc>
        <w:tc>
          <w:tcPr>
            <w:tcW w:w="1520" w:type="dxa"/>
            <w:vAlign w:val="center"/>
          </w:tcPr>
          <w:p>
            <w:pPr>
              <w:spacing w:line="300" w:lineRule="exact"/>
              <w:jc w:val="left"/>
              <w:rPr>
                <w:rFonts w:ascii="方正书宋_GBK" w:eastAsia="Times New Roman"/>
              </w:rPr>
            </w:pPr>
            <w:r>
              <w:rPr>
                <w:rFonts w:ascii="方正书宋_GBK" w:eastAsia="Times New Roman"/>
              </w:rPr>
              <w:t>A0999</w:t>
            </w:r>
          </w:p>
        </w:tc>
        <w:tc>
          <w:tcPr>
            <w:tcW w:w="705" w:type="dxa"/>
            <w:vAlign w:val="center"/>
          </w:tcPr>
          <w:p>
            <w:pPr>
              <w:spacing w:line="300" w:lineRule="exact"/>
              <w:jc w:val="center"/>
              <w:rPr>
                <w:rFonts w:ascii="方正书宋_GBK" w:eastAsia="Times New Roman"/>
              </w:rPr>
            </w:pPr>
            <w:r>
              <w:rPr>
                <w:rFonts w:ascii="方正书宋_GBK" w:eastAsia="Times New Roman"/>
              </w:rPr>
              <w:t>次</w:t>
            </w:r>
          </w:p>
        </w:tc>
        <w:tc>
          <w:tcPr>
            <w:tcW w:w="901" w:type="dxa"/>
            <w:vAlign w:val="center"/>
          </w:tcPr>
          <w:p>
            <w:pPr>
              <w:spacing w:line="300" w:lineRule="exact"/>
              <w:jc w:val="right"/>
              <w:rPr>
                <w:rFonts w:ascii="方正书宋_GBK" w:eastAsia="Times New Roman"/>
              </w:rPr>
            </w:pPr>
            <w:r>
              <w:rPr>
                <w:rFonts w:ascii="方正书宋_GBK" w:eastAsia="Times New Roman"/>
              </w:rPr>
              <w:t>1.00</w:t>
            </w:r>
          </w:p>
        </w:tc>
        <w:tc>
          <w:tcPr>
            <w:tcW w:w="901" w:type="dxa"/>
            <w:vAlign w:val="center"/>
          </w:tcPr>
          <w:p>
            <w:pPr>
              <w:spacing w:line="300" w:lineRule="exact"/>
              <w:jc w:val="right"/>
              <w:rPr>
                <w:rFonts w:ascii="方正书宋_GBK" w:eastAsia="Times New Roman"/>
              </w:rPr>
            </w:pPr>
            <w:r>
              <w:rPr>
                <w:rFonts w:ascii="方正书宋_GBK" w:eastAsia="Times New Roman"/>
              </w:rPr>
              <w:t>0.78</w:t>
            </w:r>
          </w:p>
        </w:tc>
        <w:tc>
          <w:tcPr>
            <w:tcW w:w="1126" w:type="dxa"/>
            <w:vAlign w:val="center"/>
          </w:tcPr>
          <w:p>
            <w:pPr>
              <w:spacing w:line="300" w:lineRule="exact"/>
              <w:jc w:val="right"/>
              <w:rPr>
                <w:rFonts w:ascii="方正书宋_GBK" w:eastAsia="Times New Roman"/>
              </w:rPr>
            </w:pPr>
            <w:r>
              <w:rPr>
                <w:rFonts w:ascii="方正书宋_GBK" w:eastAsia="Times New Roman"/>
              </w:rPr>
              <w:t>0.78</w:t>
            </w:r>
          </w:p>
        </w:tc>
        <w:tc>
          <w:tcPr>
            <w:tcW w:w="1126" w:type="dxa"/>
            <w:vAlign w:val="center"/>
          </w:tcPr>
          <w:p>
            <w:pPr>
              <w:spacing w:line="300" w:lineRule="exact"/>
              <w:jc w:val="right"/>
              <w:rPr>
                <w:rFonts w:ascii="方正书宋_GBK" w:eastAsia="Times New Roman"/>
              </w:rPr>
            </w:pPr>
            <w:r>
              <w:rPr>
                <w:rFonts w:ascii="方正书宋_GBK" w:eastAsia="Times New Roman"/>
              </w:rPr>
              <w:t>0.78</w:t>
            </w:r>
          </w:p>
        </w:tc>
        <w:tc>
          <w:tcPr>
            <w:tcW w:w="1126" w:type="dxa"/>
            <w:vAlign w:val="center"/>
          </w:tcPr>
          <w:p>
            <w:pPr>
              <w:spacing w:line="300" w:lineRule="exact"/>
              <w:jc w:val="right"/>
              <w:rPr>
                <w:rFonts w:ascii="方正书宋_GBK" w:eastAsia="Times New Roman"/>
              </w:rPr>
            </w:pPr>
          </w:p>
        </w:tc>
        <w:tc>
          <w:tcPr>
            <w:tcW w:w="1126" w:type="dxa"/>
            <w:vAlign w:val="center"/>
          </w:tcPr>
          <w:p>
            <w:pPr>
              <w:spacing w:line="300" w:lineRule="exact"/>
              <w:jc w:val="right"/>
              <w:rPr>
                <w:rFonts w:ascii="方正书宋_GBK" w:eastAsia="Times New Roman"/>
              </w:rPr>
            </w:pPr>
          </w:p>
        </w:tc>
        <w:tc>
          <w:tcPr>
            <w:tcW w:w="1126" w:type="dxa"/>
            <w:vAlign w:val="center"/>
          </w:tcPr>
          <w:p>
            <w:pPr>
              <w:spacing w:line="300" w:lineRule="exact"/>
              <w:jc w:val="right"/>
              <w:rPr>
                <w:rFonts w:ascii="方正书宋_GBK" w:eastAsia="Times New Roman"/>
              </w:rPr>
            </w:pPr>
          </w:p>
        </w:tc>
        <w:tc>
          <w:tcPr>
            <w:tcW w:w="1126" w:type="dxa"/>
            <w:vAlign w:val="center"/>
          </w:tcPr>
          <w:p>
            <w:pPr>
              <w:spacing w:line="300" w:lineRule="exact"/>
              <w:jc w:val="right"/>
              <w:rPr>
                <w:rFonts w:ascii="方正书宋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078" w:type="dxa"/>
            <w:gridSpan w:val="2"/>
            <w:vAlign w:val="center"/>
          </w:tcPr>
          <w:p>
            <w:pPr>
              <w:spacing w:line="300" w:lineRule="exact"/>
              <w:jc w:val="left"/>
              <w:rPr>
                <w:rFonts w:ascii="方正书宋_GBK" w:eastAsia="Times New Roman"/>
              </w:rPr>
            </w:pPr>
            <w:r>
              <w:rPr>
                <w:rFonts w:ascii="方正书宋_GBK" w:eastAsia="Times New Roman"/>
              </w:rPr>
              <w:t>日常公用经费</w:t>
            </w:r>
          </w:p>
        </w:tc>
        <w:tc>
          <w:tcPr>
            <w:tcW w:w="1126" w:type="dxa"/>
            <w:vAlign w:val="center"/>
          </w:tcPr>
          <w:p>
            <w:pPr>
              <w:spacing w:line="300" w:lineRule="exact"/>
              <w:jc w:val="right"/>
              <w:rPr>
                <w:rFonts w:ascii="方正书宋_GBK" w:eastAsia="Times New Roman"/>
              </w:rPr>
            </w:pPr>
            <w:r>
              <w:rPr>
                <w:rFonts w:ascii="方正书宋_GBK" w:eastAsia="Times New Roman"/>
              </w:rPr>
              <w:t>27.21</w:t>
            </w:r>
          </w:p>
        </w:tc>
        <w:tc>
          <w:tcPr>
            <w:tcW w:w="1520" w:type="dxa"/>
            <w:vAlign w:val="center"/>
          </w:tcPr>
          <w:p>
            <w:pPr>
              <w:spacing w:line="300" w:lineRule="exact"/>
              <w:jc w:val="left"/>
              <w:rPr>
                <w:rFonts w:ascii="方正书宋_GBK" w:eastAsia="Times New Roman"/>
              </w:rPr>
            </w:pPr>
            <w:r>
              <w:rPr>
                <w:rFonts w:ascii="方正书宋_GBK" w:eastAsia="Times New Roman"/>
              </w:rPr>
              <w:t>基础电信服务</w:t>
            </w:r>
          </w:p>
        </w:tc>
        <w:tc>
          <w:tcPr>
            <w:tcW w:w="1520" w:type="dxa"/>
            <w:vAlign w:val="center"/>
          </w:tcPr>
          <w:p>
            <w:pPr>
              <w:spacing w:line="300" w:lineRule="exact"/>
              <w:jc w:val="left"/>
              <w:rPr>
                <w:rFonts w:ascii="方正书宋_GBK" w:eastAsia="Times New Roman"/>
              </w:rPr>
            </w:pPr>
            <w:r>
              <w:rPr>
                <w:rFonts w:ascii="方正书宋_GBK" w:eastAsia="Times New Roman"/>
              </w:rPr>
              <w:t>C030101</w:t>
            </w:r>
          </w:p>
        </w:tc>
        <w:tc>
          <w:tcPr>
            <w:tcW w:w="705" w:type="dxa"/>
            <w:vAlign w:val="center"/>
          </w:tcPr>
          <w:p>
            <w:pPr>
              <w:spacing w:line="300" w:lineRule="exact"/>
              <w:jc w:val="center"/>
              <w:rPr>
                <w:rFonts w:ascii="方正书宋_GBK" w:eastAsia="Times New Roman"/>
              </w:rPr>
            </w:pPr>
            <w:r>
              <w:rPr>
                <w:rFonts w:ascii="方正书宋_GBK" w:eastAsia="Times New Roman"/>
              </w:rPr>
              <w:t>次</w:t>
            </w:r>
          </w:p>
        </w:tc>
        <w:tc>
          <w:tcPr>
            <w:tcW w:w="901" w:type="dxa"/>
            <w:vAlign w:val="center"/>
          </w:tcPr>
          <w:p>
            <w:pPr>
              <w:spacing w:line="300" w:lineRule="exact"/>
              <w:jc w:val="right"/>
              <w:rPr>
                <w:rFonts w:ascii="方正书宋_GBK" w:eastAsia="Times New Roman"/>
              </w:rPr>
            </w:pPr>
            <w:r>
              <w:rPr>
                <w:rFonts w:ascii="方正书宋_GBK" w:eastAsia="Times New Roman"/>
              </w:rPr>
              <w:t>1.00</w:t>
            </w:r>
          </w:p>
        </w:tc>
        <w:tc>
          <w:tcPr>
            <w:tcW w:w="901" w:type="dxa"/>
            <w:vAlign w:val="center"/>
          </w:tcPr>
          <w:p>
            <w:pPr>
              <w:spacing w:line="300" w:lineRule="exact"/>
              <w:jc w:val="right"/>
              <w:rPr>
                <w:rFonts w:ascii="方正书宋_GBK" w:eastAsia="Times New Roman"/>
              </w:rPr>
            </w:pPr>
            <w:r>
              <w:rPr>
                <w:rFonts w:ascii="方正书宋_GBK" w:eastAsia="Times New Roman"/>
              </w:rPr>
              <w:t>3.72</w:t>
            </w:r>
          </w:p>
        </w:tc>
        <w:tc>
          <w:tcPr>
            <w:tcW w:w="1126" w:type="dxa"/>
            <w:vAlign w:val="center"/>
          </w:tcPr>
          <w:p>
            <w:pPr>
              <w:spacing w:line="300" w:lineRule="exact"/>
              <w:jc w:val="right"/>
              <w:rPr>
                <w:rFonts w:ascii="方正书宋_GBK" w:eastAsia="Times New Roman"/>
              </w:rPr>
            </w:pPr>
            <w:r>
              <w:rPr>
                <w:rFonts w:ascii="方正书宋_GBK" w:eastAsia="Times New Roman"/>
              </w:rPr>
              <w:t>3.72</w:t>
            </w:r>
          </w:p>
        </w:tc>
        <w:tc>
          <w:tcPr>
            <w:tcW w:w="1126" w:type="dxa"/>
            <w:vAlign w:val="center"/>
          </w:tcPr>
          <w:p>
            <w:pPr>
              <w:spacing w:line="300" w:lineRule="exact"/>
              <w:jc w:val="right"/>
              <w:rPr>
                <w:rFonts w:ascii="方正书宋_GBK" w:eastAsia="Times New Roman"/>
              </w:rPr>
            </w:pPr>
            <w:r>
              <w:rPr>
                <w:rFonts w:ascii="方正书宋_GBK" w:eastAsia="Times New Roman"/>
              </w:rPr>
              <w:t>3.72</w:t>
            </w:r>
          </w:p>
        </w:tc>
        <w:tc>
          <w:tcPr>
            <w:tcW w:w="1126" w:type="dxa"/>
            <w:vAlign w:val="center"/>
          </w:tcPr>
          <w:p>
            <w:pPr>
              <w:spacing w:line="300" w:lineRule="exact"/>
              <w:jc w:val="right"/>
              <w:rPr>
                <w:rFonts w:ascii="方正书宋_GBK" w:eastAsia="Times New Roman"/>
              </w:rPr>
            </w:pPr>
          </w:p>
        </w:tc>
        <w:tc>
          <w:tcPr>
            <w:tcW w:w="1126" w:type="dxa"/>
            <w:vAlign w:val="center"/>
          </w:tcPr>
          <w:p>
            <w:pPr>
              <w:spacing w:line="300" w:lineRule="exact"/>
              <w:jc w:val="right"/>
              <w:rPr>
                <w:rFonts w:ascii="方正书宋_GBK" w:eastAsia="Times New Roman"/>
              </w:rPr>
            </w:pPr>
          </w:p>
        </w:tc>
        <w:tc>
          <w:tcPr>
            <w:tcW w:w="1126" w:type="dxa"/>
            <w:vAlign w:val="center"/>
          </w:tcPr>
          <w:p>
            <w:pPr>
              <w:spacing w:line="300" w:lineRule="exact"/>
              <w:jc w:val="right"/>
              <w:rPr>
                <w:rFonts w:ascii="方正书宋_GBK" w:eastAsia="Times New Roman"/>
              </w:rPr>
            </w:pPr>
          </w:p>
        </w:tc>
        <w:tc>
          <w:tcPr>
            <w:tcW w:w="1126" w:type="dxa"/>
            <w:vAlign w:val="center"/>
          </w:tcPr>
          <w:p>
            <w:pPr>
              <w:spacing w:line="300" w:lineRule="exact"/>
              <w:jc w:val="right"/>
              <w:rPr>
                <w:rFonts w:ascii="方正书宋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078" w:type="dxa"/>
            <w:gridSpan w:val="2"/>
            <w:vAlign w:val="center"/>
          </w:tcPr>
          <w:p>
            <w:pPr>
              <w:spacing w:line="300" w:lineRule="exact"/>
              <w:jc w:val="left"/>
              <w:rPr>
                <w:rFonts w:ascii="方正书宋_GBK" w:eastAsia="Times New Roman"/>
              </w:rPr>
            </w:pPr>
            <w:r>
              <w:rPr>
                <w:rFonts w:ascii="方正书宋_GBK" w:eastAsia="Times New Roman"/>
              </w:rPr>
              <w:t>日常公用经费</w:t>
            </w:r>
          </w:p>
        </w:tc>
        <w:tc>
          <w:tcPr>
            <w:tcW w:w="1126" w:type="dxa"/>
            <w:vAlign w:val="center"/>
          </w:tcPr>
          <w:p>
            <w:pPr>
              <w:spacing w:line="300" w:lineRule="exact"/>
              <w:jc w:val="right"/>
              <w:rPr>
                <w:rFonts w:ascii="方正书宋_GBK" w:eastAsia="Times New Roman"/>
              </w:rPr>
            </w:pPr>
            <w:r>
              <w:rPr>
                <w:rFonts w:ascii="方正书宋_GBK" w:eastAsia="Times New Roman"/>
              </w:rPr>
              <w:t>27.21</w:t>
            </w:r>
          </w:p>
        </w:tc>
        <w:tc>
          <w:tcPr>
            <w:tcW w:w="1520" w:type="dxa"/>
            <w:vAlign w:val="center"/>
          </w:tcPr>
          <w:p>
            <w:pPr>
              <w:spacing w:line="300" w:lineRule="exact"/>
              <w:jc w:val="left"/>
              <w:rPr>
                <w:rFonts w:ascii="方正书宋_GBK" w:eastAsia="Times New Roman"/>
              </w:rPr>
            </w:pPr>
            <w:r>
              <w:rPr>
                <w:rFonts w:ascii="方正书宋_GBK" w:eastAsia="Times New Roman"/>
              </w:rPr>
              <w:t>基础电信服务</w:t>
            </w:r>
          </w:p>
        </w:tc>
        <w:tc>
          <w:tcPr>
            <w:tcW w:w="1520" w:type="dxa"/>
            <w:vAlign w:val="center"/>
          </w:tcPr>
          <w:p>
            <w:pPr>
              <w:spacing w:line="300" w:lineRule="exact"/>
              <w:jc w:val="left"/>
              <w:rPr>
                <w:rFonts w:ascii="方正书宋_GBK" w:eastAsia="Times New Roman"/>
              </w:rPr>
            </w:pPr>
            <w:r>
              <w:rPr>
                <w:rFonts w:ascii="方正书宋_GBK" w:eastAsia="Times New Roman"/>
              </w:rPr>
              <w:t>C030101</w:t>
            </w:r>
          </w:p>
        </w:tc>
        <w:tc>
          <w:tcPr>
            <w:tcW w:w="705" w:type="dxa"/>
            <w:vAlign w:val="center"/>
          </w:tcPr>
          <w:p>
            <w:pPr>
              <w:spacing w:line="300" w:lineRule="exact"/>
              <w:jc w:val="center"/>
              <w:rPr>
                <w:rFonts w:ascii="方正书宋_GBK" w:eastAsia="Times New Roman"/>
              </w:rPr>
            </w:pPr>
            <w:r>
              <w:rPr>
                <w:rFonts w:ascii="方正书宋_GBK" w:eastAsia="Times New Roman"/>
              </w:rPr>
              <w:t>次</w:t>
            </w:r>
          </w:p>
        </w:tc>
        <w:tc>
          <w:tcPr>
            <w:tcW w:w="901" w:type="dxa"/>
            <w:vAlign w:val="center"/>
          </w:tcPr>
          <w:p>
            <w:pPr>
              <w:spacing w:line="300" w:lineRule="exact"/>
              <w:jc w:val="right"/>
              <w:rPr>
                <w:rFonts w:ascii="方正书宋_GBK" w:eastAsia="Times New Roman"/>
              </w:rPr>
            </w:pPr>
            <w:r>
              <w:rPr>
                <w:rFonts w:ascii="方正书宋_GBK" w:eastAsia="Times New Roman"/>
              </w:rPr>
              <w:t>1.00</w:t>
            </w:r>
          </w:p>
        </w:tc>
        <w:tc>
          <w:tcPr>
            <w:tcW w:w="901" w:type="dxa"/>
            <w:vAlign w:val="center"/>
          </w:tcPr>
          <w:p>
            <w:pPr>
              <w:spacing w:line="300" w:lineRule="exact"/>
              <w:jc w:val="right"/>
              <w:rPr>
                <w:rFonts w:ascii="方正书宋_GBK" w:eastAsia="Times New Roman"/>
              </w:rPr>
            </w:pPr>
            <w:r>
              <w:rPr>
                <w:rFonts w:ascii="方正书宋_GBK" w:eastAsia="Times New Roman"/>
              </w:rPr>
              <w:t>0.08</w:t>
            </w:r>
          </w:p>
        </w:tc>
        <w:tc>
          <w:tcPr>
            <w:tcW w:w="1126" w:type="dxa"/>
            <w:vAlign w:val="center"/>
          </w:tcPr>
          <w:p>
            <w:pPr>
              <w:spacing w:line="300" w:lineRule="exact"/>
              <w:jc w:val="right"/>
              <w:rPr>
                <w:rFonts w:ascii="方正书宋_GBK" w:eastAsia="Times New Roman"/>
              </w:rPr>
            </w:pPr>
            <w:r>
              <w:rPr>
                <w:rFonts w:ascii="方正书宋_GBK" w:eastAsia="Times New Roman"/>
              </w:rPr>
              <w:t>0.08</w:t>
            </w:r>
          </w:p>
        </w:tc>
        <w:tc>
          <w:tcPr>
            <w:tcW w:w="1126" w:type="dxa"/>
            <w:vAlign w:val="center"/>
          </w:tcPr>
          <w:p>
            <w:pPr>
              <w:spacing w:line="300" w:lineRule="exact"/>
              <w:jc w:val="right"/>
              <w:rPr>
                <w:rFonts w:ascii="方正书宋_GBK" w:eastAsia="Times New Roman"/>
              </w:rPr>
            </w:pPr>
            <w:r>
              <w:rPr>
                <w:rFonts w:ascii="方正书宋_GBK" w:eastAsia="Times New Roman"/>
              </w:rPr>
              <w:t>0.08</w:t>
            </w:r>
          </w:p>
        </w:tc>
        <w:tc>
          <w:tcPr>
            <w:tcW w:w="1126" w:type="dxa"/>
            <w:vAlign w:val="center"/>
          </w:tcPr>
          <w:p>
            <w:pPr>
              <w:spacing w:line="300" w:lineRule="exact"/>
              <w:jc w:val="right"/>
              <w:rPr>
                <w:rFonts w:ascii="方正书宋_GBK" w:eastAsia="Times New Roman"/>
              </w:rPr>
            </w:pPr>
          </w:p>
        </w:tc>
        <w:tc>
          <w:tcPr>
            <w:tcW w:w="1126" w:type="dxa"/>
            <w:vAlign w:val="center"/>
          </w:tcPr>
          <w:p>
            <w:pPr>
              <w:spacing w:line="300" w:lineRule="exact"/>
              <w:jc w:val="right"/>
              <w:rPr>
                <w:rFonts w:ascii="方正书宋_GBK" w:eastAsia="Times New Roman"/>
              </w:rPr>
            </w:pPr>
          </w:p>
        </w:tc>
        <w:tc>
          <w:tcPr>
            <w:tcW w:w="1126" w:type="dxa"/>
            <w:vAlign w:val="center"/>
          </w:tcPr>
          <w:p>
            <w:pPr>
              <w:spacing w:line="300" w:lineRule="exact"/>
              <w:jc w:val="right"/>
              <w:rPr>
                <w:rFonts w:ascii="方正书宋_GBK" w:eastAsia="Times New Roman"/>
              </w:rPr>
            </w:pPr>
          </w:p>
        </w:tc>
        <w:tc>
          <w:tcPr>
            <w:tcW w:w="1126" w:type="dxa"/>
            <w:vAlign w:val="center"/>
          </w:tcPr>
          <w:p>
            <w:pPr>
              <w:spacing w:line="300" w:lineRule="exact"/>
              <w:jc w:val="right"/>
              <w:rPr>
                <w:rFonts w:ascii="方正书宋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2078" w:type="dxa"/>
            <w:gridSpan w:val="2"/>
            <w:vAlign w:val="center"/>
          </w:tcPr>
          <w:p>
            <w:pPr>
              <w:spacing w:line="300" w:lineRule="exact"/>
              <w:jc w:val="left"/>
              <w:rPr>
                <w:rFonts w:ascii="方正书宋_GBK" w:eastAsia="Times New Roman"/>
              </w:rPr>
            </w:pPr>
            <w:r>
              <w:rPr>
                <w:rFonts w:ascii="方正书宋_GBK" w:eastAsia="Times New Roman"/>
              </w:rPr>
              <w:t>日常公用经费</w:t>
            </w:r>
          </w:p>
        </w:tc>
        <w:tc>
          <w:tcPr>
            <w:tcW w:w="1126" w:type="dxa"/>
            <w:vAlign w:val="center"/>
          </w:tcPr>
          <w:p>
            <w:pPr>
              <w:spacing w:line="300" w:lineRule="exact"/>
              <w:jc w:val="right"/>
              <w:rPr>
                <w:rFonts w:ascii="方正书宋_GBK" w:eastAsia="Times New Roman"/>
              </w:rPr>
            </w:pPr>
            <w:r>
              <w:rPr>
                <w:rFonts w:ascii="方正书宋_GBK" w:eastAsia="Times New Roman"/>
              </w:rPr>
              <w:t>27.21</w:t>
            </w:r>
          </w:p>
        </w:tc>
        <w:tc>
          <w:tcPr>
            <w:tcW w:w="1520" w:type="dxa"/>
            <w:vAlign w:val="center"/>
          </w:tcPr>
          <w:p>
            <w:pPr>
              <w:spacing w:line="300" w:lineRule="exact"/>
              <w:jc w:val="left"/>
              <w:rPr>
                <w:rFonts w:ascii="方正书宋_GBK" w:eastAsia="Times New Roman"/>
              </w:rPr>
            </w:pPr>
            <w:r>
              <w:rPr>
                <w:rFonts w:ascii="方正书宋_GBK" w:eastAsia="Times New Roman"/>
              </w:rPr>
              <w:t>燃料油</w:t>
            </w:r>
          </w:p>
        </w:tc>
        <w:tc>
          <w:tcPr>
            <w:tcW w:w="1520" w:type="dxa"/>
            <w:vAlign w:val="center"/>
          </w:tcPr>
          <w:p>
            <w:pPr>
              <w:spacing w:line="300" w:lineRule="exact"/>
              <w:jc w:val="left"/>
              <w:rPr>
                <w:rFonts w:ascii="方正书宋_GBK" w:eastAsia="Times New Roman"/>
              </w:rPr>
            </w:pPr>
            <w:r>
              <w:rPr>
                <w:rFonts w:ascii="方正书宋_GBK" w:eastAsia="Times New Roman"/>
              </w:rPr>
              <w:t>A160105</w:t>
            </w:r>
          </w:p>
        </w:tc>
        <w:tc>
          <w:tcPr>
            <w:tcW w:w="705" w:type="dxa"/>
            <w:vAlign w:val="center"/>
          </w:tcPr>
          <w:p>
            <w:pPr>
              <w:spacing w:line="300" w:lineRule="exact"/>
              <w:jc w:val="center"/>
              <w:rPr>
                <w:rFonts w:ascii="方正书宋_GBK" w:eastAsia="Times New Roman"/>
              </w:rPr>
            </w:pPr>
            <w:r>
              <w:rPr>
                <w:rFonts w:ascii="方正书宋_GBK" w:eastAsia="Times New Roman"/>
              </w:rPr>
              <w:t>吨</w:t>
            </w:r>
          </w:p>
        </w:tc>
        <w:tc>
          <w:tcPr>
            <w:tcW w:w="901" w:type="dxa"/>
            <w:vAlign w:val="center"/>
          </w:tcPr>
          <w:p>
            <w:pPr>
              <w:spacing w:line="300" w:lineRule="exact"/>
              <w:jc w:val="right"/>
              <w:rPr>
                <w:rFonts w:ascii="方正书宋_GBK" w:eastAsia="Times New Roman"/>
              </w:rPr>
            </w:pPr>
            <w:r>
              <w:rPr>
                <w:rFonts w:ascii="方正书宋_GBK" w:eastAsia="Times New Roman"/>
              </w:rPr>
              <w:t>60.00</w:t>
            </w:r>
          </w:p>
        </w:tc>
        <w:tc>
          <w:tcPr>
            <w:tcW w:w="901" w:type="dxa"/>
            <w:vAlign w:val="center"/>
          </w:tcPr>
          <w:p>
            <w:pPr>
              <w:spacing w:line="300" w:lineRule="exact"/>
              <w:jc w:val="right"/>
              <w:rPr>
                <w:rFonts w:ascii="方正书宋_GBK" w:eastAsia="Times New Roman"/>
              </w:rPr>
            </w:pPr>
            <w:r>
              <w:rPr>
                <w:rFonts w:ascii="方正书宋_GBK" w:eastAsia="Times New Roman"/>
              </w:rPr>
              <w:t>0.02</w:t>
            </w:r>
          </w:p>
        </w:tc>
        <w:tc>
          <w:tcPr>
            <w:tcW w:w="1126" w:type="dxa"/>
            <w:vAlign w:val="center"/>
          </w:tcPr>
          <w:p>
            <w:pPr>
              <w:spacing w:line="300" w:lineRule="exact"/>
              <w:jc w:val="right"/>
              <w:rPr>
                <w:rFonts w:ascii="方正书宋_GBK" w:eastAsia="Times New Roman"/>
              </w:rPr>
            </w:pPr>
            <w:r>
              <w:rPr>
                <w:rFonts w:ascii="方正书宋_GBK" w:eastAsia="Times New Roman"/>
              </w:rPr>
              <w:t>1.20</w:t>
            </w:r>
          </w:p>
        </w:tc>
        <w:tc>
          <w:tcPr>
            <w:tcW w:w="1126" w:type="dxa"/>
            <w:vAlign w:val="center"/>
          </w:tcPr>
          <w:p>
            <w:pPr>
              <w:spacing w:line="300" w:lineRule="exact"/>
              <w:jc w:val="right"/>
              <w:rPr>
                <w:rFonts w:ascii="方正书宋_GBK" w:eastAsia="Times New Roman"/>
              </w:rPr>
            </w:pPr>
            <w:r>
              <w:rPr>
                <w:rFonts w:ascii="方正书宋_GBK" w:eastAsia="Times New Roman"/>
              </w:rPr>
              <w:t>1.20</w:t>
            </w:r>
          </w:p>
        </w:tc>
        <w:tc>
          <w:tcPr>
            <w:tcW w:w="1126" w:type="dxa"/>
            <w:vAlign w:val="center"/>
          </w:tcPr>
          <w:p>
            <w:pPr>
              <w:spacing w:line="300" w:lineRule="exact"/>
              <w:jc w:val="right"/>
              <w:rPr>
                <w:rFonts w:ascii="方正书宋_GBK" w:eastAsia="Times New Roman"/>
              </w:rPr>
            </w:pPr>
          </w:p>
        </w:tc>
        <w:tc>
          <w:tcPr>
            <w:tcW w:w="1126" w:type="dxa"/>
            <w:vAlign w:val="center"/>
          </w:tcPr>
          <w:p>
            <w:pPr>
              <w:spacing w:line="300" w:lineRule="exact"/>
              <w:jc w:val="right"/>
              <w:rPr>
                <w:rFonts w:ascii="方正书宋_GBK" w:eastAsia="Times New Roman"/>
              </w:rPr>
            </w:pPr>
          </w:p>
        </w:tc>
        <w:tc>
          <w:tcPr>
            <w:tcW w:w="1126" w:type="dxa"/>
            <w:vAlign w:val="center"/>
          </w:tcPr>
          <w:p>
            <w:pPr>
              <w:spacing w:line="300" w:lineRule="exact"/>
              <w:jc w:val="right"/>
              <w:rPr>
                <w:rFonts w:ascii="方正书宋_GBK" w:eastAsia="Times New Roman"/>
              </w:rPr>
            </w:pPr>
          </w:p>
        </w:tc>
        <w:tc>
          <w:tcPr>
            <w:tcW w:w="1126" w:type="dxa"/>
            <w:vAlign w:val="center"/>
          </w:tcPr>
          <w:p>
            <w:pPr>
              <w:spacing w:line="300" w:lineRule="exact"/>
              <w:jc w:val="right"/>
              <w:rPr>
                <w:rFonts w:ascii="方正书宋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078" w:type="dxa"/>
            <w:gridSpan w:val="2"/>
            <w:vAlign w:val="center"/>
          </w:tcPr>
          <w:p>
            <w:pPr>
              <w:spacing w:line="300" w:lineRule="exact"/>
              <w:jc w:val="left"/>
              <w:rPr>
                <w:rFonts w:ascii="方正书宋_GBK" w:eastAsia="Times New Roman"/>
              </w:rPr>
            </w:pPr>
            <w:r>
              <w:rPr>
                <w:rFonts w:ascii="方正书宋_GBK" w:eastAsia="Times New Roman"/>
              </w:rPr>
              <w:t>日常公用经费</w:t>
            </w:r>
          </w:p>
        </w:tc>
        <w:tc>
          <w:tcPr>
            <w:tcW w:w="1126" w:type="dxa"/>
            <w:vAlign w:val="center"/>
          </w:tcPr>
          <w:p>
            <w:pPr>
              <w:spacing w:line="300" w:lineRule="exact"/>
              <w:jc w:val="right"/>
              <w:rPr>
                <w:rFonts w:ascii="方正书宋_GBK" w:eastAsia="Times New Roman"/>
              </w:rPr>
            </w:pPr>
            <w:r>
              <w:rPr>
                <w:rFonts w:ascii="方正书宋_GBK" w:eastAsia="Times New Roman"/>
              </w:rPr>
              <w:t>27.21</w:t>
            </w:r>
          </w:p>
        </w:tc>
        <w:tc>
          <w:tcPr>
            <w:tcW w:w="1520" w:type="dxa"/>
            <w:vAlign w:val="center"/>
          </w:tcPr>
          <w:p>
            <w:pPr>
              <w:spacing w:line="300" w:lineRule="exact"/>
              <w:jc w:val="left"/>
              <w:rPr>
                <w:rFonts w:ascii="方正书宋_GBK" w:eastAsia="Times New Roman"/>
              </w:rPr>
            </w:pPr>
            <w:r>
              <w:rPr>
                <w:rFonts w:ascii="方正书宋_GBK" w:eastAsia="Times New Roman"/>
              </w:rPr>
              <w:t>基础电信服务</w:t>
            </w:r>
          </w:p>
        </w:tc>
        <w:tc>
          <w:tcPr>
            <w:tcW w:w="1520" w:type="dxa"/>
            <w:vAlign w:val="center"/>
          </w:tcPr>
          <w:p>
            <w:pPr>
              <w:spacing w:line="300" w:lineRule="exact"/>
              <w:jc w:val="left"/>
              <w:rPr>
                <w:rFonts w:ascii="方正书宋_GBK" w:eastAsia="Times New Roman"/>
              </w:rPr>
            </w:pPr>
            <w:r>
              <w:rPr>
                <w:rFonts w:ascii="方正书宋_GBK" w:eastAsia="Times New Roman"/>
              </w:rPr>
              <w:t>C030101</w:t>
            </w:r>
          </w:p>
        </w:tc>
        <w:tc>
          <w:tcPr>
            <w:tcW w:w="705" w:type="dxa"/>
            <w:vAlign w:val="center"/>
          </w:tcPr>
          <w:p>
            <w:pPr>
              <w:spacing w:line="300" w:lineRule="exact"/>
              <w:jc w:val="center"/>
              <w:rPr>
                <w:rFonts w:ascii="方正书宋_GBK" w:eastAsia="Times New Roman"/>
              </w:rPr>
            </w:pPr>
            <w:r>
              <w:rPr>
                <w:rFonts w:ascii="方正书宋_GBK" w:eastAsia="Times New Roman"/>
              </w:rPr>
              <w:t>次</w:t>
            </w:r>
          </w:p>
        </w:tc>
        <w:tc>
          <w:tcPr>
            <w:tcW w:w="901" w:type="dxa"/>
            <w:vAlign w:val="center"/>
          </w:tcPr>
          <w:p>
            <w:pPr>
              <w:spacing w:line="300" w:lineRule="exact"/>
              <w:jc w:val="right"/>
              <w:rPr>
                <w:rFonts w:ascii="方正书宋_GBK" w:eastAsia="Times New Roman"/>
              </w:rPr>
            </w:pPr>
            <w:r>
              <w:rPr>
                <w:rFonts w:ascii="方正书宋_GBK" w:eastAsia="Times New Roman"/>
              </w:rPr>
              <w:t>1.00</w:t>
            </w:r>
          </w:p>
        </w:tc>
        <w:tc>
          <w:tcPr>
            <w:tcW w:w="901" w:type="dxa"/>
            <w:vAlign w:val="center"/>
          </w:tcPr>
          <w:p>
            <w:pPr>
              <w:spacing w:line="300" w:lineRule="exact"/>
              <w:jc w:val="right"/>
              <w:rPr>
                <w:rFonts w:ascii="方正书宋_GBK" w:eastAsia="Times New Roman"/>
              </w:rPr>
            </w:pPr>
            <w:r>
              <w:rPr>
                <w:rFonts w:ascii="方正书宋_GBK" w:eastAsia="Times New Roman"/>
              </w:rPr>
              <w:t>0.40</w:t>
            </w:r>
          </w:p>
        </w:tc>
        <w:tc>
          <w:tcPr>
            <w:tcW w:w="1126" w:type="dxa"/>
            <w:vAlign w:val="center"/>
          </w:tcPr>
          <w:p>
            <w:pPr>
              <w:spacing w:line="300" w:lineRule="exact"/>
              <w:jc w:val="right"/>
              <w:rPr>
                <w:rFonts w:ascii="方正书宋_GBK" w:eastAsia="Times New Roman"/>
              </w:rPr>
            </w:pPr>
            <w:r>
              <w:rPr>
                <w:rFonts w:ascii="方正书宋_GBK" w:eastAsia="Times New Roman"/>
              </w:rPr>
              <w:t>0.40</w:t>
            </w:r>
          </w:p>
        </w:tc>
        <w:tc>
          <w:tcPr>
            <w:tcW w:w="1126" w:type="dxa"/>
            <w:vAlign w:val="center"/>
          </w:tcPr>
          <w:p>
            <w:pPr>
              <w:spacing w:line="300" w:lineRule="exact"/>
              <w:jc w:val="right"/>
              <w:rPr>
                <w:rFonts w:ascii="方正书宋_GBK" w:eastAsia="Times New Roman"/>
              </w:rPr>
            </w:pPr>
            <w:r>
              <w:rPr>
                <w:rFonts w:ascii="方正书宋_GBK" w:eastAsia="Times New Roman"/>
              </w:rPr>
              <w:t>0.40</w:t>
            </w:r>
          </w:p>
        </w:tc>
        <w:tc>
          <w:tcPr>
            <w:tcW w:w="1126" w:type="dxa"/>
            <w:vAlign w:val="center"/>
          </w:tcPr>
          <w:p>
            <w:pPr>
              <w:spacing w:line="300" w:lineRule="exact"/>
              <w:jc w:val="right"/>
              <w:rPr>
                <w:rFonts w:ascii="方正书宋_GBK" w:eastAsia="Times New Roman"/>
              </w:rPr>
            </w:pPr>
          </w:p>
        </w:tc>
        <w:tc>
          <w:tcPr>
            <w:tcW w:w="1126" w:type="dxa"/>
            <w:vAlign w:val="center"/>
          </w:tcPr>
          <w:p>
            <w:pPr>
              <w:spacing w:line="300" w:lineRule="exact"/>
              <w:jc w:val="right"/>
              <w:rPr>
                <w:rFonts w:ascii="方正书宋_GBK" w:eastAsia="Times New Roman"/>
              </w:rPr>
            </w:pPr>
          </w:p>
        </w:tc>
        <w:tc>
          <w:tcPr>
            <w:tcW w:w="1126" w:type="dxa"/>
            <w:vAlign w:val="center"/>
          </w:tcPr>
          <w:p>
            <w:pPr>
              <w:spacing w:line="300" w:lineRule="exact"/>
              <w:jc w:val="right"/>
              <w:rPr>
                <w:rFonts w:ascii="方正书宋_GBK" w:eastAsia="Times New Roman"/>
              </w:rPr>
            </w:pPr>
          </w:p>
        </w:tc>
        <w:tc>
          <w:tcPr>
            <w:tcW w:w="1126" w:type="dxa"/>
            <w:vAlign w:val="center"/>
          </w:tcPr>
          <w:p>
            <w:pPr>
              <w:spacing w:line="300" w:lineRule="exact"/>
              <w:jc w:val="right"/>
              <w:rPr>
                <w:rFonts w:ascii="方正书宋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078" w:type="dxa"/>
            <w:gridSpan w:val="2"/>
            <w:vAlign w:val="center"/>
          </w:tcPr>
          <w:p>
            <w:pPr>
              <w:spacing w:line="300" w:lineRule="exact"/>
              <w:jc w:val="center"/>
              <w:rPr>
                <w:rFonts w:ascii="方正书宋_GBK" w:eastAsia="Times New Roman"/>
                <w:b/>
              </w:rPr>
            </w:pPr>
            <w:r>
              <w:rPr>
                <w:rFonts w:ascii="方正书宋_GBK" w:eastAsia="Times New Roman"/>
                <w:b/>
              </w:rPr>
              <w:t>曲阳县就业服务中心（事业）小计</w:t>
            </w:r>
          </w:p>
        </w:tc>
        <w:tc>
          <w:tcPr>
            <w:tcW w:w="1126" w:type="dxa"/>
            <w:vAlign w:val="center"/>
          </w:tcPr>
          <w:p>
            <w:pPr>
              <w:spacing w:line="300" w:lineRule="exact"/>
              <w:jc w:val="right"/>
              <w:rPr>
                <w:rFonts w:ascii="方正书宋_GBK" w:eastAsia="Times New Roman"/>
                <w:b/>
              </w:rPr>
            </w:pPr>
          </w:p>
        </w:tc>
        <w:tc>
          <w:tcPr>
            <w:tcW w:w="1520" w:type="dxa"/>
            <w:vAlign w:val="center"/>
          </w:tcPr>
          <w:p>
            <w:pPr>
              <w:spacing w:line="300" w:lineRule="exact"/>
              <w:jc w:val="left"/>
              <w:rPr>
                <w:rFonts w:ascii="方正书宋_GBK" w:eastAsia="Times New Roman"/>
                <w:b/>
              </w:rPr>
            </w:pPr>
          </w:p>
        </w:tc>
        <w:tc>
          <w:tcPr>
            <w:tcW w:w="1520" w:type="dxa"/>
            <w:vAlign w:val="center"/>
          </w:tcPr>
          <w:p>
            <w:pPr>
              <w:spacing w:line="300" w:lineRule="exact"/>
              <w:jc w:val="left"/>
              <w:rPr>
                <w:rFonts w:ascii="方正书宋_GBK" w:eastAsia="Times New Roman"/>
                <w:b/>
              </w:rPr>
            </w:pPr>
          </w:p>
        </w:tc>
        <w:tc>
          <w:tcPr>
            <w:tcW w:w="705" w:type="dxa"/>
            <w:vAlign w:val="center"/>
          </w:tcPr>
          <w:p>
            <w:pPr>
              <w:spacing w:line="300" w:lineRule="exact"/>
              <w:jc w:val="center"/>
              <w:rPr>
                <w:rFonts w:ascii="方正书宋_GBK" w:eastAsia="Times New Roman"/>
                <w:b/>
              </w:rPr>
            </w:pPr>
          </w:p>
        </w:tc>
        <w:tc>
          <w:tcPr>
            <w:tcW w:w="901" w:type="dxa"/>
            <w:vAlign w:val="center"/>
          </w:tcPr>
          <w:p>
            <w:pPr>
              <w:spacing w:line="300" w:lineRule="exact"/>
              <w:jc w:val="right"/>
              <w:rPr>
                <w:rFonts w:ascii="方正书宋_GBK" w:eastAsia="Times New Roman"/>
                <w:b/>
              </w:rPr>
            </w:pPr>
          </w:p>
        </w:tc>
        <w:tc>
          <w:tcPr>
            <w:tcW w:w="901" w:type="dxa"/>
            <w:vAlign w:val="center"/>
          </w:tcPr>
          <w:p>
            <w:pPr>
              <w:spacing w:line="300" w:lineRule="exact"/>
              <w:jc w:val="right"/>
              <w:rPr>
                <w:rFonts w:ascii="方正书宋_GBK" w:eastAsia="Times New Roman"/>
                <w:b/>
              </w:rPr>
            </w:pPr>
          </w:p>
        </w:tc>
        <w:tc>
          <w:tcPr>
            <w:tcW w:w="1126" w:type="dxa"/>
            <w:vAlign w:val="center"/>
          </w:tcPr>
          <w:p>
            <w:pPr>
              <w:spacing w:line="300" w:lineRule="exact"/>
              <w:jc w:val="right"/>
              <w:rPr>
                <w:rFonts w:ascii="方正书宋_GBK" w:eastAsia="Times New Roman"/>
                <w:b/>
              </w:rPr>
            </w:pPr>
            <w:r>
              <w:rPr>
                <w:rFonts w:ascii="方正书宋_GBK" w:eastAsia="Times New Roman"/>
                <w:b/>
              </w:rPr>
              <w:t>4.79</w:t>
            </w:r>
          </w:p>
        </w:tc>
        <w:tc>
          <w:tcPr>
            <w:tcW w:w="1126" w:type="dxa"/>
            <w:vAlign w:val="center"/>
          </w:tcPr>
          <w:p>
            <w:pPr>
              <w:spacing w:line="300" w:lineRule="exact"/>
              <w:jc w:val="right"/>
              <w:rPr>
                <w:rFonts w:ascii="方正书宋_GBK" w:eastAsia="Times New Roman"/>
                <w:b/>
              </w:rPr>
            </w:pPr>
            <w:r>
              <w:rPr>
                <w:rFonts w:ascii="方正书宋_GBK" w:eastAsia="Times New Roman"/>
                <w:b/>
              </w:rPr>
              <w:t>4.79</w:t>
            </w:r>
          </w:p>
        </w:tc>
        <w:tc>
          <w:tcPr>
            <w:tcW w:w="1126" w:type="dxa"/>
            <w:vAlign w:val="center"/>
          </w:tcPr>
          <w:p>
            <w:pPr>
              <w:spacing w:line="300" w:lineRule="exact"/>
              <w:jc w:val="right"/>
              <w:rPr>
                <w:rFonts w:ascii="方正书宋_GBK" w:eastAsia="Times New Roman"/>
                <w:b/>
              </w:rPr>
            </w:pPr>
          </w:p>
        </w:tc>
        <w:tc>
          <w:tcPr>
            <w:tcW w:w="1126" w:type="dxa"/>
            <w:vAlign w:val="center"/>
          </w:tcPr>
          <w:p>
            <w:pPr>
              <w:spacing w:line="300" w:lineRule="exact"/>
              <w:jc w:val="right"/>
              <w:rPr>
                <w:rFonts w:ascii="方正书宋_GBK" w:eastAsia="Times New Roman"/>
                <w:b/>
              </w:rPr>
            </w:pPr>
          </w:p>
        </w:tc>
        <w:tc>
          <w:tcPr>
            <w:tcW w:w="1126" w:type="dxa"/>
            <w:vAlign w:val="center"/>
          </w:tcPr>
          <w:p>
            <w:pPr>
              <w:spacing w:line="300" w:lineRule="exact"/>
              <w:jc w:val="right"/>
              <w:rPr>
                <w:rFonts w:ascii="方正书宋_GBK" w:eastAsia="Times New Roman"/>
                <w:b/>
              </w:rPr>
            </w:pPr>
          </w:p>
        </w:tc>
        <w:tc>
          <w:tcPr>
            <w:tcW w:w="1126" w:type="dxa"/>
            <w:vAlign w:val="center"/>
          </w:tcPr>
          <w:p>
            <w:pPr>
              <w:spacing w:line="300" w:lineRule="exact"/>
              <w:jc w:val="right"/>
              <w:rPr>
                <w:rFonts w:ascii="方正书宋_GBK" w:eastAsia="Times New Roman"/>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078" w:type="dxa"/>
            <w:gridSpan w:val="2"/>
            <w:vAlign w:val="center"/>
          </w:tcPr>
          <w:p>
            <w:pPr>
              <w:spacing w:line="300" w:lineRule="exact"/>
              <w:jc w:val="left"/>
              <w:rPr>
                <w:rFonts w:ascii="方正书宋_GBK" w:eastAsia="Times New Roman"/>
              </w:rPr>
            </w:pPr>
            <w:r>
              <w:rPr>
                <w:rFonts w:ascii="方正书宋_GBK" w:eastAsia="Times New Roman"/>
              </w:rPr>
              <w:t>公共就业服务专项活动经费</w:t>
            </w:r>
          </w:p>
        </w:tc>
        <w:tc>
          <w:tcPr>
            <w:tcW w:w="1126" w:type="dxa"/>
            <w:vAlign w:val="center"/>
          </w:tcPr>
          <w:p>
            <w:pPr>
              <w:spacing w:line="300" w:lineRule="exact"/>
              <w:jc w:val="right"/>
              <w:rPr>
                <w:rFonts w:ascii="方正书宋_GBK" w:eastAsia="Times New Roman"/>
              </w:rPr>
            </w:pPr>
            <w:r>
              <w:rPr>
                <w:rFonts w:ascii="方正书宋_GBK" w:eastAsia="Times New Roman"/>
              </w:rPr>
              <w:t>5.00</w:t>
            </w:r>
          </w:p>
        </w:tc>
        <w:tc>
          <w:tcPr>
            <w:tcW w:w="1520" w:type="dxa"/>
            <w:vAlign w:val="center"/>
          </w:tcPr>
          <w:p>
            <w:pPr>
              <w:spacing w:line="300" w:lineRule="exact"/>
              <w:jc w:val="left"/>
              <w:rPr>
                <w:rFonts w:ascii="方正书宋_GBK" w:eastAsia="Times New Roman"/>
              </w:rPr>
            </w:pPr>
            <w:r>
              <w:rPr>
                <w:rFonts w:ascii="方正书宋_GBK" w:eastAsia="Times New Roman"/>
              </w:rPr>
              <w:t>其他印刷服务</w:t>
            </w:r>
          </w:p>
        </w:tc>
        <w:tc>
          <w:tcPr>
            <w:tcW w:w="1520" w:type="dxa"/>
            <w:vAlign w:val="center"/>
          </w:tcPr>
          <w:p>
            <w:pPr>
              <w:spacing w:line="300" w:lineRule="exact"/>
              <w:jc w:val="left"/>
              <w:rPr>
                <w:rFonts w:ascii="方正书宋_GBK" w:eastAsia="Times New Roman"/>
              </w:rPr>
            </w:pPr>
            <w:r>
              <w:rPr>
                <w:rFonts w:ascii="方正书宋_GBK" w:eastAsia="Times New Roman"/>
              </w:rPr>
              <w:t>C08140199</w:t>
            </w:r>
          </w:p>
        </w:tc>
        <w:tc>
          <w:tcPr>
            <w:tcW w:w="705" w:type="dxa"/>
            <w:vAlign w:val="center"/>
          </w:tcPr>
          <w:p>
            <w:pPr>
              <w:spacing w:line="300" w:lineRule="exact"/>
              <w:jc w:val="center"/>
              <w:rPr>
                <w:rFonts w:ascii="方正书宋_GBK" w:eastAsia="Times New Roman"/>
              </w:rPr>
            </w:pPr>
            <w:r>
              <w:rPr>
                <w:rFonts w:ascii="方正书宋_GBK" w:eastAsia="Times New Roman"/>
              </w:rPr>
              <w:t>次</w:t>
            </w:r>
          </w:p>
        </w:tc>
        <w:tc>
          <w:tcPr>
            <w:tcW w:w="901" w:type="dxa"/>
            <w:vAlign w:val="center"/>
          </w:tcPr>
          <w:p>
            <w:pPr>
              <w:spacing w:line="300" w:lineRule="exact"/>
              <w:jc w:val="right"/>
              <w:rPr>
                <w:rFonts w:ascii="方正书宋_GBK" w:eastAsia="Times New Roman"/>
              </w:rPr>
            </w:pPr>
            <w:r>
              <w:rPr>
                <w:rFonts w:ascii="方正书宋_GBK" w:eastAsia="Times New Roman"/>
              </w:rPr>
              <w:t>1.00</w:t>
            </w:r>
          </w:p>
        </w:tc>
        <w:tc>
          <w:tcPr>
            <w:tcW w:w="901" w:type="dxa"/>
            <w:vAlign w:val="center"/>
          </w:tcPr>
          <w:p>
            <w:pPr>
              <w:spacing w:line="300" w:lineRule="exact"/>
              <w:jc w:val="right"/>
              <w:rPr>
                <w:rFonts w:ascii="方正书宋_GBK" w:eastAsia="Times New Roman"/>
              </w:rPr>
            </w:pPr>
            <w:r>
              <w:rPr>
                <w:rFonts w:ascii="方正书宋_GBK" w:eastAsia="Times New Roman"/>
              </w:rPr>
              <w:t>1.00</w:t>
            </w:r>
          </w:p>
        </w:tc>
        <w:tc>
          <w:tcPr>
            <w:tcW w:w="1126" w:type="dxa"/>
            <w:vAlign w:val="center"/>
          </w:tcPr>
          <w:p>
            <w:pPr>
              <w:spacing w:line="300" w:lineRule="exact"/>
              <w:jc w:val="right"/>
              <w:rPr>
                <w:rFonts w:ascii="方正书宋_GBK" w:eastAsia="Times New Roman"/>
              </w:rPr>
            </w:pPr>
            <w:r>
              <w:rPr>
                <w:rFonts w:ascii="方正书宋_GBK" w:eastAsia="Times New Roman"/>
              </w:rPr>
              <w:t>1.00</w:t>
            </w:r>
          </w:p>
        </w:tc>
        <w:tc>
          <w:tcPr>
            <w:tcW w:w="1126" w:type="dxa"/>
            <w:vAlign w:val="center"/>
          </w:tcPr>
          <w:p>
            <w:pPr>
              <w:spacing w:line="300" w:lineRule="exact"/>
              <w:jc w:val="right"/>
              <w:rPr>
                <w:rFonts w:ascii="方正书宋_GBK" w:eastAsia="Times New Roman"/>
              </w:rPr>
            </w:pPr>
            <w:r>
              <w:rPr>
                <w:rFonts w:ascii="方正书宋_GBK" w:eastAsia="Times New Roman"/>
              </w:rPr>
              <w:t>1.00</w:t>
            </w:r>
          </w:p>
        </w:tc>
        <w:tc>
          <w:tcPr>
            <w:tcW w:w="1126" w:type="dxa"/>
            <w:vAlign w:val="center"/>
          </w:tcPr>
          <w:p>
            <w:pPr>
              <w:spacing w:line="300" w:lineRule="exact"/>
              <w:jc w:val="right"/>
              <w:rPr>
                <w:rFonts w:ascii="方正书宋_GBK" w:eastAsia="Times New Roman"/>
              </w:rPr>
            </w:pPr>
          </w:p>
        </w:tc>
        <w:tc>
          <w:tcPr>
            <w:tcW w:w="1126" w:type="dxa"/>
            <w:vAlign w:val="center"/>
          </w:tcPr>
          <w:p>
            <w:pPr>
              <w:spacing w:line="300" w:lineRule="exact"/>
              <w:jc w:val="right"/>
              <w:rPr>
                <w:rFonts w:ascii="方正书宋_GBK" w:eastAsia="Times New Roman"/>
              </w:rPr>
            </w:pPr>
          </w:p>
        </w:tc>
        <w:tc>
          <w:tcPr>
            <w:tcW w:w="1126" w:type="dxa"/>
            <w:vAlign w:val="center"/>
          </w:tcPr>
          <w:p>
            <w:pPr>
              <w:spacing w:line="300" w:lineRule="exact"/>
              <w:jc w:val="right"/>
              <w:rPr>
                <w:rFonts w:ascii="方正书宋_GBK" w:eastAsia="Times New Roman"/>
              </w:rPr>
            </w:pPr>
          </w:p>
        </w:tc>
        <w:tc>
          <w:tcPr>
            <w:tcW w:w="1126" w:type="dxa"/>
            <w:vAlign w:val="center"/>
          </w:tcPr>
          <w:p>
            <w:pPr>
              <w:spacing w:line="300" w:lineRule="exact"/>
              <w:jc w:val="right"/>
              <w:rPr>
                <w:rFonts w:ascii="方正书宋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2078" w:type="dxa"/>
            <w:gridSpan w:val="2"/>
            <w:vAlign w:val="center"/>
          </w:tcPr>
          <w:p>
            <w:pPr>
              <w:spacing w:line="300" w:lineRule="exact"/>
              <w:jc w:val="left"/>
              <w:rPr>
                <w:rFonts w:ascii="方正书宋_GBK" w:eastAsia="Times New Roman"/>
              </w:rPr>
            </w:pPr>
            <w:r>
              <w:rPr>
                <w:rFonts w:ascii="方正书宋_GBK" w:eastAsia="Times New Roman"/>
              </w:rPr>
              <w:t>就业服务局职业技能鉴定考试考务收费项目、机关事业单位工人技术等级考核</w:t>
            </w:r>
          </w:p>
        </w:tc>
        <w:tc>
          <w:tcPr>
            <w:tcW w:w="1126" w:type="dxa"/>
            <w:vAlign w:val="center"/>
          </w:tcPr>
          <w:p>
            <w:pPr>
              <w:spacing w:line="300" w:lineRule="exact"/>
              <w:jc w:val="right"/>
              <w:rPr>
                <w:rFonts w:ascii="方正书宋_GBK" w:eastAsia="Times New Roman"/>
              </w:rPr>
            </w:pPr>
            <w:r>
              <w:rPr>
                <w:rFonts w:ascii="方正书宋_GBK" w:eastAsia="Times New Roman"/>
              </w:rPr>
              <w:t>2.93</w:t>
            </w:r>
          </w:p>
        </w:tc>
        <w:tc>
          <w:tcPr>
            <w:tcW w:w="1520" w:type="dxa"/>
            <w:vAlign w:val="center"/>
          </w:tcPr>
          <w:p>
            <w:pPr>
              <w:spacing w:line="300" w:lineRule="exact"/>
              <w:jc w:val="left"/>
              <w:rPr>
                <w:rFonts w:ascii="方正书宋_GBK" w:eastAsia="Times New Roman"/>
              </w:rPr>
            </w:pPr>
            <w:r>
              <w:rPr>
                <w:rFonts w:ascii="方正书宋_GBK" w:eastAsia="Times New Roman"/>
              </w:rPr>
              <w:t>其他印刷服务</w:t>
            </w:r>
          </w:p>
        </w:tc>
        <w:tc>
          <w:tcPr>
            <w:tcW w:w="1520" w:type="dxa"/>
            <w:vAlign w:val="center"/>
          </w:tcPr>
          <w:p>
            <w:pPr>
              <w:spacing w:line="300" w:lineRule="exact"/>
              <w:jc w:val="left"/>
              <w:rPr>
                <w:rFonts w:ascii="方正书宋_GBK" w:eastAsia="Times New Roman"/>
              </w:rPr>
            </w:pPr>
            <w:r>
              <w:rPr>
                <w:rFonts w:ascii="方正书宋_GBK" w:eastAsia="Times New Roman"/>
              </w:rPr>
              <w:t>C08140199</w:t>
            </w:r>
          </w:p>
        </w:tc>
        <w:tc>
          <w:tcPr>
            <w:tcW w:w="705" w:type="dxa"/>
            <w:vAlign w:val="center"/>
          </w:tcPr>
          <w:p>
            <w:pPr>
              <w:spacing w:line="300" w:lineRule="exact"/>
              <w:jc w:val="center"/>
              <w:rPr>
                <w:rFonts w:ascii="方正书宋_GBK" w:eastAsia="Times New Roman"/>
              </w:rPr>
            </w:pPr>
            <w:r>
              <w:rPr>
                <w:rFonts w:ascii="方正书宋_GBK" w:eastAsia="Times New Roman"/>
              </w:rPr>
              <w:t>次</w:t>
            </w:r>
          </w:p>
        </w:tc>
        <w:tc>
          <w:tcPr>
            <w:tcW w:w="901" w:type="dxa"/>
            <w:vAlign w:val="center"/>
          </w:tcPr>
          <w:p>
            <w:pPr>
              <w:spacing w:line="300" w:lineRule="exact"/>
              <w:jc w:val="right"/>
              <w:rPr>
                <w:rFonts w:ascii="方正书宋_GBK" w:eastAsia="Times New Roman"/>
              </w:rPr>
            </w:pPr>
            <w:r>
              <w:rPr>
                <w:rFonts w:ascii="方正书宋_GBK" w:eastAsia="Times New Roman"/>
              </w:rPr>
              <w:t>1.00</w:t>
            </w:r>
          </w:p>
        </w:tc>
        <w:tc>
          <w:tcPr>
            <w:tcW w:w="901" w:type="dxa"/>
            <w:vAlign w:val="center"/>
          </w:tcPr>
          <w:p>
            <w:pPr>
              <w:spacing w:line="300" w:lineRule="exact"/>
              <w:jc w:val="right"/>
              <w:rPr>
                <w:rFonts w:ascii="方正书宋_GBK" w:eastAsia="Times New Roman"/>
              </w:rPr>
            </w:pPr>
            <w:r>
              <w:rPr>
                <w:rFonts w:ascii="方正书宋_GBK" w:eastAsia="Times New Roman"/>
              </w:rPr>
              <w:t>0.65</w:t>
            </w:r>
          </w:p>
        </w:tc>
        <w:tc>
          <w:tcPr>
            <w:tcW w:w="1126" w:type="dxa"/>
            <w:vAlign w:val="center"/>
          </w:tcPr>
          <w:p>
            <w:pPr>
              <w:spacing w:line="300" w:lineRule="exact"/>
              <w:jc w:val="right"/>
              <w:rPr>
                <w:rFonts w:ascii="方正书宋_GBK" w:eastAsia="Times New Roman"/>
              </w:rPr>
            </w:pPr>
            <w:r>
              <w:rPr>
                <w:rFonts w:ascii="方正书宋_GBK" w:eastAsia="Times New Roman"/>
              </w:rPr>
              <w:t>0.65</w:t>
            </w:r>
          </w:p>
        </w:tc>
        <w:tc>
          <w:tcPr>
            <w:tcW w:w="1126" w:type="dxa"/>
            <w:vAlign w:val="center"/>
          </w:tcPr>
          <w:p>
            <w:pPr>
              <w:spacing w:line="300" w:lineRule="exact"/>
              <w:jc w:val="right"/>
              <w:rPr>
                <w:rFonts w:ascii="方正书宋_GBK" w:eastAsia="Times New Roman"/>
              </w:rPr>
            </w:pPr>
            <w:r>
              <w:rPr>
                <w:rFonts w:ascii="方正书宋_GBK" w:eastAsia="Times New Roman"/>
              </w:rPr>
              <w:t>0.65</w:t>
            </w:r>
          </w:p>
        </w:tc>
        <w:tc>
          <w:tcPr>
            <w:tcW w:w="1126" w:type="dxa"/>
            <w:vAlign w:val="center"/>
          </w:tcPr>
          <w:p>
            <w:pPr>
              <w:spacing w:line="300" w:lineRule="exact"/>
              <w:jc w:val="right"/>
              <w:rPr>
                <w:rFonts w:ascii="方正书宋_GBK" w:eastAsia="Times New Roman"/>
              </w:rPr>
            </w:pPr>
          </w:p>
        </w:tc>
        <w:tc>
          <w:tcPr>
            <w:tcW w:w="1126" w:type="dxa"/>
            <w:vAlign w:val="center"/>
          </w:tcPr>
          <w:p>
            <w:pPr>
              <w:spacing w:line="300" w:lineRule="exact"/>
              <w:jc w:val="right"/>
              <w:rPr>
                <w:rFonts w:ascii="方正书宋_GBK" w:eastAsia="Times New Roman"/>
              </w:rPr>
            </w:pPr>
          </w:p>
        </w:tc>
        <w:tc>
          <w:tcPr>
            <w:tcW w:w="1126" w:type="dxa"/>
            <w:vAlign w:val="center"/>
          </w:tcPr>
          <w:p>
            <w:pPr>
              <w:spacing w:line="300" w:lineRule="exact"/>
              <w:jc w:val="right"/>
              <w:rPr>
                <w:rFonts w:ascii="方正书宋_GBK" w:eastAsia="Times New Roman"/>
              </w:rPr>
            </w:pPr>
          </w:p>
        </w:tc>
        <w:tc>
          <w:tcPr>
            <w:tcW w:w="1126" w:type="dxa"/>
            <w:vAlign w:val="center"/>
          </w:tcPr>
          <w:p>
            <w:pPr>
              <w:spacing w:line="300" w:lineRule="exact"/>
              <w:jc w:val="right"/>
              <w:rPr>
                <w:rFonts w:ascii="方正书宋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078" w:type="dxa"/>
            <w:gridSpan w:val="2"/>
            <w:vAlign w:val="center"/>
          </w:tcPr>
          <w:p>
            <w:pPr>
              <w:spacing w:line="300" w:lineRule="exact"/>
              <w:jc w:val="left"/>
              <w:rPr>
                <w:rFonts w:ascii="方正书宋_GBK" w:eastAsia="Times New Roman"/>
              </w:rPr>
            </w:pPr>
            <w:r>
              <w:rPr>
                <w:rFonts w:ascii="方正书宋_GBK" w:eastAsia="Times New Roman"/>
              </w:rPr>
              <w:t>日常公用经费</w:t>
            </w:r>
          </w:p>
        </w:tc>
        <w:tc>
          <w:tcPr>
            <w:tcW w:w="1126" w:type="dxa"/>
            <w:vAlign w:val="center"/>
          </w:tcPr>
          <w:p>
            <w:pPr>
              <w:spacing w:line="300" w:lineRule="exact"/>
              <w:jc w:val="right"/>
              <w:rPr>
                <w:rFonts w:ascii="方正书宋_GBK" w:eastAsia="Times New Roman"/>
              </w:rPr>
            </w:pPr>
            <w:r>
              <w:rPr>
                <w:rFonts w:ascii="方正书宋_GBK" w:eastAsia="Times New Roman"/>
              </w:rPr>
              <w:t>7.69</w:t>
            </w:r>
          </w:p>
        </w:tc>
        <w:tc>
          <w:tcPr>
            <w:tcW w:w="1520" w:type="dxa"/>
            <w:vAlign w:val="center"/>
          </w:tcPr>
          <w:p>
            <w:pPr>
              <w:spacing w:line="300" w:lineRule="exact"/>
              <w:jc w:val="left"/>
              <w:rPr>
                <w:rFonts w:ascii="方正书宋_GBK" w:eastAsia="Times New Roman"/>
              </w:rPr>
            </w:pPr>
            <w:r>
              <w:rPr>
                <w:rFonts w:ascii="方正书宋_GBK" w:eastAsia="Times New Roman"/>
              </w:rPr>
              <w:t>其他办公消耗用品及类似物品</w:t>
            </w:r>
          </w:p>
        </w:tc>
        <w:tc>
          <w:tcPr>
            <w:tcW w:w="1520" w:type="dxa"/>
            <w:vAlign w:val="center"/>
          </w:tcPr>
          <w:p>
            <w:pPr>
              <w:spacing w:line="300" w:lineRule="exact"/>
              <w:jc w:val="left"/>
              <w:rPr>
                <w:rFonts w:ascii="方正书宋_GBK" w:eastAsia="Times New Roman"/>
              </w:rPr>
            </w:pPr>
            <w:r>
              <w:rPr>
                <w:rFonts w:ascii="方正书宋_GBK" w:eastAsia="Times New Roman"/>
              </w:rPr>
              <w:t>A0999</w:t>
            </w:r>
          </w:p>
        </w:tc>
        <w:tc>
          <w:tcPr>
            <w:tcW w:w="705" w:type="dxa"/>
            <w:vAlign w:val="center"/>
          </w:tcPr>
          <w:p>
            <w:pPr>
              <w:spacing w:line="300" w:lineRule="exact"/>
              <w:jc w:val="center"/>
              <w:rPr>
                <w:rFonts w:ascii="方正书宋_GBK" w:eastAsia="Times New Roman"/>
              </w:rPr>
            </w:pPr>
            <w:r>
              <w:rPr>
                <w:rFonts w:ascii="方正书宋_GBK" w:eastAsia="Times New Roman"/>
              </w:rPr>
              <w:t>个</w:t>
            </w:r>
          </w:p>
        </w:tc>
        <w:tc>
          <w:tcPr>
            <w:tcW w:w="901" w:type="dxa"/>
            <w:vAlign w:val="center"/>
          </w:tcPr>
          <w:p>
            <w:pPr>
              <w:spacing w:line="300" w:lineRule="exact"/>
              <w:jc w:val="right"/>
              <w:rPr>
                <w:rFonts w:ascii="方正书宋_GBK" w:eastAsia="Times New Roman"/>
              </w:rPr>
            </w:pPr>
            <w:r>
              <w:rPr>
                <w:rFonts w:ascii="方正书宋_GBK" w:eastAsia="Times New Roman"/>
              </w:rPr>
              <w:t>114.00</w:t>
            </w:r>
          </w:p>
        </w:tc>
        <w:tc>
          <w:tcPr>
            <w:tcW w:w="901" w:type="dxa"/>
            <w:vAlign w:val="center"/>
          </w:tcPr>
          <w:p>
            <w:pPr>
              <w:spacing w:line="300" w:lineRule="exact"/>
              <w:jc w:val="right"/>
              <w:rPr>
                <w:rFonts w:ascii="方正书宋_GBK" w:eastAsia="Times New Roman"/>
              </w:rPr>
            </w:pPr>
            <w:r>
              <w:rPr>
                <w:rFonts w:ascii="方正书宋_GBK" w:eastAsia="Times New Roman"/>
              </w:rPr>
              <w:t>0.01</w:t>
            </w:r>
          </w:p>
        </w:tc>
        <w:tc>
          <w:tcPr>
            <w:tcW w:w="1126" w:type="dxa"/>
            <w:vAlign w:val="center"/>
          </w:tcPr>
          <w:p>
            <w:pPr>
              <w:spacing w:line="300" w:lineRule="exact"/>
              <w:jc w:val="right"/>
              <w:rPr>
                <w:rFonts w:ascii="方正书宋_GBK" w:eastAsia="Times New Roman"/>
              </w:rPr>
            </w:pPr>
            <w:r>
              <w:rPr>
                <w:rFonts w:ascii="方正书宋_GBK" w:eastAsia="Times New Roman"/>
              </w:rPr>
              <w:t>1.14</w:t>
            </w:r>
          </w:p>
        </w:tc>
        <w:tc>
          <w:tcPr>
            <w:tcW w:w="1126" w:type="dxa"/>
            <w:vAlign w:val="center"/>
          </w:tcPr>
          <w:p>
            <w:pPr>
              <w:spacing w:line="300" w:lineRule="exact"/>
              <w:jc w:val="right"/>
              <w:rPr>
                <w:rFonts w:ascii="方正书宋_GBK" w:eastAsia="Times New Roman"/>
              </w:rPr>
            </w:pPr>
            <w:r>
              <w:rPr>
                <w:rFonts w:ascii="方正书宋_GBK" w:eastAsia="Times New Roman"/>
              </w:rPr>
              <w:t>1.14</w:t>
            </w:r>
          </w:p>
        </w:tc>
        <w:tc>
          <w:tcPr>
            <w:tcW w:w="1126" w:type="dxa"/>
            <w:vAlign w:val="center"/>
          </w:tcPr>
          <w:p>
            <w:pPr>
              <w:spacing w:line="300" w:lineRule="exact"/>
              <w:jc w:val="right"/>
              <w:rPr>
                <w:rFonts w:ascii="方正书宋_GBK" w:eastAsia="Times New Roman"/>
              </w:rPr>
            </w:pPr>
          </w:p>
        </w:tc>
        <w:tc>
          <w:tcPr>
            <w:tcW w:w="1126" w:type="dxa"/>
            <w:vAlign w:val="center"/>
          </w:tcPr>
          <w:p>
            <w:pPr>
              <w:spacing w:line="300" w:lineRule="exact"/>
              <w:jc w:val="right"/>
              <w:rPr>
                <w:rFonts w:ascii="方正书宋_GBK" w:eastAsia="Times New Roman"/>
              </w:rPr>
            </w:pPr>
          </w:p>
        </w:tc>
        <w:tc>
          <w:tcPr>
            <w:tcW w:w="1126" w:type="dxa"/>
            <w:vAlign w:val="center"/>
          </w:tcPr>
          <w:p>
            <w:pPr>
              <w:spacing w:line="300" w:lineRule="exact"/>
              <w:jc w:val="right"/>
              <w:rPr>
                <w:rFonts w:ascii="方正书宋_GBK" w:eastAsia="Times New Roman"/>
              </w:rPr>
            </w:pPr>
          </w:p>
        </w:tc>
        <w:tc>
          <w:tcPr>
            <w:tcW w:w="1126" w:type="dxa"/>
            <w:vAlign w:val="center"/>
          </w:tcPr>
          <w:p>
            <w:pPr>
              <w:spacing w:line="300" w:lineRule="exact"/>
              <w:jc w:val="right"/>
              <w:rPr>
                <w:rFonts w:ascii="方正书宋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078" w:type="dxa"/>
            <w:gridSpan w:val="2"/>
            <w:vAlign w:val="center"/>
          </w:tcPr>
          <w:p>
            <w:pPr>
              <w:spacing w:line="300" w:lineRule="exact"/>
              <w:jc w:val="left"/>
              <w:rPr>
                <w:rFonts w:ascii="方正书宋_GBK" w:eastAsia="Times New Roman"/>
              </w:rPr>
            </w:pPr>
            <w:r>
              <w:rPr>
                <w:rFonts w:ascii="方正书宋_GBK" w:eastAsia="Times New Roman"/>
              </w:rPr>
              <w:t>日常公用经费</w:t>
            </w:r>
          </w:p>
        </w:tc>
        <w:tc>
          <w:tcPr>
            <w:tcW w:w="1126" w:type="dxa"/>
            <w:vAlign w:val="center"/>
          </w:tcPr>
          <w:p>
            <w:pPr>
              <w:spacing w:line="300" w:lineRule="exact"/>
              <w:jc w:val="right"/>
              <w:rPr>
                <w:rFonts w:ascii="方正书宋_GBK" w:eastAsia="Times New Roman"/>
              </w:rPr>
            </w:pPr>
            <w:r>
              <w:rPr>
                <w:rFonts w:ascii="方正书宋_GBK" w:eastAsia="Times New Roman"/>
              </w:rPr>
              <w:t>7.69</w:t>
            </w:r>
          </w:p>
        </w:tc>
        <w:tc>
          <w:tcPr>
            <w:tcW w:w="1520" w:type="dxa"/>
            <w:vAlign w:val="center"/>
          </w:tcPr>
          <w:p>
            <w:pPr>
              <w:spacing w:line="300" w:lineRule="exact"/>
              <w:jc w:val="left"/>
              <w:rPr>
                <w:rFonts w:ascii="方正书宋_GBK" w:eastAsia="Times New Roman"/>
              </w:rPr>
            </w:pPr>
            <w:r>
              <w:rPr>
                <w:rFonts w:ascii="方正书宋_GBK" w:eastAsia="Times New Roman"/>
              </w:rPr>
              <w:t>燃料油</w:t>
            </w:r>
          </w:p>
        </w:tc>
        <w:tc>
          <w:tcPr>
            <w:tcW w:w="1520" w:type="dxa"/>
            <w:vAlign w:val="center"/>
          </w:tcPr>
          <w:p>
            <w:pPr>
              <w:spacing w:line="300" w:lineRule="exact"/>
              <w:jc w:val="left"/>
              <w:rPr>
                <w:rFonts w:ascii="方正书宋_GBK" w:eastAsia="Times New Roman"/>
              </w:rPr>
            </w:pPr>
            <w:r>
              <w:rPr>
                <w:rFonts w:ascii="方正书宋_GBK" w:eastAsia="Times New Roman"/>
              </w:rPr>
              <w:t>A160105</w:t>
            </w:r>
          </w:p>
        </w:tc>
        <w:tc>
          <w:tcPr>
            <w:tcW w:w="705" w:type="dxa"/>
            <w:vAlign w:val="center"/>
          </w:tcPr>
          <w:p>
            <w:pPr>
              <w:spacing w:line="300" w:lineRule="exact"/>
              <w:jc w:val="center"/>
              <w:rPr>
                <w:rFonts w:ascii="方正书宋_GBK" w:eastAsia="Times New Roman"/>
              </w:rPr>
            </w:pPr>
            <w:r>
              <w:rPr>
                <w:rFonts w:ascii="方正书宋_GBK" w:eastAsia="Times New Roman"/>
              </w:rPr>
              <w:t>吨</w:t>
            </w:r>
          </w:p>
        </w:tc>
        <w:tc>
          <w:tcPr>
            <w:tcW w:w="901" w:type="dxa"/>
            <w:vAlign w:val="center"/>
          </w:tcPr>
          <w:p>
            <w:pPr>
              <w:spacing w:line="300" w:lineRule="exact"/>
              <w:jc w:val="right"/>
              <w:rPr>
                <w:rFonts w:ascii="方正书宋_GBK" w:eastAsia="Times New Roman"/>
              </w:rPr>
            </w:pPr>
            <w:r>
              <w:rPr>
                <w:rFonts w:ascii="方正书宋_GBK" w:eastAsia="Times New Roman"/>
              </w:rPr>
              <w:t>80.00</w:t>
            </w:r>
          </w:p>
        </w:tc>
        <w:tc>
          <w:tcPr>
            <w:tcW w:w="901" w:type="dxa"/>
            <w:vAlign w:val="center"/>
          </w:tcPr>
          <w:p>
            <w:pPr>
              <w:spacing w:line="300" w:lineRule="exact"/>
              <w:jc w:val="right"/>
              <w:rPr>
                <w:rFonts w:ascii="方正书宋_GBK" w:eastAsia="Times New Roman"/>
              </w:rPr>
            </w:pPr>
            <w:r>
              <w:rPr>
                <w:rFonts w:ascii="方正书宋_GBK" w:eastAsia="Times New Roman"/>
              </w:rPr>
              <w:t>0.02</w:t>
            </w:r>
          </w:p>
        </w:tc>
        <w:tc>
          <w:tcPr>
            <w:tcW w:w="1126" w:type="dxa"/>
            <w:vAlign w:val="center"/>
          </w:tcPr>
          <w:p>
            <w:pPr>
              <w:spacing w:line="300" w:lineRule="exact"/>
              <w:jc w:val="right"/>
              <w:rPr>
                <w:rFonts w:ascii="方正书宋_GBK" w:eastAsia="Times New Roman"/>
              </w:rPr>
            </w:pPr>
            <w:r>
              <w:rPr>
                <w:rFonts w:ascii="方正书宋_GBK" w:eastAsia="Times New Roman"/>
              </w:rPr>
              <w:t>1.60</w:t>
            </w:r>
          </w:p>
        </w:tc>
        <w:tc>
          <w:tcPr>
            <w:tcW w:w="1126" w:type="dxa"/>
            <w:vAlign w:val="center"/>
          </w:tcPr>
          <w:p>
            <w:pPr>
              <w:spacing w:line="300" w:lineRule="exact"/>
              <w:jc w:val="right"/>
              <w:rPr>
                <w:rFonts w:ascii="方正书宋_GBK" w:eastAsia="Times New Roman"/>
              </w:rPr>
            </w:pPr>
            <w:r>
              <w:rPr>
                <w:rFonts w:ascii="方正书宋_GBK" w:eastAsia="Times New Roman"/>
              </w:rPr>
              <w:t>1.60</w:t>
            </w:r>
          </w:p>
        </w:tc>
        <w:tc>
          <w:tcPr>
            <w:tcW w:w="1126" w:type="dxa"/>
            <w:vAlign w:val="center"/>
          </w:tcPr>
          <w:p>
            <w:pPr>
              <w:spacing w:line="300" w:lineRule="exact"/>
              <w:jc w:val="right"/>
              <w:rPr>
                <w:rFonts w:ascii="方正书宋_GBK" w:eastAsia="Times New Roman"/>
              </w:rPr>
            </w:pPr>
          </w:p>
        </w:tc>
        <w:tc>
          <w:tcPr>
            <w:tcW w:w="1126" w:type="dxa"/>
            <w:vAlign w:val="center"/>
          </w:tcPr>
          <w:p>
            <w:pPr>
              <w:spacing w:line="300" w:lineRule="exact"/>
              <w:jc w:val="right"/>
              <w:rPr>
                <w:rFonts w:ascii="方正书宋_GBK" w:eastAsia="Times New Roman"/>
              </w:rPr>
            </w:pPr>
          </w:p>
        </w:tc>
        <w:tc>
          <w:tcPr>
            <w:tcW w:w="1126" w:type="dxa"/>
            <w:vAlign w:val="center"/>
          </w:tcPr>
          <w:p>
            <w:pPr>
              <w:spacing w:line="300" w:lineRule="exact"/>
              <w:jc w:val="right"/>
              <w:rPr>
                <w:rFonts w:ascii="方正书宋_GBK" w:eastAsia="Times New Roman"/>
              </w:rPr>
            </w:pPr>
          </w:p>
        </w:tc>
        <w:tc>
          <w:tcPr>
            <w:tcW w:w="1126" w:type="dxa"/>
            <w:vAlign w:val="center"/>
          </w:tcPr>
          <w:p>
            <w:pPr>
              <w:spacing w:line="300" w:lineRule="exact"/>
              <w:jc w:val="right"/>
              <w:rPr>
                <w:rFonts w:ascii="方正书宋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078" w:type="dxa"/>
            <w:gridSpan w:val="2"/>
            <w:vAlign w:val="center"/>
          </w:tcPr>
          <w:p>
            <w:pPr>
              <w:spacing w:line="300" w:lineRule="exact"/>
              <w:jc w:val="left"/>
              <w:rPr>
                <w:rFonts w:ascii="方正书宋_GBK" w:eastAsia="Times New Roman"/>
              </w:rPr>
            </w:pPr>
            <w:r>
              <w:rPr>
                <w:rFonts w:ascii="方正书宋_GBK" w:eastAsia="Times New Roman"/>
              </w:rPr>
              <w:t>日常公用经费</w:t>
            </w:r>
          </w:p>
        </w:tc>
        <w:tc>
          <w:tcPr>
            <w:tcW w:w="1126" w:type="dxa"/>
            <w:vAlign w:val="center"/>
          </w:tcPr>
          <w:p>
            <w:pPr>
              <w:spacing w:line="300" w:lineRule="exact"/>
              <w:jc w:val="right"/>
              <w:rPr>
                <w:rFonts w:ascii="方正书宋_GBK" w:eastAsia="Times New Roman"/>
              </w:rPr>
            </w:pPr>
            <w:r>
              <w:rPr>
                <w:rFonts w:ascii="方正书宋_GBK" w:eastAsia="Times New Roman"/>
              </w:rPr>
              <w:t>7.69</w:t>
            </w:r>
          </w:p>
        </w:tc>
        <w:tc>
          <w:tcPr>
            <w:tcW w:w="1520" w:type="dxa"/>
            <w:vAlign w:val="center"/>
          </w:tcPr>
          <w:p>
            <w:pPr>
              <w:spacing w:line="300" w:lineRule="exact"/>
              <w:jc w:val="left"/>
              <w:rPr>
                <w:rFonts w:ascii="方正书宋_GBK" w:eastAsia="Times New Roman"/>
              </w:rPr>
            </w:pPr>
            <w:r>
              <w:rPr>
                <w:rFonts w:ascii="方正书宋_GBK" w:eastAsia="Times New Roman"/>
              </w:rPr>
              <w:t>基础电信服务</w:t>
            </w:r>
          </w:p>
        </w:tc>
        <w:tc>
          <w:tcPr>
            <w:tcW w:w="1520" w:type="dxa"/>
            <w:vAlign w:val="center"/>
          </w:tcPr>
          <w:p>
            <w:pPr>
              <w:spacing w:line="300" w:lineRule="exact"/>
              <w:jc w:val="left"/>
              <w:rPr>
                <w:rFonts w:ascii="方正书宋_GBK" w:eastAsia="Times New Roman"/>
              </w:rPr>
            </w:pPr>
            <w:r>
              <w:rPr>
                <w:rFonts w:ascii="方正书宋_GBK" w:eastAsia="Times New Roman"/>
              </w:rPr>
              <w:t>C030101</w:t>
            </w:r>
          </w:p>
        </w:tc>
        <w:tc>
          <w:tcPr>
            <w:tcW w:w="705" w:type="dxa"/>
            <w:vAlign w:val="center"/>
          </w:tcPr>
          <w:p>
            <w:pPr>
              <w:spacing w:line="300" w:lineRule="exact"/>
              <w:jc w:val="center"/>
              <w:rPr>
                <w:rFonts w:ascii="方正书宋_GBK" w:eastAsia="Times New Roman"/>
              </w:rPr>
            </w:pPr>
            <w:r>
              <w:rPr>
                <w:rFonts w:ascii="方正书宋_GBK" w:eastAsia="Times New Roman"/>
              </w:rPr>
              <w:t>次</w:t>
            </w:r>
          </w:p>
        </w:tc>
        <w:tc>
          <w:tcPr>
            <w:tcW w:w="901" w:type="dxa"/>
            <w:vAlign w:val="center"/>
          </w:tcPr>
          <w:p>
            <w:pPr>
              <w:spacing w:line="300" w:lineRule="exact"/>
              <w:jc w:val="right"/>
              <w:rPr>
                <w:rFonts w:ascii="方正书宋_GBK" w:eastAsia="Times New Roman"/>
              </w:rPr>
            </w:pPr>
            <w:r>
              <w:rPr>
                <w:rFonts w:ascii="方正书宋_GBK" w:eastAsia="Times New Roman"/>
              </w:rPr>
              <w:t>1.00</w:t>
            </w:r>
          </w:p>
        </w:tc>
        <w:tc>
          <w:tcPr>
            <w:tcW w:w="901" w:type="dxa"/>
            <w:vAlign w:val="center"/>
          </w:tcPr>
          <w:p>
            <w:pPr>
              <w:spacing w:line="300" w:lineRule="exact"/>
              <w:jc w:val="right"/>
              <w:rPr>
                <w:rFonts w:ascii="方正书宋_GBK" w:eastAsia="Times New Roman"/>
              </w:rPr>
            </w:pPr>
            <w:r>
              <w:rPr>
                <w:rFonts w:ascii="方正书宋_GBK" w:eastAsia="Times New Roman"/>
              </w:rPr>
              <w:t>0.40</w:t>
            </w:r>
          </w:p>
        </w:tc>
        <w:tc>
          <w:tcPr>
            <w:tcW w:w="1126" w:type="dxa"/>
            <w:vAlign w:val="center"/>
          </w:tcPr>
          <w:p>
            <w:pPr>
              <w:spacing w:line="300" w:lineRule="exact"/>
              <w:jc w:val="right"/>
              <w:rPr>
                <w:rFonts w:ascii="方正书宋_GBK" w:eastAsia="Times New Roman"/>
              </w:rPr>
            </w:pPr>
            <w:r>
              <w:rPr>
                <w:rFonts w:ascii="方正书宋_GBK" w:eastAsia="Times New Roman"/>
              </w:rPr>
              <w:t>0.40</w:t>
            </w:r>
          </w:p>
        </w:tc>
        <w:tc>
          <w:tcPr>
            <w:tcW w:w="1126" w:type="dxa"/>
            <w:vAlign w:val="center"/>
          </w:tcPr>
          <w:p>
            <w:pPr>
              <w:spacing w:line="300" w:lineRule="exact"/>
              <w:jc w:val="right"/>
              <w:rPr>
                <w:rFonts w:ascii="方正书宋_GBK" w:eastAsia="Times New Roman"/>
              </w:rPr>
            </w:pPr>
            <w:r>
              <w:rPr>
                <w:rFonts w:ascii="方正书宋_GBK" w:eastAsia="Times New Roman"/>
              </w:rPr>
              <w:t>0.40</w:t>
            </w:r>
          </w:p>
        </w:tc>
        <w:tc>
          <w:tcPr>
            <w:tcW w:w="1126" w:type="dxa"/>
            <w:vAlign w:val="center"/>
          </w:tcPr>
          <w:p>
            <w:pPr>
              <w:spacing w:line="300" w:lineRule="exact"/>
              <w:jc w:val="right"/>
              <w:rPr>
                <w:rFonts w:ascii="方正书宋_GBK" w:eastAsia="Times New Roman"/>
              </w:rPr>
            </w:pPr>
          </w:p>
        </w:tc>
        <w:tc>
          <w:tcPr>
            <w:tcW w:w="1126" w:type="dxa"/>
            <w:vAlign w:val="center"/>
          </w:tcPr>
          <w:p>
            <w:pPr>
              <w:spacing w:line="300" w:lineRule="exact"/>
              <w:jc w:val="right"/>
              <w:rPr>
                <w:rFonts w:ascii="方正书宋_GBK" w:eastAsia="Times New Roman"/>
              </w:rPr>
            </w:pPr>
          </w:p>
        </w:tc>
        <w:tc>
          <w:tcPr>
            <w:tcW w:w="1126" w:type="dxa"/>
            <w:vAlign w:val="center"/>
          </w:tcPr>
          <w:p>
            <w:pPr>
              <w:spacing w:line="300" w:lineRule="exact"/>
              <w:jc w:val="right"/>
              <w:rPr>
                <w:rFonts w:ascii="方正书宋_GBK" w:eastAsia="Times New Roman"/>
              </w:rPr>
            </w:pPr>
          </w:p>
        </w:tc>
        <w:tc>
          <w:tcPr>
            <w:tcW w:w="1126" w:type="dxa"/>
            <w:vAlign w:val="center"/>
          </w:tcPr>
          <w:p>
            <w:pPr>
              <w:spacing w:line="300" w:lineRule="exact"/>
              <w:jc w:val="right"/>
              <w:rPr>
                <w:rFonts w:ascii="方正书宋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2078" w:type="dxa"/>
            <w:gridSpan w:val="2"/>
            <w:vAlign w:val="center"/>
          </w:tcPr>
          <w:p>
            <w:pPr>
              <w:spacing w:line="300" w:lineRule="exact"/>
              <w:jc w:val="center"/>
              <w:rPr>
                <w:rFonts w:ascii="方正书宋_GBK" w:eastAsia="Times New Roman"/>
                <w:b/>
              </w:rPr>
            </w:pPr>
            <w:r>
              <w:rPr>
                <w:rFonts w:ascii="方正书宋_GBK" w:eastAsia="Times New Roman"/>
                <w:b/>
              </w:rPr>
              <w:t>曲阳县社会保险事业中心小计</w:t>
            </w:r>
          </w:p>
        </w:tc>
        <w:tc>
          <w:tcPr>
            <w:tcW w:w="1126" w:type="dxa"/>
            <w:vAlign w:val="center"/>
          </w:tcPr>
          <w:p>
            <w:pPr>
              <w:spacing w:line="300" w:lineRule="exact"/>
              <w:jc w:val="right"/>
              <w:rPr>
                <w:rFonts w:ascii="方正书宋_GBK" w:eastAsia="Times New Roman"/>
                <w:b/>
              </w:rPr>
            </w:pPr>
          </w:p>
        </w:tc>
        <w:tc>
          <w:tcPr>
            <w:tcW w:w="1520" w:type="dxa"/>
            <w:vAlign w:val="center"/>
          </w:tcPr>
          <w:p>
            <w:pPr>
              <w:spacing w:line="300" w:lineRule="exact"/>
              <w:jc w:val="left"/>
              <w:rPr>
                <w:rFonts w:ascii="方正书宋_GBK" w:eastAsia="Times New Roman"/>
                <w:b/>
              </w:rPr>
            </w:pPr>
          </w:p>
        </w:tc>
        <w:tc>
          <w:tcPr>
            <w:tcW w:w="1520" w:type="dxa"/>
            <w:vAlign w:val="center"/>
          </w:tcPr>
          <w:p>
            <w:pPr>
              <w:spacing w:line="300" w:lineRule="exact"/>
              <w:jc w:val="left"/>
              <w:rPr>
                <w:rFonts w:ascii="方正书宋_GBK" w:eastAsia="Times New Roman"/>
                <w:b/>
              </w:rPr>
            </w:pPr>
          </w:p>
        </w:tc>
        <w:tc>
          <w:tcPr>
            <w:tcW w:w="705" w:type="dxa"/>
            <w:vAlign w:val="center"/>
          </w:tcPr>
          <w:p>
            <w:pPr>
              <w:spacing w:line="300" w:lineRule="exact"/>
              <w:jc w:val="center"/>
              <w:rPr>
                <w:rFonts w:ascii="方正书宋_GBK" w:eastAsia="Times New Roman"/>
                <w:b/>
              </w:rPr>
            </w:pPr>
          </w:p>
        </w:tc>
        <w:tc>
          <w:tcPr>
            <w:tcW w:w="901" w:type="dxa"/>
            <w:vAlign w:val="center"/>
          </w:tcPr>
          <w:p>
            <w:pPr>
              <w:spacing w:line="300" w:lineRule="exact"/>
              <w:jc w:val="right"/>
              <w:rPr>
                <w:rFonts w:ascii="方正书宋_GBK" w:eastAsia="Times New Roman"/>
                <w:b/>
              </w:rPr>
            </w:pPr>
          </w:p>
        </w:tc>
        <w:tc>
          <w:tcPr>
            <w:tcW w:w="901" w:type="dxa"/>
            <w:vAlign w:val="center"/>
          </w:tcPr>
          <w:p>
            <w:pPr>
              <w:spacing w:line="300" w:lineRule="exact"/>
              <w:jc w:val="right"/>
              <w:rPr>
                <w:rFonts w:ascii="方正书宋_GBK" w:eastAsia="Times New Roman"/>
                <w:b/>
              </w:rPr>
            </w:pPr>
          </w:p>
        </w:tc>
        <w:tc>
          <w:tcPr>
            <w:tcW w:w="1126" w:type="dxa"/>
            <w:vAlign w:val="center"/>
          </w:tcPr>
          <w:p>
            <w:pPr>
              <w:spacing w:line="300" w:lineRule="exact"/>
              <w:jc w:val="right"/>
              <w:rPr>
                <w:rFonts w:ascii="方正书宋_GBK" w:eastAsia="Times New Roman"/>
                <w:b/>
              </w:rPr>
            </w:pPr>
            <w:r>
              <w:rPr>
                <w:rFonts w:ascii="方正书宋_GBK" w:eastAsia="Times New Roman"/>
                <w:b/>
              </w:rPr>
              <w:t>13.32</w:t>
            </w:r>
          </w:p>
        </w:tc>
        <w:tc>
          <w:tcPr>
            <w:tcW w:w="1126" w:type="dxa"/>
            <w:vAlign w:val="center"/>
          </w:tcPr>
          <w:p>
            <w:pPr>
              <w:spacing w:line="300" w:lineRule="exact"/>
              <w:jc w:val="right"/>
              <w:rPr>
                <w:rFonts w:ascii="方正书宋_GBK" w:eastAsia="Times New Roman"/>
                <w:b/>
              </w:rPr>
            </w:pPr>
            <w:r>
              <w:rPr>
                <w:rFonts w:ascii="方正书宋_GBK" w:eastAsia="Times New Roman"/>
                <w:b/>
              </w:rPr>
              <w:t>13.32</w:t>
            </w:r>
          </w:p>
        </w:tc>
        <w:tc>
          <w:tcPr>
            <w:tcW w:w="1126" w:type="dxa"/>
            <w:vAlign w:val="center"/>
          </w:tcPr>
          <w:p>
            <w:pPr>
              <w:spacing w:line="300" w:lineRule="exact"/>
              <w:jc w:val="right"/>
              <w:rPr>
                <w:rFonts w:ascii="方正书宋_GBK" w:eastAsia="Times New Roman"/>
                <w:b/>
              </w:rPr>
            </w:pPr>
          </w:p>
        </w:tc>
        <w:tc>
          <w:tcPr>
            <w:tcW w:w="1126" w:type="dxa"/>
            <w:vAlign w:val="center"/>
          </w:tcPr>
          <w:p>
            <w:pPr>
              <w:spacing w:line="300" w:lineRule="exact"/>
              <w:jc w:val="right"/>
              <w:rPr>
                <w:rFonts w:ascii="方正书宋_GBK" w:eastAsia="Times New Roman"/>
                <w:b/>
              </w:rPr>
            </w:pPr>
          </w:p>
        </w:tc>
        <w:tc>
          <w:tcPr>
            <w:tcW w:w="1126" w:type="dxa"/>
            <w:vAlign w:val="center"/>
          </w:tcPr>
          <w:p>
            <w:pPr>
              <w:spacing w:line="300" w:lineRule="exact"/>
              <w:jc w:val="right"/>
              <w:rPr>
                <w:rFonts w:ascii="方正书宋_GBK" w:eastAsia="Times New Roman"/>
                <w:b/>
              </w:rPr>
            </w:pPr>
          </w:p>
        </w:tc>
        <w:tc>
          <w:tcPr>
            <w:tcW w:w="1126" w:type="dxa"/>
            <w:vAlign w:val="center"/>
          </w:tcPr>
          <w:p>
            <w:pPr>
              <w:spacing w:line="300" w:lineRule="exact"/>
              <w:jc w:val="right"/>
              <w:rPr>
                <w:rFonts w:ascii="方正书宋_GBK" w:eastAsia="Times New Roman"/>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078" w:type="dxa"/>
            <w:gridSpan w:val="2"/>
            <w:vAlign w:val="center"/>
          </w:tcPr>
          <w:p>
            <w:pPr>
              <w:spacing w:line="300" w:lineRule="exact"/>
              <w:jc w:val="left"/>
              <w:rPr>
                <w:rFonts w:ascii="方正书宋_GBK" w:eastAsia="Times New Roman"/>
              </w:rPr>
            </w:pPr>
            <w:r>
              <w:rPr>
                <w:rFonts w:ascii="方正书宋_GBK" w:eastAsia="Times New Roman"/>
              </w:rPr>
              <w:t>养老保险审定征收经费</w:t>
            </w:r>
          </w:p>
        </w:tc>
        <w:tc>
          <w:tcPr>
            <w:tcW w:w="1126" w:type="dxa"/>
            <w:vAlign w:val="center"/>
          </w:tcPr>
          <w:p>
            <w:pPr>
              <w:spacing w:line="300" w:lineRule="exact"/>
              <w:jc w:val="right"/>
              <w:rPr>
                <w:rFonts w:ascii="方正书宋_GBK" w:eastAsia="Times New Roman"/>
              </w:rPr>
            </w:pPr>
            <w:r>
              <w:rPr>
                <w:rFonts w:ascii="方正书宋_GBK" w:eastAsia="Times New Roman"/>
              </w:rPr>
              <w:t>20.00</w:t>
            </w:r>
          </w:p>
        </w:tc>
        <w:tc>
          <w:tcPr>
            <w:tcW w:w="1520" w:type="dxa"/>
            <w:vAlign w:val="center"/>
          </w:tcPr>
          <w:p>
            <w:pPr>
              <w:spacing w:line="300" w:lineRule="exact"/>
              <w:jc w:val="left"/>
              <w:rPr>
                <w:rFonts w:ascii="方正书宋_GBK" w:eastAsia="Times New Roman"/>
              </w:rPr>
            </w:pPr>
            <w:r>
              <w:rPr>
                <w:rFonts w:ascii="方正书宋_GBK" w:eastAsia="Times New Roman"/>
              </w:rPr>
              <w:t>其他印刷服务</w:t>
            </w:r>
          </w:p>
        </w:tc>
        <w:tc>
          <w:tcPr>
            <w:tcW w:w="1520" w:type="dxa"/>
            <w:vAlign w:val="center"/>
          </w:tcPr>
          <w:p>
            <w:pPr>
              <w:spacing w:line="300" w:lineRule="exact"/>
              <w:jc w:val="left"/>
              <w:rPr>
                <w:rFonts w:ascii="方正书宋_GBK" w:eastAsia="Times New Roman"/>
              </w:rPr>
            </w:pPr>
            <w:r>
              <w:rPr>
                <w:rFonts w:ascii="方正书宋_GBK" w:eastAsia="Times New Roman"/>
              </w:rPr>
              <w:t>C08140199</w:t>
            </w:r>
          </w:p>
        </w:tc>
        <w:tc>
          <w:tcPr>
            <w:tcW w:w="705" w:type="dxa"/>
            <w:vAlign w:val="center"/>
          </w:tcPr>
          <w:p>
            <w:pPr>
              <w:spacing w:line="300" w:lineRule="exact"/>
              <w:jc w:val="center"/>
              <w:rPr>
                <w:rFonts w:ascii="方正书宋_GBK" w:eastAsia="Times New Roman"/>
              </w:rPr>
            </w:pPr>
            <w:r>
              <w:rPr>
                <w:rFonts w:ascii="方正书宋_GBK" w:eastAsia="Times New Roman"/>
              </w:rPr>
              <w:t>次</w:t>
            </w:r>
          </w:p>
        </w:tc>
        <w:tc>
          <w:tcPr>
            <w:tcW w:w="901" w:type="dxa"/>
            <w:vAlign w:val="center"/>
          </w:tcPr>
          <w:p>
            <w:pPr>
              <w:spacing w:line="300" w:lineRule="exact"/>
              <w:jc w:val="right"/>
              <w:rPr>
                <w:rFonts w:ascii="方正书宋_GBK" w:eastAsia="Times New Roman"/>
              </w:rPr>
            </w:pPr>
            <w:r>
              <w:rPr>
                <w:rFonts w:ascii="方正书宋_GBK" w:eastAsia="Times New Roman"/>
              </w:rPr>
              <w:t>1.00</w:t>
            </w:r>
          </w:p>
        </w:tc>
        <w:tc>
          <w:tcPr>
            <w:tcW w:w="901" w:type="dxa"/>
            <w:vAlign w:val="center"/>
          </w:tcPr>
          <w:p>
            <w:pPr>
              <w:spacing w:line="300" w:lineRule="exact"/>
              <w:jc w:val="right"/>
              <w:rPr>
                <w:rFonts w:ascii="方正书宋_GBK" w:eastAsia="Times New Roman"/>
              </w:rPr>
            </w:pPr>
            <w:r>
              <w:rPr>
                <w:rFonts w:ascii="方正书宋_GBK" w:eastAsia="Times New Roman"/>
              </w:rPr>
              <w:t>4.00</w:t>
            </w:r>
          </w:p>
        </w:tc>
        <w:tc>
          <w:tcPr>
            <w:tcW w:w="1126" w:type="dxa"/>
            <w:vAlign w:val="center"/>
          </w:tcPr>
          <w:p>
            <w:pPr>
              <w:spacing w:line="300" w:lineRule="exact"/>
              <w:jc w:val="right"/>
              <w:rPr>
                <w:rFonts w:ascii="方正书宋_GBK" w:eastAsia="Times New Roman"/>
              </w:rPr>
            </w:pPr>
            <w:r>
              <w:rPr>
                <w:rFonts w:ascii="方正书宋_GBK" w:eastAsia="Times New Roman"/>
              </w:rPr>
              <w:t>4.00</w:t>
            </w:r>
          </w:p>
        </w:tc>
        <w:tc>
          <w:tcPr>
            <w:tcW w:w="1126" w:type="dxa"/>
            <w:vAlign w:val="center"/>
          </w:tcPr>
          <w:p>
            <w:pPr>
              <w:spacing w:line="300" w:lineRule="exact"/>
              <w:jc w:val="right"/>
              <w:rPr>
                <w:rFonts w:ascii="方正书宋_GBK" w:eastAsia="Times New Roman"/>
              </w:rPr>
            </w:pPr>
            <w:r>
              <w:rPr>
                <w:rFonts w:ascii="方正书宋_GBK" w:eastAsia="Times New Roman"/>
              </w:rPr>
              <w:t>4.00</w:t>
            </w:r>
          </w:p>
        </w:tc>
        <w:tc>
          <w:tcPr>
            <w:tcW w:w="1126" w:type="dxa"/>
            <w:vAlign w:val="center"/>
          </w:tcPr>
          <w:p>
            <w:pPr>
              <w:spacing w:line="300" w:lineRule="exact"/>
              <w:jc w:val="right"/>
              <w:rPr>
                <w:rFonts w:ascii="方正书宋_GBK" w:eastAsia="Times New Roman"/>
              </w:rPr>
            </w:pPr>
          </w:p>
        </w:tc>
        <w:tc>
          <w:tcPr>
            <w:tcW w:w="1126" w:type="dxa"/>
            <w:vAlign w:val="center"/>
          </w:tcPr>
          <w:p>
            <w:pPr>
              <w:spacing w:line="300" w:lineRule="exact"/>
              <w:jc w:val="right"/>
              <w:rPr>
                <w:rFonts w:ascii="方正书宋_GBK" w:eastAsia="Times New Roman"/>
              </w:rPr>
            </w:pPr>
          </w:p>
        </w:tc>
        <w:tc>
          <w:tcPr>
            <w:tcW w:w="1126" w:type="dxa"/>
            <w:vAlign w:val="center"/>
          </w:tcPr>
          <w:p>
            <w:pPr>
              <w:spacing w:line="300" w:lineRule="exact"/>
              <w:jc w:val="right"/>
              <w:rPr>
                <w:rFonts w:ascii="方正书宋_GBK" w:eastAsia="Times New Roman"/>
              </w:rPr>
            </w:pPr>
          </w:p>
        </w:tc>
        <w:tc>
          <w:tcPr>
            <w:tcW w:w="1126" w:type="dxa"/>
            <w:vAlign w:val="center"/>
          </w:tcPr>
          <w:p>
            <w:pPr>
              <w:spacing w:line="300" w:lineRule="exact"/>
              <w:jc w:val="right"/>
              <w:rPr>
                <w:rFonts w:ascii="方正书宋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078" w:type="dxa"/>
            <w:gridSpan w:val="2"/>
            <w:vAlign w:val="center"/>
          </w:tcPr>
          <w:p>
            <w:pPr>
              <w:spacing w:line="300" w:lineRule="exact"/>
              <w:jc w:val="left"/>
              <w:rPr>
                <w:rFonts w:ascii="方正书宋_GBK" w:eastAsia="Times New Roman"/>
              </w:rPr>
            </w:pPr>
            <w:r>
              <w:rPr>
                <w:rFonts w:ascii="方正书宋_GBK" w:eastAsia="Times New Roman"/>
              </w:rPr>
              <w:t>养老保险审定征收经费</w:t>
            </w:r>
          </w:p>
        </w:tc>
        <w:tc>
          <w:tcPr>
            <w:tcW w:w="1126" w:type="dxa"/>
            <w:vAlign w:val="center"/>
          </w:tcPr>
          <w:p>
            <w:pPr>
              <w:spacing w:line="300" w:lineRule="exact"/>
              <w:jc w:val="right"/>
              <w:rPr>
                <w:rFonts w:ascii="方正书宋_GBK" w:eastAsia="Times New Roman"/>
              </w:rPr>
            </w:pPr>
            <w:r>
              <w:rPr>
                <w:rFonts w:ascii="方正书宋_GBK" w:eastAsia="Times New Roman"/>
              </w:rPr>
              <w:t>20.00</w:t>
            </w:r>
          </w:p>
        </w:tc>
        <w:tc>
          <w:tcPr>
            <w:tcW w:w="1520" w:type="dxa"/>
            <w:vAlign w:val="center"/>
          </w:tcPr>
          <w:p>
            <w:pPr>
              <w:spacing w:line="300" w:lineRule="exact"/>
              <w:jc w:val="left"/>
              <w:rPr>
                <w:rFonts w:ascii="方正书宋_GBK" w:eastAsia="Times New Roman"/>
              </w:rPr>
            </w:pPr>
            <w:r>
              <w:rPr>
                <w:rFonts w:ascii="方正书宋_GBK" w:eastAsia="Times New Roman"/>
              </w:rPr>
              <w:t>其他办公消耗用品及类似物品</w:t>
            </w:r>
          </w:p>
        </w:tc>
        <w:tc>
          <w:tcPr>
            <w:tcW w:w="1520" w:type="dxa"/>
            <w:vAlign w:val="center"/>
          </w:tcPr>
          <w:p>
            <w:pPr>
              <w:spacing w:line="300" w:lineRule="exact"/>
              <w:jc w:val="left"/>
              <w:rPr>
                <w:rFonts w:ascii="方正书宋_GBK" w:eastAsia="Times New Roman"/>
              </w:rPr>
            </w:pPr>
            <w:r>
              <w:rPr>
                <w:rFonts w:ascii="方正书宋_GBK" w:eastAsia="Times New Roman"/>
              </w:rPr>
              <w:t>A0999</w:t>
            </w:r>
          </w:p>
        </w:tc>
        <w:tc>
          <w:tcPr>
            <w:tcW w:w="705" w:type="dxa"/>
            <w:vAlign w:val="center"/>
          </w:tcPr>
          <w:p>
            <w:pPr>
              <w:spacing w:line="300" w:lineRule="exact"/>
              <w:jc w:val="center"/>
              <w:rPr>
                <w:rFonts w:ascii="方正书宋_GBK" w:eastAsia="Times New Roman"/>
              </w:rPr>
            </w:pPr>
            <w:r>
              <w:rPr>
                <w:rFonts w:ascii="方正书宋_GBK" w:eastAsia="Times New Roman"/>
              </w:rPr>
              <w:t>次</w:t>
            </w:r>
          </w:p>
        </w:tc>
        <w:tc>
          <w:tcPr>
            <w:tcW w:w="901" w:type="dxa"/>
            <w:vAlign w:val="center"/>
          </w:tcPr>
          <w:p>
            <w:pPr>
              <w:spacing w:line="300" w:lineRule="exact"/>
              <w:jc w:val="right"/>
              <w:rPr>
                <w:rFonts w:ascii="方正书宋_GBK" w:eastAsia="Times New Roman"/>
              </w:rPr>
            </w:pPr>
            <w:r>
              <w:rPr>
                <w:rFonts w:ascii="方正书宋_GBK" w:eastAsia="Times New Roman"/>
              </w:rPr>
              <w:t>1.00</w:t>
            </w:r>
          </w:p>
        </w:tc>
        <w:tc>
          <w:tcPr>
            <w:tcW w:w="901" w:type="dxa"/>
            <w:vAlign w:val="center"/>
          </w:tcPr>
          <w:p>
            <w:pPr>
              <w:spacing w:line="300" w:lineRule="exact"/>
              <w:jc w:val="right"/>
              <w:rPr>
                <w:rFonts w:ascii="方正书宋_GBK" w:eastAsia="Times New Roman"/>
              </w:rPr>
            </w:pPr>
            <w:r>
              <w:rPr>
                <w:rFonts w:ascii="方正书宋_GBK" w:eastAsia="Times New Roman"/>
              </w:rPr>
              <w:t>3.00</w:t>
            </w:r>
          </w:p>
        </w:tc>
        <w:tc>
          <w:tcPr>
            <w:tcW w:w="1126" w:type="dxa"/>
            <w:vAlign w:val="center"/>
          </w:tcPr>
          <w:p>
            <w:pPr>
              <w:spacing w:line="300" w:lineRule="exact"/>
              <w:jc w:val="right"/>
              <w:rPr>
                <w:rFonts w:ascii="方正书宋_GBK" w:eastAsia="Times New Roman"/>
              </w:rPr>
            </w:pPr>
            <w:r>
              <w:rPr>
                <w:rFonts w:ascii="方正书宋_GBK" w:eastAsia="Times New Roman"/>
              </w:rPr>
              <w:t>3.00</w:t>
            </w:r>
          </w:p>
        </w:tc>
        <w:tc>
          <w:tcPr>
            <w:tcW w:w="1126" w:type="dxa"/>
            <w:vAlign w:val="center"/>
          </w:tcPr>
          <w:p>
            <w:pPr>
              <w:spacing w:line="300" w:lineRule="exact"/>
              <w:jc w:val="right"/>
              <w:rPr>
                <w:rFonts w:ascii="方正书宋_GBK" w:eastAsia="Times New Roman"/>
              </w:rPr>
            </w:pPr>
            <w:r>
              <w:rPr>
                <w:rFonts w:ascii="方正书宋_GBK" w:eastAsia="Times New Roman"/>
              </w:rPr>
              <w:t>3.00</w:t>
            </w:r>
          </w:p>
        </w:tc>
        <w:tc>
          <w:tcPr>
            <w:tcW w:w="1126" w:type="dxa"/>
            <w:vAlign w:val="center"/>
          </w:tcPr>
          <w:p>
            <w:pPr>
              <w:spacing w:line="300" w:lineRule="exact"/>
              <w:jc w:val="right"/>
              <w:rPr>
                <w:rFonts w:ascii="方正书宋_GBK" w:eastAsia="Times New Roman"/>
              </w:rPr>
            </w:pPr>
          </w:p>
        </w:tc>
        <w:tc>
          <w:tcPr>
            <w:tcW w:w="1126" w:type="dxa"/>
            <w:vAlign w:val="center"/>
          </w:tcPr>
          <w:p>
            <w:pPr>
              <w:spacing w:line="300" w:lineRule="exact"/>
              <w:jc w:val="right"/>
              <w:rPr>
                <w:rFonts w:ascii="方正书宋_GBK" w:eastAsia="Times New Roman"/>
              </w:rPr>
            </w:pPr>
          </w:p>
        </w:tc>
        <w:tc>
          <w:tcPr>
            <w:tcW w:w="1126" w:type="dxa"/>
            <w:vAlign w:val="center"/>
          </w:tcPr>
          <w:p>
            <w:pPr>
              <w:spacing w:line="300" w:lineRule="exact"/>
              <w:jc w:val="right"/>
              <w:rPr>
                <w:rFonts w:ascii="方正书宋_GBK" w:eastAsia="Times New Roman"/>
              </w:rPr>
            </w:pPr>
          </w:p>
        </w:tc>
        <w:tc>
          <w:tcPr>
            <w:tcW w:w="1126" w:type="dxa"/>
            <w:vAlign w:val="center"/>
          </w:tcPr>
          <w:p>
            <w:pPr>
              <w:spacing w:line="300" w:lineRule="exact"/>
              <w:jc w:val="right"/>
              <w:rPr>
                <w:rFonts w:ascii="方正书宋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078" w:type="dxa"/>
            <w:gridSpan w:val="2"/>
            <w:vAlign w:val="center"/>
          </w:tcPr>
          <w:p>
            <w:pPr>
              <w:spacing w:line="300" w:lineRule="exact"/>
              <w:jc w:val="left"/>
              <w:rPr>
                <w:rFonts w:ascii="方正书宋_GBK" w:eastAsia="Times New Roman"/>
              </w:rPr>
            </w:pPr>
            <w:r>
              <w:rPr>
                <w:rFonts w:ascii="方正书宋_GBK" w:eastAsia="Times New Roman"/>
              </w:rPr>
              <w:t>养老保险审定征收经费</w:t>
            </w:r>
          </w:p>
        </w:tc>
        <w:tc>
          <w:tcPr>
            <w:tcW w:w="1126" w:type="dxa"/>
            <w:vAlign w:val="center"/>
          </w:tcPr>
          <w:p>
            <w:pPr>
              <w:spacing w:line="300" w:lineRule="exact"/>
              <w:jc w:val="right"/>
              <w:rPr>
                <w:rFonts w:ascii="方正书宋_GBK" w:eastAsia="Times New Roman"/>
              </w:rPr>
            </w:pPr>
            <w:r>
              <w:rPr>
                <w:rFonts w:ascii="方正书宋_GBK" w:eastAsia="Times New Roman"/>
              </w:rPr>
              <w:t>20.00</w:t>
            </w:r>
          </w:p>
        </w:tc>
        <w:tc>
          <w:tcPr>
            <w:tcW w:w="1520" w:type="dxa"/>
            <w:vAlign w:val="center"/>
          </w:tcPr>
          <w:p>
            <w:pPr>
              <w:spacing w:line="300" w:lineRule="exact"/>
              <w:jc w:val="left"/>
              <w:rPr>
                <w:rFonts w:ascii="方正书宋_GBK" w:eastAsia="Times New Roman"/>
              </w:rPr>
            </w:pPr>
            <w:r>
              <w:rPr>
                <w:rFonts w:ascii="方正书宋_GBK" w:eastAsia="Times New Roman"/>
              </w:rPr>
              <w:t>基础电信服务</w:t>
            </w:r>
          </w:p>
        </w:tc>
        <w:tc>
          <w:tcPr>
            <w:tcW w:w="1520" w:type="dxa"/>
            <w:vAlign w:val="center"/>
          </w:tcPr>
          <w:p>
            <w:pPr>
              <w:spacing w:line="300" w:lineRule="exact"/>
              <w:jc w:val="left"/>
              <w:rPr>
                <w:rFonts w:ascii="方正书宋_GBK" w:eastAsia="Times New Roman"/>
              </w:rPr>
            </w:pPr>
            <w:r>
              <w:rPr>
                <w:rFonts w:ascii="方正书宋_GBK" w:eastAsia="Times New Roman"/>
              </w:rPr>
              <w:t>C030101</w:t>
            </w:r>
          </w:p>
        </w:tc>
        <w:tc>
          <w:tcPr>
            <w:tcW w:w="705" w:type="dxa"/>
            <w:vAlign w:val="center"/>
          </w:tcPr>
          <w:p>
            <w:pPr>
              <w:spacing w:line="300" w:lineRule="exact"/>
              <w:jc w:val="center"/>
              <w:rPr>
                <w:rFonts w:ascii="方正书宋_GBK" w:eastAsia="Times New Roman"/>
              </w:rPr>
            </w:pPr>
            <w:r>
              <w:rPr>
                <w:rFonts w:ascii="方正书宋_GBK" w:eastAsia="Times New Roman"/>
              </w:rPr>
              <w:t>次</w:t>
            </w:r>
          </w:p>
        </w:tc>
        <w:tc>
          <w:tcPr>
            <w:tcW w:w="901" w:type="dxa"/>
            <w:vAlign w:val="center"/>
          </w:tcPr>
          <w:p>
            <w:pPr>
              <w:spacing w:line="300" w:lineRule="exact"/>
              <w:jc w:val="right"/>
              <w:rPr>
                <w:rFonts w:ascii="方正书宋_GBK" w:eastAsia="Times New Roman"/>
              </w:rPr>
            </w:pPr>
            <w:r>
              <w:rPr>
                <w:rFonts w:ascii="方正书宋_GBK" w:eastAsia="Times New Roman"/>
              </w:rPr>
              <w:t>1.00</w:t>
            </w:r>
          </w:p>
        </w:tc>
        <w:tc>
          <w:tcPr>
            <w:tcW w:w="901" w:type="dxa"/>
            <w:vAlign w:val="center"/>
          </w:tcPr>
          <w:p>
            <w:pPr>
              <w:spacing w:line="300" w:lineRule="exact"/>
              <w:jc w:val="right"/>
              <w:rPr>
                <w:rFonts w:ascii="方正书宋_GBK" w:eastAsia="Times New Roman"/>
              </w:rPr>
            </w:pPr>
            <w:r>
              <w:rPr>
                <w:rFonts w:ascii="方正书宋_GBK" w:eastAsia="Times New Roman"/>
              </w:rPr>
              <w:t>2.00</w:t>
            </w:r>
          </w:p>
        </w:tc>
        <w:tc>
          <w:tcPr>
            <w:tcW w:w="1126" w:type="dxa"/>
            <w:vAlign w:val="center"/>
          </w:tcPr>
          <w:p>
            <w:pPr>
              <w:spacing w:line="300" w:lineRule="exact"/>
              <w:jc w:val="right"/>
              <w:rPr>
                <w:rFonts w:ascii="方正书宋_GBK" w:eastAsia="Times New Roman"/>
              </w:rPr>
            </w:pPr>
            <w:r>
              <w:rPr>
                <w:rFonts w:ascii="方正书宋_GBK" w:eastAsia="Times New Roman"/>
              </w:rPr>
              <w:t>2.00</w:t>
            </w:r>
          </w:p>
        </w:tc>
        <w:tc>
          <w:tcPr>
            <w:tcW w:w="1126" w:type="dxa"/>
            <w:vAlign w:val="center"/>
          </w:tcPr>
          <w:p>
            <w:pPr>
              <w:spacing w:line="300" w:lineRule="exact"/>
              <w:jc w:val="right"/>
              <w:rPr>
                <w:rFonts w:ascii="方正书宋_GBK" w:eastAsia="Times New Roman"/>
              </w:rPr>
            </w:pPr>
            <w:r>
              <w:rPr>
                <w:rFonts w:ascii="方正书宋_GBK" w:eastAsia="Times New Roman"/>
              </w:rPr>
              <w:t>2.00</w:t>
            </w:r>
          </w:p>
        </w:tc>
        <w:tc>
          <w:tcPr>
            <w:tcW w:w="1126" w:type="dxa"/>
            <w:vAlign w:val="center"/>
          </w:tcPr>
          <w:p>
            <w:pPr>
              <w:spacing w:line="300" w:lineRule="exact"/>
              <w:jc w:val="right"/>
              <w:rPr>
                <w:rFonts w:ascii="方正书宋_GBK" w:eastAsia="Times New Roman"/>
              </w:rPr>
            </w:pPr>
          </w:p>
        </w:tc>
        <w:tc>
          <w:tcPr>
            <w:tcW w:w="1126" w:type="dxa"/>
            <w:vAlign w:val="center"/>
          </w:tcPr>
          <w:p>
            <w:pPr>
              <w:spacing w:line="300" w:lineRule="exact"/>
              <w:jc w:val="right"/>
              <w:rPr>
                <w:rFonts w:ascii="方正书宋_GBK" w:eastAsia="Times New Roman"/>
              </w:rPr>
            </w:pPr>
          </w:p>
        </w:tc>
        <w:tc>
          <w:tcPr>
            <w:tcW w:w="1126" w:type="dxa"/>
            <w:vAlign w:val="center"/>
          </w:tcPr>
          <w:p>
            <w:pPr>
              <w:spacing w:line="300" w:lineRule="exact"/>
              <w:jc w:val="right"/>
              <w:rPr>
                <w:rFonts w:ascii="方正书宋_GBK" w:eastAsia="Times New Roman"/>
              </w:rPr>
            </w:pPr>
          </w:p>
        </w:tc>
        <w:tc>
          <w:tcPr>
            <w:tcW w:w="1126" w:type="dxa"/>
            <w:vAlign w:val="center"/>
          </w:tcPr>
          <w:p>
            <w:pPr>
              <w:spacing w:line="300" w:lineRule="exact"/>
              <w:jc w:val="right"/>
              <w:rPr>
                <w:rFonts w:ascii="方正书宋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2078" w:type="dxa"/>
            <w:gridSpan w:val="2"/>
            <w:vAlign w:val="center"/>
          </w:tcPr>
          <w:p>
            <w:pPr>
              <w:spacing w:line="300" w:lineRule="exact"/>
              <w:jc w:val="left"/>
              <w:rPr>
                <w:rFonts w:ascii="方正书宋_GBK" w:eastAsia="Times New Roman"/>
              </w:rPr>
            </w:pPr>
            <w:r>
              <w:rPr>
                <w:rFonts w:ascii="方正书宋_GBK" w:eastAsia="Times New Roman"/>
              </w:rPr>
              <w:t>养老保险审定征收经费</w:t>
            </w:r>
          </w:p>
        </w:tc>
        <w:tc>
          <w:tcPr>
            <w:tcW w:w="1126" w:type="dxa"/>
            <w:vAlign w:val="center"/>
          </w:tcPr>
          <w:p>
            <w:pPr>
              <w:spacing w:line="300" w:lineRule="exact"/>
              <w:jc w:val="right"/>
              <w:rPr>
                <w:rFonts w:ascii="方正书宋_GBK" w:eastAsia="Times New Roman"/>
              </w:rPr>
            </w:pPr>
            <w:r>
              <w:rPr>
                <w:rFonts w:ascii="方正书宋_GBK" w:eastAsia="Times New Roman"/>
              </w:rPr>
              <w:t>20.00</w:t>
            </w:r>
          </w:p>
        </w:tc>
        <w:tc>
          <w:tcPr>
            <w:tcW w:w="1520" w:type="dxa"/>
            <w:vAlign w:val="center"/>
          </w:tcPr>
          <w:p>
            <w:pPr>
              <w:spacing w:line="300" w:lineRule="exact"/>
              <w:jc w:val="left"/>
              <w:rPr>
                <w:rFonts w:ascii="方正书宋_GBK" w:eastAsia="Times New Roman"/>
              </w:rPr>
            </w:pPr>
            <w:r>
              <w:rPr>
                <w:rFonts w:ascii="方正书宋_GBK" w:eastAsia="Times New Roman"/>
              </w:rPr>
              <w:t>其他办公设备</w:t>
            </w:r>
          </w:p>
        </w:tc>
        <w:tc>
          <w:tcPr>
            <w:tcW w:w="1520" w:type="dxa"/>
            <w:vAlign w:val="center"/>
          </w:tcPr>
          <w:p>
            <w:pPr>
              <w:spacing w:line="300" w:lineRule="exact"/>
              <w:jc w:val="left"/>
              <w:rPr>
                <w:rFonts w:ascii="方正书宋_GBK" w:eastAsia="Times New Roman"/>
              </w:rPr>
            </w:pPr>
            <w:r>
              <w:rPr>
                <w:rFonts w:ascii="方正书宋_GBK" w:eastAsia="Times New Roman"/>
              </w:rPr>
              <w:t>A020299</w:t>
            </w:r>
          </w:p>
        </w:tc>
        <w:tc>
          <w:tcPr>
            <w:tcW w:w="705" w:type="dxa"/>
            <w:vAlign w:val="center"/>
          </w:tcPr>
          <w:p>
            <w:pPr>
              <w:spacing w:line="300" w:lineRule="exact"/>
              <w:jc w:val="center"/>
              <w:rPr>
                <w:rFonts w:ascii="方正书宋_GBK" w:eastAsia="Times New Roman"/>
              </w:rPr>
            </w:pPr>
            <w:r>
              <w:rPr>
                <w:rFonts w:ascii="方正书宋_GBK" w:eastAsia="Times New Roman"/>
              </w:rPr>
              <w:t>次</w:t>
            </w:r>
          </w:p>
        </w:tc>
        <w:tc>
          <w:tcPr>
            <w:tcW w:w="901" w:type="dxa"/>
            <w:vAlign w:val="center"/>
          </w:tcPr>
          <w:p>
            <w:pPr>
              <w:spacing w:line="300" w:lineRule="exact"/>
              <w:jc w:val="right"/>
              <w:rPr>
                <w:rFonts w:ascii="方正书宋_GBK" w:eastAsia="Times New Roman"/>
              </w:rPr>
            </w:pPr>
            <w:r>
              <w:rPr>
                <w:rFonts w:ascii="方正书宋_GBK" w:eastAsia="Times New Roman"/>
              </w:rPr>
              <w:t>1.00</w:t>
            </w:r>
          </w:p>
        </w:tc>
        <w:tc>
          <w:tcPr>
            <w:tcW w:w="901" w:type="dxa"/>
            <w:vAlign w:val="center"/>
          </w:tcPr>
          <w:p>
            <w:pPr>
              <w:spacing w:line="300" w:lineRule="exact"/>
              <w:jc w:val="right"/>
              <w:rPr>
                <w:rFonts w:ascii="方正书宋_GBK" w:eastAsia="Times New Roman"/>
              </w:rPr>
            </w:pPr>
            <w:r>
              <w:rPr>
                <w:rFonts w:ascii="方正书宋_GBK" w:eastAsia="Times New Roman"/>
              </w:rPr>
              <w:t>1.50</w:t>
            </w:r>
          </w:p>
        </w:tc>
        <w:tc>
          <w:tcPr>
            <w:tcW w:w="1126" w:type="dxa"/>
            <w:vAlign w:val="center"/>
          </w:tcPr>
          <w:p>
            <w:pPr>
              <w:spacing w:line="300" w:lineRule="exact"/>
              <w:jc w:val="right"/>
              <w:rPr>
                <w:rFonts w:ascii="方正书宋_GBK" w:eastAsia="Times New Roman"/>
              </w:rPr>
            </w:pPr>
            <w:r>
              <w:rPr>
                <w:rFonts w:ascii="方正书宋_GBK" w:eastAsia="Times New Roman"/>
              </w:rPr>
              <w:t>1.50</w:t>
            </w:r>
          </w:p>
        </w:tc>
        <w:tc>
          <w:tcPr>
            <w:tcW w:w="1126" w:type="dxa"/>
            <w:vAlign w:val="center"/>
          </w:tcPr>
          <w:p>
            <w:pPr>
              <w:spacing w:line="300" w:lineRule="exact"/>
              <w:jc w:val="right"/>
              <w:rPr>
                <w:rFonts w:ascii="方正书宋_GBK" w:eastAsia="Times New Roman"/>
              </w:rPr>
            </w:pPr>
            <w:r>
              <w:rPr>
                <w:rFonts w:ascii="方正书宋_GBK" w:eastAsia="Times New Roman"/>
              </w:rPr>
              <w:t>1.50</w:t>
            </w:r>
          </w:p>
        </w:tc>
        <w:tc>
          <w:tcPr>
            <w:tcW w:w="1126" w:type="dxa"/>
            <w:vAlign w:val="center"/>
          </w:tcPr>
          <w:p>
            <w:pPr>
              <w:spacing w:line="300" w:lineRule="exact"/>
              <w:jc w:val="right"/>
              <w:rPr>
                <w:rFonts w:ascii="方正书宋_GBK" w:eastAsia="Times New Roman"/>
              </w:rPr>
            </w:pPr>
          </w:p>
        </w:tc>
        <w:tc>
          <w:tcPr>
            <w:tcW w:w="1126" w:type="dxa"/>
            <w:vAlign w:val="center"/>
          </w:tcPr>
          <w:p>
            <w:pPr>
              <w:spacing w:line="300" w:lineRule="exact"/>
              <w:jc w:val="right"/>
              <w:rPr>
                <w:rFonts w:ascii="方正书宋_GBK" w:eastAsia="Times New Roman"/>
              </w:rPr>
            </w:pPr>
          </w:p>
        </w:tc>
        <w:tc>
          <w:tcPr>
            <w:tcW w:w="1126" w:type="dxa"/>
            <w:vAlign w:val="center"/>
          </w:tcPr>
          <w:p>
            <w:pPr>
              <w:spacing w:line="300" w:lineRule="exact"/>
              <w:jc w:val="right"/>
              <w:rPr>
                <w:rFonts w:ascii="方正书宋_GBK" w:eastAsia="Times New Roman"/>
              </w:rPr>
            </w:pPr>
          </w:p>
        </w:tc>
        <w:tc>
          <w:tcPr>
            <w:tcW w:w="1126" w:type="dxa"/>
            <w:vAlign w:val="center"/>
          </w:tcPr>
          <w:p>
            <w:pPr>
              <w:spacing w:line="300" w:lineRule="exact"/>
              <w:jc w:val="right"/>
              <w:rPr>
                <w:rFonts w:ascii="方正书宋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gridBefore w:val="1"/>
          <w:wBefore w:w="108" w:type="dxa"/>
          <w:cantSplit/>
          <w:jc w:val="center"/>
        </w:trPr>
        <w:tc>
          <w:tcPr>
            <w:tcW w:w="1970" w:type="dxa"/>
            <w:vAlign w:val="center"/>
          </w:tcPr>
          <w:p>
            <w:pPr>
              <w:spacing w:line="300" w:lineRule="exact"/>
              <w:jc w:val="left"/>
              <w:rPr>
                <w:rFonts w:ascii="方正书宋_GBK" w:eastAsia="Times New Roman"/>
              </w:rPr>
            </w:pPr>
            <w:r>
              <w:rPr>
                <w:rFonts w:ascii="方正书宋_GBK" w:eastAsia="Times New Roman"/>
              </w:rPr>
              <w:t>日常公用经费</w:t>
            </w:r>
          </w:p>
        </w:tc>
        <w:tc>
          <w:tcPr>
            <w:tcW w:w="1126" w:type="dxa"/>
            <w:vAlign w:val="center"/>
          </w:tcPr>
          <w:p>
            <w:pPr>
              <w:spacing w:line="300" w:lineRule="exact"/>
              <w:jc w:val="right"/>
              <w:rPr>
                <w:rFonts w:ascii="方正书宋_GBK" w:eastAsia="Times New Roman"/>
              </w:rPr>
            </w:pPr>
            <w:r>
              <w:rPr>
                <w:rFonts w:ascii="方正书宋_GBK" w:eastAsia="Times New Roman"/>
              </w:rPr>
              <w:t>9.29</w:t>
            </w:r>
          </w:p>
        </w:tc>
        <w:tc>
          <w:tcPr>
            <w:tcW w:w="1520" w:type="dxa"/>
            <w:vAlign w:val="center"/>
          </w:tcPr>
          <w:p>
            <w:pPr>
              <w:spacing w:line="300" w:lineRule="exact"/>
              <w:jc w:val="left"/>
              <w:rPr>
                <w:rFonts w:ascii="方正书宋_GBK" w:eastAsia="Times New Roman"/>
              </w:rPr>
            </w:pPr>
            <w:r>
              <w:rPr>
                <w:rFonts w:ascii="方正书宋_GBK" w:eastAsia="Times New Roman"/>
              </w:rPr>
              <w:t>其他办公消耗用品及类似物品</w:t>
            </w:r>
          </w:p>
        </w:tc>
        <w:tc>
          <w:tcPr>
            <w:tcW w:w="1520" w:type="dxa"/>
            <w:vAlign w:val="center"/>
          </w:tcPr>
          <w:p>
            <w:pPr>
              <w:spacing w:line="300" w:lineRule="exact"/>
              <w:jc w:val="left"/>
              <w:rPr>
                <w:rFonts w:ascii="方正书宋_GBK" w:eastAsia="Times New Roman"/>
              </w:rPr>
            </w:pPr>
            <w:r>
              <w:rPr>
                <w:rFonts w:ascii="方正书宋_GBK" w:eastAsia="Times New Roman"/>
              </w:rPr>
              <w:t>A0999</w:t>
            </w:r>
          </w:p>
        </w:tc>
        <w:tc>
          <w:tcPr>
            <w:tcW w:w="705" w:type="dxa"/>
            <w:vAlign w:val="center"/>
          </w:tcPr>
          <w:p>
            <w:pPr>
              <w:spacing w:line="300" w:lineRule="exact"/>
              <w:jc w:val="center"/>
              <w:rPr>
                <w:rFonts w:ascii="方正书宋_GBK" w:eastAsia="Times New Roman"/>
              </w:rPr>
            </w:pPr>
            <w:r>
              <w:rPr>
                <w:rFonts w:ascii="方正书宋_GBK" w:eastAsia="Times New Roman"/>
              </w:rPr>
              <w:t>个</w:t>
            </w:r>
          </w:p>
        </w:tc>
        <w:tc>
          <w:tcPr>
            <w:tcW w:w="901" w:type="dxa"/>
            <w:vAlign w:val="center"/>
          </w:tcPr>
          <w:p>
            <w:pPr>
              <w:spacing w:line="300" w:lineRule="exact"/>
              <w:jc w:val="right"/>
              <w:rPr>
                <w:rFonts w:ascii="方正书宋_GBK" w:eastAsia="Times New Roman"/>
              </w:rPr>
            </w:pPr>
            <w:r>
              <w:rPr>
                <w:rFonts w:ascii="方正书宋_GBK" w:eastAsia="Times New Roman"/>
              </w:rPr>
              <w:t>162.00</w:t>
            </w:r>
          </w:p>
        </w:tc>
        <w:tc>
          <w:tcPr>
            <w:tcW w:w="901" w:type="dxa"/>
            <w:vAlign w:val="center"/>
          </w:tcPr>
          <w:p>
            <w:pPr>
              <w:spacing w:line="300" w:lineRule="exact"/>
              <w:jc w:val="right"/>
              <w:rPr>
                <w:rFonts w:ascii="方正书宋_GBK" w:eastAsia="Times New Roman"/>
              </w:rPr>
            </w:pPr>
            <w:r>
              <w:rPr>
                <w:rFonts w:ascii="方正书宋_GBK" w:eastAsia="Times New Roman"/>
              </w:rPr>
              <w:t>0.01</w:t>
            </w:r>
          </w:p>
        </w:tc>
        <w:tc>
          <w:tcPr>
            <w:tcW w:w="1126" w:type="dxa"/>
            <w:vAlign w:val="center"/>
          </w:tcPr>
          <w:p>
            <w:pPr>
              <w:spacing w:line="300" w:lineRule="exact"/>
              <w:jc w:val="right"/>
              <w:rPr>
                <w:rFonts w:ascii="方正书宋_GBK" w:eastAsia="Times New Roman"/>
              </w:rPr>
            </w:pPr>
            <w:r>
              <w:rPr>
                <w:rFonts w:ascii="方正书宋_GBK" w:eastAsia="Times New Roman"/>
              </w:rPr>
              <w:t>1.62</w:t>
            </w:r>
          </w:p>
        </w:tc>
        <w:tc>
          <w:tcPr>
            <w:tcW w:w="1126" w:type="dxa"/>
            <w:vAlign w:val="center"/>
          </w:tcPr>
          <w:p>
            <w:pPr>
              <w:spacing w:line="300" w:lineRule="exact"/>
              <w:jc w:val="right"/>
              <w:rPr>
                <w:rFonts w:ascii="方正书宋_GBK" w:eastAsia="Times New Roman"/>
              </w:rPr>
            </w:pPr>
            <w:r>
              <w:rPr>
                <w:rFonts w:ascii="方正书宋_GBK" w:eastAsia="Times New Roman"/>
              </w:rPr>
              <w:t>1.62</w:t>
            </w:r>
          </w:p>
        </w:tc>
        <w:tc>
          <w:tcPr>
            <w:tcW w:w="1126" w:type="dxa"/>
            <w:vAlign w:val="center"/>
          </w:tcPr>
          <w:p>
            <w:pPr>
              <w:spacing w:line="300" w:lineRule="exact"/>
              <w:jc w:val="right"/>
              <w:rPr>
                <w:rFonts w:ascii="方正书宋_GBK" w:eastAsia="Times New Roman"/>
              </w:rPr>
            </w:pPr>
          </w:p>
        </w:tc>
        <w:tc>
          <w:tcPr>
            <w:tcW w:w="1126" w:type="dxa"/>
            <w:vAlign w:val="center"/>
          </w:tcPr>
          <w:p>
            <w:pPr>
              <w:spacing w:line="300" w:lineRule="exact"/>
              <w:jc w:val="right"/>
              <w:rPr>
                <w:rFonts w:ascii="方正书宋_GBK" w:eastAsia="Times New Roman"/>
              </w:rPr>
            </w:pPr>
          </w:p>
        </w:tc>
        <w:tc>
          <w:tcPr>
            <w:tcW w:w="1126" w:type="dxa"/>
            <w:vAlign w:val="center"/>
          </w:tcPr>
          <w:p>
            <w:pPr>
              <w:spacing w:line="300" w:lineRule="exact"/>
              <w:jc w:val="right"/>
              <w:rPr>
                <w:rFonts w:ascii="方正书宋_GBK" w:eastAsia="Times New Roman"/>
              </w:rPr>
            </w:pPr>
          </w:p>
        </w:tc>
        <w:tc>
          <w:tcPr>
            <w:tcW w:w="1126" w:type="dxa"/>
            <w:vAlign w:val="center"/>
          </w:tcPr>
          <w:p>
            <w:pPr>
              <w:spacing w:line="300" w:lineRule="exact"/>
              <w:jc w:val="right"/>
              <w:rPr>
                <w:rFonts w:ascii="方正书宋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gridBefore w:val="1"/>
          <w:wBefore w:w="108" w:type="dxa"/>
          <w:cantSplit/>
          <w:jc w:val="center"/>
        </w:trPr>
        <w:tc>
          <w:tcPr>
            <w:tcW w:w="1970" w:type="dxa"/>
            <w:vAlign w:val="center"/>
          </w:tcPr>
          <w:p>
            <w:pPr>
              <w:spacing w:line="300" w:lineRule="exact"/>
              <w:jc w:val="left"/>
              <w:rPr>
                <w:rFonts w:ascii="方正书宋_GBK" w:eastAsia="Times New Roman"/>
              </w:rPr>
            </w:pPr>
            <w:r>
              <w:rPr>
                <w:rFonts w:ascii="方正书宋_GBK" w:eastAsia="Times New Roman"/>
              </w:rPr>
              <w:t>日常公用经费</w:t>
            </w:r>
          </w:p>
        </w:tc>
        <w:tc>
          <w:tcPr>
            <w:tcW w:w="1126" w:type="dxa"/>
            <w:vAlign w:val="center"/>
          </w:tcPr>
          <w:p>
            <w:pPr>
              <w:spacing w:line="300" w:lineRule="exact"/>
              <w:jc w:val="right"/>
              <w:rPr>
                <w:rFonts w:ascii="方正书宋_GBK" w:eastAsia="Times New Roman"/>
              </w:rPr>
            </w:pPr>
            <w:r>
              <w:rPr>
                <w:rFonts w:ascii="方正书宋_GBK" w:eastAsia="Times New Roman"/>
              </w:rPr>
              <w:t>9.29</w:t>
            </w:r>
          </w:p>
        </w:tc>
        <w:tc>
          <w:tcPr>
            <w:tcW w:w="1520" w:type="dxa"/>
            <w:vAlign w:val="center"/>
          </w:tcPr>
          <w:p>
            <w:pPr>
              <w:spacing w:line="300" w:lineRule="exact"/>
              <w:jc w:val="left"/>
              <w:rPr>
                <w:rFonts w:ascii="方正书宋_GBK" w:eastAsia="Times New Roman"/>
              </w:rPr>
            </w:pPr>
            <w:r>
              <w:rPr>
                <w:rFonts w:ascii="方正书宋_GBK" w:eastAsia="Times New Roman"/>
              </w:rPr>
              <w:t>基础电信服务</w:t>
            </w:r>
          </w:p>
        </w:tc>
        <w:tc>
          <w:tcPr>
            <w:tcW w:w="1520" w:type="dxa"/>
            <w:vAlign w:val="center"/>
          </w:tcPr>
          <w:p>
            <w:pPr>
              <w:spacing w:line="300" w:lineRule="exact"/>
              <w:jc w:val="left"/>
              <w:rPr>
                <w:rFonts w:ascii="方正书宋_GBK" w:eastAsia="Times New Roman"/>
              </w:rPr>
            </w:pPr>
            <w:r>
              <w:rPr>
                <w:rFonts w:ascii="方正书宋_GBK" w:eastAsia="Times New Roman"/>
              </w:rPr>
              <w:t>C030101</w:t>
            </w:r>
          </w:p>
        </w:tc>
        <w:tc>
          <w:tcPr>
            <w:tcW w:w="705" w:type="dxa"/>
            <w:vAlign w:val="center"/>
          </w:tcPr>
          <w:p>
            <w:pPr>
              <w:spacing w:line="300" w:lineRule="exact"/>
              <w:jc w:val="center"/>
              <w:rPr>
                <w:rFonts w:ascii="方正书宋_GBK" w:eastAsia="Times New Roman"/>
              </w:rPr>
            </w:pPr>
            <w:r>
              <w:rPr>
                <w:rFonts w:ascii="方正书宋_GBK" w:eastAsia="Times New Roman"/>
              </w:rPr>
              <w:t>次</w:t>
            </w:r>
          </w:p>
        </w:tc>
        <w:tc>
          <w:tcPr>
            <w:tcW w:w="901" w:type="dxa"/>
            <w:vAlign w:val="center"/>
          </w:tcPr>
          <w:p>
            <w:pPr>
              <w:spacing w:line="300" w:lineRule="exact"/>
              <w:jc w:val="right"/>
              <w:rPr>
                <w:rFonts w:ascii="方正书宋_GBK" w:eastAsia="Times New Roman"/>
              </w:rPr>
            </w:pPr>
            <w:r>
              <w:rPr>
                <w:rFonts w:ascii="方正书宋_GBK" w:eastAsia="Times New Roman"/>
              </w:rPr>
              <w:t>4.00</w:t>
            </w:r>
          </w:p>
        </w:tc>
        <w:tc>
          <w:tcPr>
            <w:tcW w:w="901" w:type="dxa"/>
            <w:vAlign w:val="center"/>
          </w:tcPr>
          <w:p>
            <w:pPr>
              <w:spacing w:line="300" w:lineRule="exact"/>
              <w:jc w:val="right"/>
              <w:rPr>
                <w:rFonts w:ascii="方正书宋_GBK" w:eastAsia="Times New Roman"/>
              </w:rPr>
            </w:pPr>
            <w:r>
              <w:rPr>
                <w:rFonts w:ascii="方正书宋_GBK" w:eastAsia="Times New Roman"/>
              </w:rPr>
              <w:t>0.10</w:t>
            </w:r>
          </w:p>
        </w:tc>
        <w:tc>
          <w:tcPr>
            <w:tcW w:w="1126" w:type="dxa"/>
            <w:vAlign w:val="center"/>
          </w:tcPr>
          <w:p>
            <w:pPr>
              <w:spacing w:line="300" w:lineRule="exact"/>
              <w:jc w:val="right"/>
              <w:rPr>
                <w:rFonts w:ascii="方正书宋_GBK" w:eastAsia="Times New Roman"/>
              </w:rPr>
            </w:pPr>
            <w:r>
              <w:rPr>
                <w:rFonts w:ascii="方正书宋_GBK" w:eastAsia="Times New Roman"/>
              </w:rPr>
              <w:t>0.40</w:t>
            </w:r>
          </w:p>
        </w:tc>
        <w:tc>
          <w:tcPr>
            <w:tcW w:w="1126" w:type="dxa"/>
            <w:vAlign w:val="center"/>
          </w:tcPr>
          <w:p>
            <w:pPr>
              <w:spacing w:line="300" w:lineRule="exact"/>
              <w:jc w:val="right"/>
              <w:rPr>
                <w:rFonts w:ascii="方正书宋_GBK" w:eastAsia="Times New Roman"/>
              </w:rPr>
            </w:pPr>
            <w:r>
              <w:rPr>
                <w:rFonts w:ascii="方正书宋_GBK" w:eastAsia="Times New Roman"/>
              </w:rPr>
              <w:t>0.40</w:t>
            </w:r>
          </w:p>
        </w:tc>
        <w:tc>
          <w:tcPr>
            <w:tcW w:w="1126" w:type="dxa"/>
            <w:vAlign w:val="center"/>
          </w:tcPr>
          <w:p>
            <w:pPr>
              <w:spacing w:line="300" w:lineRule="exact"/>
              <w:jc w:val="right"/>
              <w:rPr>
                <w:rFonts w:ascii="方正书宋_GBK" w:eastAsia="Times New Roman"/>
              </w:rPr>
            </w:pPr>
          </w:p>
        </w:tc>
        <w:tc>
          <w:tcPr>
            <w:tcW w:w="1126" w:type="dxa"/>
            <w:vAlign w:val="center"/>
          </w:tcPr>
          <w:p>
            <w:pPr>
              <w:spacing w:line="300" w:lineRule="exact"/>
              <w:jc w:val="right"/>
              <w:rPr>
                <w:rFonts w:ascii="方正书宋_GBK" w:eastAsia="Times New Roman"/>
              </w:rPr>
            </w:pPr>
          </w:p>
        </w:tc>
        <w:tc>
          <w:tcPr>
            <w:tcW w:w="1126" w:type="dxa"/>
            <w:vAlign w:val="center"/>
          </w:tcPr>
          <w:p>
            <w:pPr>
              <w:spacing w:line="300" w:lineRule="exact"/>
              <w:jc w:val="right"/>
              <w:rPr>
                <w:rFonts w:ascii="方正书宋_GBK" w:eastAsia="Times New Roman"/>
              </w:rPr>
            </w:pPr>
          </w:p>
        </w:tc>
        <w:tc>
          <w:tcPr>
            <w:tcW w:w="1126" w:type="dxa"/>
            <w:vAlign w:val="center"/>
          </w:tcPr>
          <w:p>
            <w:pPr>
              <w:spacing w:line="300" w:lineRule="exact"/>
              <w:jc w:val="right"/>
              <w:rPr>
                <w:rFonts w:ascii="方正书宋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gridBefore w:val="1"/>
          <w:wBefore w:w="108" w:type="dxa"/>
          <w:cantSplit/>
          <w:jc w:val="center"/>
        </w:trPr>
        <w:tc>
          <w:tcPr>
            <w:tcW w:w="1970" w:type="dxa"/>
            <w:vAlign w:val="center"/>
          </w:tcPr>
          <w:p>
            <w:pPr>
              <w:spacing w:line="300" w:lineRule="exact"/>
              <w:jc w:val="left"/>
              <w:rPr>
                <w:rFonts w:ascii="方正书宋_GBK" w:eastAsia="Times New Roman"/>
              </w:rPr>
            </w:pPr>
            <w:r>
              <w:rPr>
                <w:rFonts w:ascii="方正书宋_GBK" w:eastAsia="Times New Roman"/>
              </w:rPr>
              <w:t>日常公用经费</w:t>
            </w:r>
          </w:p>
        </w:tc>
        <w:tc>
          <w:tcPr>
            <w:tcW w:w="1126" w:type="dxa"/>
            <w:vAlign w:val="center"/>
          </w:tcPr>
          <w:p>
            <w:pPr>
              <w:spacing w:line="300" w:lineRule="exact"/>
              <w:jc w:val="right"/>
              <w:rPr>
                <w:rFonts w:ascii="方正书宋_GBK" w:eastAsia="Times New Roman"/>
              </w:rPr>
            </w:pPr>
            <w:r>
              <w:rPr>
                <w:rFonts w:ascii="方正书宋_GBK" w:eastAsia="Times New Roman"/>
              </w:rPr>
              <w:t>9.29</w:t>
            </w:r>
          </w:p>
        </w:tc>
        <w:tc>
          <w:tcPr>
            <w:tcW w:w="1520" w:type="dxa"/>
            <w:vAlign w:val="center"/>
          </w:tcPr>
          <w:p>
            <w:pPr>
              <w:spacing w:line="300" w:lineRule="exact"/>
              <w:jc w:val="left"/>
              <w:rPr>
                <w:rFonts w:ascii="方正书宋_GBK" w:eastAsia="Times New Roman"/>
              </w:rPr>
            </w:pPr>
            <w:r>
              <w:rPr>
                <w:rFonts w:ascii="方正书宋_GBK" w:eastAsia="Times New Roman"/>
              </w:rPr>
              <w:t>燃料油</w:t>
            </w:r>
          </w:p>
        </w:tc>
        <w:tc>
          <w:tcPr>
            <w:tcW w:w="1520" w:type="dxa"/>
            <w:vAlign w:val="center"/>
          </w:tcPr>
          <w:p>
            <w:pPr>
              <w:spacing w:line="300" w:lineRule="exact"/>
              <w:jc w:val="left"/>
              <w:rPr>
                <w:rFonts w:ascii="方正书宋_GBK" w:eastAsia="Times New Roman"/>
              </w:rPr>
            </w:pPr>
            <w:r>
              <w:rPr>
                <w:rFonts w:ascii="方正书宋_GBK" w:eastAsia="Times New Roman"/>
              </w:rPr>
              <w:t>A160105</w:t>
            </w:r>
          </w:p>
        </w:tc>
        <w:tc>
          <w:tcPr>
            <w:tcW w:w="705" w:type="dxa"/>
            <w:vAlign w:val="center"/>
          </w:tcPr>
          <w:p>
            <w:pPr>
              <w:spacing w:line="300" w:lineRule="exact"/>
              <w:jc w:val="center"/>
              <w:rPr>
                <w:rFonts w:ascii="方正书宋_GBK" w:eastAsia="Times New Roman"/>
              </w:rPr>
            </w:pPr>
            <w:r>
              <w:rPr>
                <w:rFonts w:ascii="方正书宋_GBK" w:eastAsia="Times New Roman"/>
              </w:rPr>
              <w:t>吨</w:t>
            </w:r>
          </w:p>
        </w:tc>
        <w:tc>
          <w:tcPr>
            <w:tcW w:w="901" w:type="dxa"/>
            <w:vAlign w:val="center"/>
          </w:tcPr>
          <w:p>
            <w:pPr>
              <w:spacing w:line="300" w:lineRule="exact"/>
              <w:jc w:val="right"/>
              <w:rPr>
                <w:rFonts w:ascii="方正书宋_GBK" w:eastAsia="Times New Roman"/>
              </w:rPr>
            </w:pPr>
            <w:r>
              <w:rPr>
                <w:rFonts w:ascii="方正书宋_GBK" w:eastAsia="Times New Roman"/>
              </w:rPr>
              <w:t>40.00</w:t>
            </w:r>
          </w:p>
        </w:tc>
        <w:tc>
          <w:tcPr>
            <w:tcW w:w="901" w:type="dxa"/>
            <w:vAlign w:val="center"/>
          </w:tcPr>
          <w:p>
            <w:pPr>
              <w:spacing w:line="300" w:lineRule="exact"/>
              <w:jc w:val="right"/>
              <w:rPr>
                <w:rFonts w:ascii="方正书宋_GBK" w:eastAsia="Times New Roman"/>
              </w:rPr>
            </w:pPr>
            <w:r>
              <w:rPr>
                <w:rFonts w:ascii="方正书宋_GBK" w:eastAsia="Times New Roman"/>
              </w:rPr>
              <w:t>0.02</w:t>
            </w:r>
          </w:p>
        </w:tc>
        <w:tc>
          <w:tcPr>
            <w:tcW w:w="1126" w:type="dxa"/>
            <w:vAlign w:val="center"/>
          </w:tcPr>
          <w:p>
            <w:pPr>
              <w:spacing w:line="300" w:lineRule="exact"/>
              <w:jc w:val="right"/>
              <w:rPr>
                <w:rFonts w:ascii="方正书宋_GBK" w:eastAsia="Times New Roman"/>
              </w:rPr>
            </w:pPr>
            <w:r>
              <w:rPr>
                <w:rFonts w:ascii="方正书宋_GBK" w:eastAsia="Times New Roman"/>
              </w:rPr>
              <w:t>0.80</w:t>
            </w:r>
          </w:p>
        </w:tc>
        <w:tc>
          <w:tcPr>
            <w:tcW w:w="1126" w:type="dxa"/>
            <w:vAlign w:val="center"/>
          </w:tcPr>
          <w:p>
            <w:pPr>
              <w:spacing w:line="300" w:lineRule="exact"/>
              <w:jc w:val="right"/>
              <w:rPr>
                <w:rFonts w:ascii="方正书宋_GBK" w:eastAsia="Times New Roman"/>
              </w:rPr>
            </w:pPr>
            <w:r>
              <w:rPr>
                <w:rFonts w:ascii="方正书宋_GBK" w:eastAsia="Times New Roman"/>
              </w:rPr>
              <w:t>0.80</w:t>
            </w:r>
          </w:p>
        </w:tc>
        <w:tc>
          <w:tcPr>
            <w:tcW w:w="1126" w:type="dxa"/>
            <w:vAlign w:val="center"/>
          </w:tcPr>
          <w:p>
            <w:pPr>
              <w:spacing w:line="300" w:lineRule="exact"/>
              <w:jc w:val="right"/>
              <w:rPr>
                <w:rFonts w:ascii="方正书宋_GBK" w:eastAsia="Times New Roman"/>
              </w:rPr>
            </w:pPr>
          </w:p>
        </w:tc>
        <w:tc>
          <w:tcPr>
            <w:tcW w:w="1126" w:type="dxa"/>
            <w:vAlign w:val="center"/>
          </w:tcPr>
          <w:p>
            <w:pPr>
              <w:spacing w:line="300" w:lineRule="exact"/>
              <w:jc w:val="right"/>
              <w:rPr>
                <w:rFonts w:ascii="方正书宋_GBK" w:eastAsia="Times New Roman"/>
              </w:rPr>
            </w:pPr>
          </w:p>
        </w:tc>
        <w:tc>
          <w:tcPr>
            <w:tcW w:w="1126" w:type="dxa"/>
            <w:vAlign w:val="center"/>
          </w:tcPr>
          <w:p>
            <w:pPr>
              <w:spacing w:line="300" w:lineRule="exact"/>
              <w:jc w:val="right"/>
              <w:rPr>
                <w:rFonts w:ascii="方正书宋_GBK" w:eastAsia="Times New Roman"/>
              </w:rPr>
            </w:pPr>
          </w:p>
        </w:tc>
        <w:tc>
          <w:tcPr>
            <w:tcW w:w="1126" w:type="dxa"/>
            <w:vAlign w:val="center"/>
          </w:tcPr>
          <w:p>
            <w:pPr>
              <w:spacing w:line="300" w:lineRule="exact"/>
              <w:jc w:val="right"/>
              <w:rPr>
                <w:rFonts w:ascii="方正书宋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gridBefore w:val="1"/>
          <w:wBefore w:w="108" w:type="dxa"/>
          <w:cantSplit/>
          <w:jc w:val="center"/>
        </w:trPr>
        <w:tc>
          <w:tcPr>
            <w:tcW w:w="1970" w:type="dxa"/>
            <w:vAlign w:val="center"/>
          </w:tcPr>
          <w:p>
            <w:pPr>
              <w:spacing w:line="300" w:lineRule="exact"/>
              <w:jc w:val="center"/>
              <w:rPr>
                <w:rFonts w:ascii="方正书宋_GBK" w:eastAsia="Times New Roman"/>
                <w:b/>
              </w:rPr>
            </w:pPr>
            <w:r>
              <w:rPr>
                <w:rFonts w:ascii="方正书宋_GBK" w:eastAsia="Times New Roman"/>
                <w:b/>
              </w:rPr>
              <w:t>曲阳县城乡居民社会养老保险服务中心小计</w:t>
            </w:r>
          </w:p>
        </w:tc>
        <w:tc>
          <w:tcPr>
            <w:tcW w:w="1126" w:type="dxa"/>
            <w:vAlign w:val="center"/>
          </w:tcPr>
          <w:p>
            <w:pPr>
              <w:spacing w:line="300" w:lineRule="exact"/>
              <w:jc w:val="right"/>
              <w:rPr>
                <w:rFonts w:ascii="方正书宋_GBK" w:eastAsia="Times New Roman"/>
                <w:b/>
              </w:rPr>
            </w:pPr>
          </w:p>
        </w:tc>
        <w:tc>
          <w:tcPr>
            <w:tcW w:w="1520" w:type="dxa"/>
            <w:vAlign w:val="center"/>
          </w:tcPr>
          <w:p>
            <w:pPr>
              <w:spacing w:line="300" w:lineRule="exact"/>
              <w:jc w:val="left"/>
              <w:rPr>
                <w:rFonts w:ascii="方正书宋_GBK" w:eastAsia="Times New Roman"/>
                <w:b/>
              </w:rPr>
            </w:pPr>
          </w:p>
        </w:tc>
        <w:tc>
          <w:tcPr>
            <w:tcW w:w="1520" w:type="dxa"/>
            <w:vAlign w:val="center"/>
          </w:tcPr>
          <w:p>
            <w:pPr>
              <w:spacing w:line="300" w:lineRule="exact"/>
              <w:jc w:val="left"/>
              <w:rPr>
                <w:rFonts w:ascii="方正书宋_GBK" w:eastAsia="Times New Roman"/>
                <w:b/>
              </w:rPr>
            </w:pPr>
          </w:p>
        </w:tc>
        <w:tc>
          <w:tcPr>
            <w:tcW w:w="705" w:type="dxa"/>
            <w:vAlign w:val="center"/>
          </w:tcPr>
          <w:p>
            <w:pPr>
              <w:spacing w:line="300" w:lineRule="exact"/>
              <w:jc w:val="center"/>
              <w:rPr>
                <w:rFonts w:ascii="方正书宋_GBK" w:eastAsia="Times New Roman"/>
                <w:b/>
              </w:rPr>
            </w:pPr>
          </w:p>
        </w:tc>
        <w:tc>
          <w:tcPr>
            <w:tcW w:w="901" w:type="dxa"/>
            <w:vAlign w:val="center"/>
          </w:tcPr>
          <w:p>
            <w:pPr>
              <w:spacing w:line="300" w:lineRule="exact"/>
              <w:jc w:val="right"/>
              <w:rPr>
                <w:rFonts w:ascii="方正书宋_GBK" w:eastAsia="Times New Roman"/>
                <w:b/>
              </w:rPr>
            </w:pPr>
          </w:p>
        </w:tc>
        <w:tc>
          <w:tcPr>
            <w:tcW w:w="901" w:type="dxa"/>
            <w:vAlign w:val="center"/>
          </w:tcPr>
          <w:p>
            <w:pPr>
              <w:spacing w:line="300" w:lineRule="exact"/>
              <w:jc w:val="right"/>
              <w:rPr>
                <w:rFonts w:ascii="方正书宋_GBK" w:eastAsia="Times New Roman"/>
                <w:b/>
              </w:rPr>
            </w:pPr>
          </w:p>
        </w:tc>
        <w:tc>
          <w:tcPr>
            <w:tcW w:w="1126" w:type="dxa"/>
            <w:vAlign w:val="center"/>
          </w:tcPr>
          <w:p>
            <w:pPr>
              <w:spacing w:line="300" w:lineRule="exact"/>
              <w:jc w:val="right"/>
              <w:rPr>
                <w:rFonts w:ascii="方正书宋_GBK" w:eastAsia="Times New Roman"/>
                <w:b/>
              </w:rPr>
            </w:pPr>
            <w:r>
              <w:rPr>
                <w:rFonts w:ascii="方正书宋_GBK" w:eastAsia="Times New Roman"/>
                <w:b/>
              </w:rPr>
              <w:t>16.44</w:t>
            </w:r>
          </w:p>
        </w:tc>
        <w:tc>
          <w:tcPr>
            <w:tcW w:w="1126" w:type="dxa"/>
            <w:vAlign w:val="center"/>
          </w:tcPr>
          <w:p>
            <w:pPr>
              <w:spacing w:line="300" w:lineRule="exact"/>
              <w:jc w:val="right"/>
              <w:rPr>
                <w:rFonts w:ascii="方正书宋_GBK" w:eastAsia="Times New Roman"/>
                <w:b/>
              </w:rPr>
            </w:pPr>
            <w:r>
              <w:rPr>
                <w:rFonts w:ascii="方正书宋_GBK" w:eastAsia="Times New Roman"/>
                <w:b/>
              </w:rPr>
              <w:t>16.44</w:t>
            </w:r>
          </w:p>
        </w:tc>
        <w:tc>
          <w:tcPr>
            <w:tcW w:w="1126" w:type="dxa"/>
            <w:vAlign w:val="center"/>
          </w:tcPr>
          <w:p>
            <w:pPr>
              <w:spacing w:line="300" w:lineRule="exact"/>
              <w:jc w:val="right"/>
              <w:rPr>
                <w:rFonts w:ascii="方正书宋_GBK" w:eastAsia="Times New Roman"/>
                <w:b/>
              </w:rPr>
            </w:pPr>
          </w:p>
        </w:tc>
        <w:tc>
          <w:tcPr>
            <w:tcW w:w="1126" w:type="dxa"/>
            <w:vAlign w:val="center"/>
          </w:tcPr>
          <w:p>
            <w:pPr>
              <w:spacing w:line="300" w:lineRule="exact"/>
              <w:jc w:val="right"/>
              <w:rPr>
                <w:rFonts w:ascii="方正书宋_GBK" w:eastAsia="Times New Roman"/>
                <w:b/>
              </w:rPr>
            </w:pPr>
          </w:p>
        </w:tc>
        <w:tc>
          <w:tcPr>
            <w:tcW w:w="1126" w:type="dxa"/>
            <w:vAlign w:val="center"/>
          </w:tcPr>
          <w:p>
            <w:pPr>
              <w:spacing w:line="300" w:lineRule="exact"/>
              <w:jc w:val="right"/>
              <w:rPr>
                <w:rFonts w:ascii="方正书宋_GBK" w:eastAsia="Times New Roman"/>
                <w:b/>
              </w:rPr>
            </w:pPr>
          </w:p>
        </w:tc>
        <w:tc>
          <w:tcPr>
            <w:tcW w:w="1126" w:type="dxa"/>
            <w:vAlign w:val="center"/>
          </w:tcPr>
          <w:p>
            <w:pPr>
              <w:spacing w:line="300" w:lineRule="exact"/>
              <w:jc w:val="right"/>
              <w:rPr>
                <w:rFonts w:ascii="方正书宋_GBK" w:eastAsia="Times New Roman"/>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gridBefore w:val="1"/>
          <w:wBefore w:w="108" w:type="dxa"/>
          <w:cantSplit/>
          <w:jc w:val="center"/>
        </w:trPr>
        <w:tc>
          <w:tcPr>
            <w:tcW w:w="1970" w:type="dxa"/>
            <w:vAlign w:val="center"/>
          </w:tcPr>
          <w:p>
            <w:pPr>
              <w:spacing w:line="300" w:lineRule="exact"/>
              <w:jc w:val="left"/>
              <w:rPr>
                <w:rFonts w:ascii="方正书宋_GBK" w:eastAsia="Times New Roman"/>
              </w:rPr>
            </w:pPr>
            <w:r>
              <w:rPr>
                <w:rFonts w:ascii="方正书宋_GBK" w:eastAsia="Times New Roman"/>
              </w:rPr>
              <w:t>城乡居民养老保险专项经费项目</w:t>
            </w:r>
          </w:p>
        </w:tc>
        <w:tc>
          <w:tcPr>
            <w:tcW w:w="1126" w:type="dxa"/>
            <w:vAlign w:val="center"/>
          </w:tcPr>
          <w:p>
            <w:pPr>
              <w:spacing w:line="300" w:lineRule="exact"/>
              <w:jc w:val="right"/>
              <w:rPr>
                <w:rFonts w:ascii="方正书宋_GBK" w:eastAsia="Times New Roman"/>
              </w:rPr>
            </w:pPr>
            <w:r>
              <w:rPr>
                <w:rFonts w:ascii="方正书宋_GBK" w:eastAsia="Times New Roman"/>
              </w:rPr>
              <w:t>10.00</w:t>
            </w:r>
          </w:p>
        </w:tc>
        <w:tc>
          <w:tcPr>
            <w:tcW w:w="1520" w:type="dxa"/>
            <w:vAlign w:val="center"/>
          </w:tcPr>
          <w:p>
            <w:pPr>
              <w:spacing w:line="300" w:lineRule="exact"/>
              <w:jc w:val="left"/>
              <w:rPr>
                <w:rFonts w:ascii="方正书宋_GBK" w:eastAsia="Times New Roman"/>
              </w:rPr>
            </w:pPr>
            <w:r>
              <w:rPr>
                <w:rFonts w:ascii="方正书宋_GBK" w:eastAsia="Times New Roman"/>
              </w:rPr>
              <w:t>其他办公消耗用品及类似物品</w:t>
            </w:r>
          </w:p>
        </w:tc>
        <w:tc>
          <w:tcPr>
            <w:tcW w:w="1520" w:type="dxa"/>
            <w:vAlign w:val="center"/>
          </w:tcPr>
          <w:p>
            <w:pPr>
              <w:spacing w:line="300" w:lineRule="exact"/>
              <w:jc w:val="left"/>
              <w:rPr>
                <w:rFonts w:ascii="方正书宋_GBK" w:eastAsia="Times New Roman"/>
              </w:rPr>
            </w:pPr>
            <w:r>
              <w:rPr>
                <w:rFonts w:ascii="方正书宋_GBK" w:eastAsia="Times New Roman"/>
              </w:rPr>
              <w:t>A0999</w:t>
            </w:r>
          </w:p>
        </w:tc>
        <w:tc>
          <w:tcPr>
            <w:tcW w:w="705" w:type="dxa"/>
            <w:vAlign w:val="center"/>
          </w:tcPr>
          <w:p>
            <w:pPr>
              <w:spacing w:line="300" w:lineRule="exact"/>
              <w:jc w:val="center"/>
              <w:rPr>
                <w:rFonts w:ascii="方正书宋_GBK" w:eastAsia="Times New Roman"/>
              </w:rPr>
            </w:pPr>
            <w:r>
              <w:rPr>
                <w:rFonts w:ascii="方正书宋_GBK" w:eastAsia="Times New Roman"/>
              </w:rPr>
              <w:t>个</w:t>
            </w:r>
          </w:p>
        </w:tc>
        <w:tc>
          <w:tcPr>
            <w:tcW w:w="901" w:type="dxa"/>
            <w:vAlign w:val="center"/>
          </w:tcPr>
          <w:p>
            <w:pPr>
              <w:spacing w:line="300" w:lineRule="exact"/>
              <w:jc w:val="right"/>
              <w:rPr>
                <w:rFonts w:ascii="方正书宋_GBK" w:eastAsia="Times New Roman"/>
              </w:rPr>
            </w:pPr>
            <w:r>
              <w:rPr>
                <w:rFonts w:ascii="方正书宋_GBK" w:eastAsia="Times New Roman"/>
              </w:rPr>
              <w:t>2.00</w:t>
            </w:r>
          </w:p>
        </w:tc>
        <w:tc>
          <w:tcPr>
            <w:tcW w:w="901" w:type="dxa"/>
            <w:vAlign w:val="center"/>
          </w:tcPr>
          <w:p>
            <w:pPr>
              <w:spacing w:line="300" w:lineRule="exact"/>
              <w:jc w:val="right"/>
              <w:rPr>
                <w:rFonts w:ascii="方正书宋_GBK" w:eastAsia="Times New Roman"/>
              </w:rPr>
            </w:pPr>
            <w:r>
              <w:rPr>
                <w:rFonts w:ascii="方正书宋_GBK" w:eastAsia="Times New Roman"/>
              </w:rPr>
              <w:t>1.00</w:t>
            </w:r>
          </w:p>
        </w:tc>
        <w:tc>
          <w:tcPr>
            <w:tcW w:w="1126" w:type="dxa"/>
            <w:vAlign w:val="center"/>
          </w:tcPr>
          <w:p>
            <w:pPr>
              <w:spacing w:line="300" w:lineRule="exact"/>
              <w:jc w:val="right"/>
              <w:rPr>
                <w:rFonts w:ascii="方正书宋_GBK" w:eastAsia="Times New Roman"/>
              </w:rPr>
            </w:pPr>
            <w:r>
              <w:rPr>
                <w:rFonts w:ascii="方正书宋_GBK" w:eastAsia="Times New Roman"/>
              </w:rPr>
              <w:t>2.00</w:t>
            </w:r>
          </w:p>
        </w:tc>
        <w:tc>
          <w:tcPr>
            <w:tcW w:w="1126" w:type="dxa"/>
            <w:vAlign w:val="center"/>
          </w:tcPr>
          <w:p>
            <w:pPr>
              <w:spacing w:line="300" w:lineRule="exact"/>
              <w:jc w:val="right"/>
              <w:rPr>
                <w:rFonts w:ascii="方正书宋_GBK" w:eastAsia="Times New Roman"/>
              </w:rPr>
            </w:pPr>
            <w:r>
              <w:rPr>
                <w:rFonts w:ascii="方正书宋_GBK" w:eastAsia="Times New Roman"/>
              </w:rPr>
              <w:t>2.00</w:t>
            </w:r>
          </w:p>
        </w:tc>
        <w:tc>
          <w:tcPr>
            <w:tcW w:w="1126" w:type="dxa"/>
            <w:vAlign w:val="center"/>
          </w:tcPr>
          <w:p>
            <w:pPr>
              <w:spacing w:line="300" w:lineRule="exact"/>
              <w:jc w:val="right"/>
              <w:rPr>
                <w:rFonts w:ascii="方正书宋_GBK" w:eastAsia="Times New Roman"/>
              </w:rPr>
            </w:pPr>
          </w:p>
        </w:tc>
        <w:tc>
          <w:tcPr>
            <w:tcW w:w="1126" w:type="dxa"/>
            <w:vAlign w:val="center"/>
          </w:tcPr>
          <w:p>
            <w:pPr>
              <w:spacing w:line="300" w:lineRule="exact"/>
              <w:jc w:val="right"/>
              <w:rPr>
                <w:rFonts w:ascii="方正书宋_GBK" w:eastAsia="Times New Roman"/>
              </w:rPr>
            </w:pPr>
          </w:p>
        </w:tc>
        <w:tc>
          <w:tcPr>
            <w:tcW w:w="1126" w:type="dxa"/>
            <w:vAlign w:val="center"/>
          </w:tcPr>
          <w:p>
            <w:pPr>
              <w:spacing w:line="300" w:lineRule="exact"/>
              <w:jc w:val="right"/>
              <w:rPr>
                <w:rFonts w:ascii="方正书宋_GBK" w:eastAsia="Times New Roman"/>
              </w:rPr>
            </w:pPr>
          </w:p>
        </w:tc>
        <w:tc>
          <w:tcPr>
            <w:tcW w:w="1126" w:type="dxa"/>
            <w:vAlign w:val="center"/>
          </w:tcPr>
          <w:p>
            <w:pPr>
              <w:spacing w:line="300" w:lineRule="exact"/>
              <w:jc w:val="right"/>
              <w:rPr>
                <w:rFonts w:ascii="方正书宋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gridBefore w:val="1"/>
          <w:wBefore w:w="108" w:type="dxa"/>
          <w:cantSplit/>
          <w:jc w:val="center"/>
        </w:trPr>
        <w:tc>
          <w:tcPr>
            <w:tcW w:w="1970" w:type="dxa"/>
            <w:vAlign w:val="center"/>
          </w:tcPr>
          <w:p>
            <w:pPr>
              <w:spacing w:line="300" w:lineRule="exact"/>
              <w:jc w:val="left"/>
              <w:rPr>
                <w:rFonts w:ascii="方正书宋_GBK" w:eastAsia="Times New Roman"/>
              </w:rPr>
            </w:pPr>
            <w:r>
              <w:rPr>
                <w:rFonts w:ascii="方正书宋_GBK" w:eastAsia="Times New Roman"/>
              </w:rPr>
              <w:t>城乡居民养老保险专项经费项目</w:t>
            </w:r>
          </w:p>
        </w:tc>
        <w:tc>
          <w:tcPr>
            <w:tcW w:w="1126" w:type="dxa"/>
            <w:vAlign w:val="center"/>
          </w:tcPr>
          <w:p>
            <w:pPr>
              <w:spacing w:line="300" w:lineRule="exact"/>
              <w:jc w:val="right"/>
              <w:rPr>
                <w:rFonts w:ascii="方正书宋_GBK" w:eastAsia="Times New Roman"/>
              </w:rPr>
            </w:pPr>
            <w:r>
              <w:rPr>
                <w:rFonts w:ascii="方正书宋_GBK" w:eastAsia="Times New Roman"/>
              </w:rPr>
              <w:t>10.00</w:t>
            </w:r>
          </w:p>
        </w:tc>
        <w:tc>
          <w:tcPr>
            <w:tcW w:w="1520" w:type="dxa"/>
            <w:vAlign w:val="center"/>
          </w:tcPr>
          <w:p>
            <w:pPr>
              <w:spacing w:line="300" w:lineRule="exact"/>
              <w:jc w:val="left"/>
              <w:rPr>
                <w:rFonts w:ascii="方正书宋_GBK" w:eastAsia="Times New Roman"/>
              </w:rPr>
            </w:pPr>
            <w:r>
              <w:rPr>
                <w:rFonts w:ascii="方正书宋_GBK" w:eastAsia="Times New Roman"/>
              </w:rPr>
              <w:t>其他印刷服务</w:t>
            </w:r>
          </w:p>
        </w:tc>
        <w:tc>
          <w:tcPr>
            <w:tcW w:w="1520" w:type="dxa"/>
            <w:vAlign w:val="center"/>
          </w:tcPr>
          <w:p>
            <w:pPr>
              <w:spacing w:line="300" w:lineRule="exact"/>
              <w:jc w:val="left"/>
              <w:rPr>
                <w:rFonts w:ascii="方正书宋_GBK" w:eastAsia="Times New Roman"/>
              </w:rPr>
            </w:pPr>
            <w:r>
              <w:rPr>
                <w:rFonts w:ascii="方正书宋_GBK" w:eastAsia="Times New Roman"/>
              </w:rPr>
              <w:t>C08140199</w:t>
            </w:r>
          </w:p>
        </w:tc>
        <w:tc>
          <w:tcPr>
            <w:tcW w:w="705" w:type="dxa"/>
            <w:vAlign w:val="center"/>
          </w:tcPr>
          <w:p>
            <w:pPr>
              <w:spacing w:line="300" w:lineRule="exact"/>
              <w:jc w:val="center"/>
              <w:rPr>
                <w:rFonts w:ascii="方正书宋_GBK" w:eastAsia="Times New Roman"/>
              </w:rPr>
            </w:pPr>
            <w:r>
              <w:rPr>
                <w:rFonts w:ascii="方正书宋_GBK" w:eastAsia="Times New Roman"/>
              </w:rPr>
              <w:t>次</w:t>
            </w:r>
          </w:p>
        </w:tc>
        <w:tc>
          <w:tcPr>
            <w:tcW w:w="901" w:type="dxa"/>
            <w:vAlign w:val="center"/>
          </w:tcPr>
          <w:p>
            <w:pPr>
              <w:spacing w:line="300" w:lineRule="exact"/>
              <w:jc w:val="right"/>
              <w:rPr>
                <w:rFonts w:ascii="方正书宋_GBK" w:eastAsia="Times New Roman"/>
              </w:rPr>
            </w:pPr>
            <w:r>
              <w:rPr>
                <w:rFonts w:ascii="方正书宋_GBK" w:eastAsia="Times New Roman"/>
              </w:rPr>
              <w:t>5.00</w:t>
            </w:r>
          </w:p>
        </w:tc>
        <w:tc>
          <w:tcPr>
            <w:tcW w:w="901" w:type="dxa"/>
            <w:vAlign w:val="center"/>
          </w:tcPr>
          <w:p>
            <w:pPr>
              <w:spacing w:line="300" w:lineRule="exact"/>
              <w:jc w:val="right"/>
              <w:rPr>
                <w:rFonts w:ascii="方正书宋_GBK" w:eastAsia="Times New Roman"/>
              </w:rPr>
            </w:pPr>
            <w:r>
              <w:rPr>
                <w:rFonts w:ascii="方正书宋_GBK" w:eastAsia="Times New Roman"/>
              </w:rPr>
              <w:t>1.00</w:t>
            </w:r>
          </w:p>
        </w:tc>
        <w:tc>
          <w:tcPr>
            <w:tcW w:w="1126" w:type="dxa"/>
            <w:vAlign w:val="center"/>
          </w:tcPr>
          <w:p>
            <w:pPr>
              <w:spacing w:line="300" w:lineRule="exact"/>
              <w:jc w:val="right"/>
              <w:rPr>
                <w:rFonts w:ascii="方正书宋_GBK" w:eastAsia="Times New Roman"/>
              </w:rPr>
            </w:pPr>
            <w:r>
              <w:rPr>
                <w:rFonts w:ascii="方正书宋_GBK" w:eastAsia="Times New Roman"/>
              </w:rPr>
              <w:t>5.00</w:t>
            </w:r>
          </w:p>
        </w:tc>
        <w:tc>
          <w:tcPr>
            <w:tcW w:w="1126" w:type="dxa"/>
            <w:vAlign w:val="center"/>
          </w:tcPr>
          <w:p>
            <w:pPr>
              <w:spacing w:line="300" w:lineRule="exact"/>
              <w:jc w:val="right"/>
              <w:rPr>
                <w:rFonts w:ascii="方正书宋_GBK" w:eastAsia="Times New Roman"/>
              </w:rPr>
            </w:pPr>
            <w:r>
              <w:rPr>
                <w:rFonts w:ascii="方正书宋_GBK" w:eastAsia="Times New Roman"/>
              </w:rPr>
              <w:t>5.00</w:t>
            </w:r>
          </w:p>
        </w:tc>
        <w:tc>
          <w:tcPr>
            <w:tcW w:w="1126" w:type="dxa"/>
            <w:vAlign w:val="center"/>
          </w:tcPr>
          <w:p>
            <w:pPr>
              <w:spacing w:line="300" w:lineRule="exact"/>
              <w:jc w:val="right"/>
              <w:rPr>
                <w:rFonts w:ascii="方正书宋_GBK" w:eastAsia="Times New Roman"/>
              </w:rPr>
            </w:pPr>
          </w:p>
        </w:tc>
        <w:tc>
          <w:tcPr>
            <w:tcW w:w="1126" w:type="dxa"/>
            <w:vAlign w:val="center"/>
          </w:tcPr>
          <w:p>
            <w:pPr>
              <w:spacing w:line="300" w:lineRule="exact"/>
              <w:jc w:val="right"/>
              <w:rPr>
                <w:rFonts w:ascii="方正书宋_GBK" w:eastAsia="Times New Roman"/>
              </w:rPr>
            </w:pPr>
          </w:p>
        </w:tc>
        <w:tc>
          <w:tcPr>
            <w:tcW w:w="1126" w:type="dxa"/>
            <w:vAlign w:val="center"/>
          </w:tcPr>
          <w:p>
            <w:pPr>
              <w:spacing w:line="300" w:lineRule="exact"/>
              <w:jc w:val="right"/>
              <w:rPr>
                <w:rFonts w:ascii="方正书宋_GBK" w:eastAsia="Times New Roman"/>
              </w:rPr>
            </w:pPr>
          </w:p>
        </w:tc>
        <w:tc>
          <w:tcPr>
            <w:tcW w:w="1126" w:type="dxa"/>
            <w:vAlign w:val="center"/>
          </w:tcPr>
          <w:p>
            <w:pPr>
              <w:spacing w:line="300" w:lineRule="exact"/>
              <w:jc w:val="right"/>
              <w:rPr>
                <w:rFonts w:ascii="方正书宋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gridBefore w:val="1"/>
          <w:wBefore w:w="108" w:type="dxa"/>
          <w:cantSplit/>
          <w:jc w:val="center"/>
        </w:trPr>
        <w:tc>
          <w:tcPr>
            <w:tcW w:w="1970" w:type="dxa"/>
            <w:vAlign w:val="center"/>
          </w:tcPr>
          <w:p>
            <w:pPr>
              <w:spacing w:line="300" w:lineRule="exact"/>
              <w:jc w:val="left"/>
              <w:rPr>
                <w:rFonts w:ascii="方正书宋_GBK" w:eastAsia="Times New Roman"/>
              </w:rPr>
            </w:pPr>
            <w:r>
              <w:rPr>
                <w:rFonts w:ascii="方正书宋_GBK" w:eastAsia="Times New Roman"/>
              </w:rPr>
              <w:t>曲阳县城乡居民社会养老保险档案室建设经费项目</w:t>
            </w:r>
          </w:p>
        </w:tc>
        <w:tc>
          <w:tcPr>
            <w:tcW w:w="1126" w:type="dxa"/>
            <w:vAlign w:val="center"/>
          </w:tcPr>
          <w:p>
            <w:pPr>
              <w:spacing w:line="300" w:lineRule="exact"/>
              <w:jc w:val="right"/>
              <w:rPr>
                <w:rFonts w:ascii="方正书宋_GBK" w:eastAsia="Times New Roman"/>
              </w:rPr>
            </w:pPr>
            <w:r>
              <w:rPr>
                <w:rFonts w:ascii="方正书宋_GBK" w:eastAsia="Times New Roman"/>
              </w:rPr>
              <w:t>8.00</w:t>
            </w:r>
          </w:p>
        </w:tc>
        <w:tc>
          <w:tcPr>
            <w:tcW w:w="1520" w:type="dxa"/>
            <w:vAlign w:val="center"/>
          </w:tcPr>
          <w:p>
            <w:pPr>
              <w:spacing w:line="300" w:lineRule="exact"/>
              <w:jc w:val="left"/>
              <w:rPr>
                <w:rFonts w:ascii="方正书宋_GBK" w:eastAsia="Times New Roman"/>
              </w:rPr>
            </w:pPr>
            <w:r>
              <w:rPr>
                <w:rFonts w:ascii="方正书宋_GBK" w:eastAsia="Times New Roman"/>
              </w:rPr>
              <w:t>扫描仪</w:t>
            </w:r>
          </w:p>
        </w:tc>
        <w:tc>
          <w:tcPr>
            <w:tcW w:w="1520" w:type="dxa"/>
            <w:vAlign w:val="center"/>
          </w:tcPr>
          <w:p>
            <w:pPr>
              <w:spacing w:line="300" w:lineRule="exact"/>
              <w:jc w:val="left"/>
              <w:rPr>
                <w:rFonts w:ascii="方正书宋_GBK" w:eastAsia="Times New Roman"/>
              </w:rPr>
            </w:pPr>
            <w:r>
              <w:rPr>
                <w:rFonts w:ascii="方正书宋_GBK" w:eastAsia="Times New Roman"/>
              </w:rPr>
              <w:t>A0201060901</w:t>
            </w:r>
          </w:p>
        </w:tc>
        <w:tc>
          <w:tcPr>
            <w:tcW w:w="705" w:type="dxa"/>
            <w:vAlign w:val="center"/>
          </w:tcPr>
          <w:p>
            <w:pPr>
              <w:spacing w:line="300" w:lineRule="exact"/>
              <w:jc w:val="center"/>
              <w:rPr>
                <w:rFonts w:ascii="方正书宋_GBK" w:eastAsia="Times New Roman"/>
              </w:rPr>
            </w:pPr>
            <w:r>
              <w:rPr>
                <w:rFonts w:ascii="方正书宋_GBK" w:eastAsia="Times New Roman"/>
              </w:rPr>
              <w:t>台</w:t>
            </w:r>
          </w:p>
        </w:tc>
        <w:tc>
          <w:tcPr>
            <w:tcW w:w="901" w:type="dxa"/>
            <w:vAlign w:val="center"/>
          </w:tcPr>
          <w:p>
            <w:pPr>
              <w:spacing w:line="300" w:lineRule="exact"/>
              <w:jc w:val="right"/>
              <w:rPr>
                <w:rFonts w:ascii="方正书宋_GBK" w:eastAsia="Times New Roman"/>
              </w:rPr>
            </w:pPr>
            <w:r>
              <w:rPr>
                <w:rFonts w:ascii="方正书宋_GBK" w:eastAsia="Times New Roman"/>
              </w:rPr>
              <w:t>10.00</w:t>
            </w:r>
          </w:p>
        </w:tc>
        <w:tc>
          <w:tcPr>
            <w:tcW w:w="901" w:type="dxa"/>
            <w:vAlign w:val="center"/>
          </w:tcPr>
          <w:p>
            <w:pPr>
              <w:spacing w:line="300" w:lineRule="exact"/>
              <w:jc w:val="right"/>
              <w:rPr>
                <w:rFonts w:ascii="方正书宋_GBK" w:eastAsia="Times New Roman"/>
              </w:rPr>
            </w:pPr>
            <w:r>
              <w:rPr>
                <w:rFonts w:ascii="方正书宋_GBK" w:eastAsia="Times New Roman"/>
              </w:rPr>
              <w:t>0.48</w:t>
            </w:r>
          </w:p>
        </w:tc>
        <w:tc>
          <w:tcPr>
            <w:tcW w:w="1126" w:type="dxa"/>
            <w:vAlign w:val="center"/>
          </w:tcPr>
          <w:p>
            <w:pPr>
              <w:spacing w:line="300" w:lineRule="exact"/>
              <w:jc w:val="right"/>
              <w:rPr>
                <w:rFonts w:ascii="方正书宋_GBK" w:eastAsia="Times New Roman"/>
              </w:rPr>
            </w:pPr>
            <w:r>
              <w:rPr>
                <w:rFonts w:ascii="方正书宋_GBK" w:eastAsia="Times New Roman"/>
              </w:rPr>
              <w:t>4.80</w:t>
            </w:r>
          </w:p>
        </w:tc>
        <w:tc>
          <w:tcPr>
            <w:tcW w:w="1126" w:type="dxa"/>
            <w:vAlign w:val="center"/>
          </w:tcPr>
          <w:p>
            <w:pPr>
              <w:spacing w:line="300" w:lineRule="exact"/>
              <w:jc w:val="right"/>
              <w:rPr>
                <w:rFonts w:ascii="方正书宋_GBK" w:eastAsia="Times New Roman"/>
              </w:rPr>
            </w:pPr>
            <w:r>
              <w:rPr>
                <w:rFonts w:ascii="方正书宋_GBK" w:eastAsia="Times New Roman"/>
              </w:rPr>
              <w:t>4.80</w:t>
            </w:r>
          </w:p>
        </w:tc>
        <w:tc>
          <w:tcPr>
            <w:tcW w:w="1126" w:type="dxa"/>
            <w:vAlign w:val="center"/>
          </w:tcPr>
          <w:p>
            <w:pPr>
              <w:spacing w:line="300" w:lineRule="exact"/>
              <w:jc w:val="right"/>
              <w:rPr>
                <w:rFonts w:ascii="方正书宋_GBK" w:eastAsia="Times New Roman"/>
              </w:rPr>
            </w:pPr>
          </w:p>
        </w:tc>
        <w:tc>
          <w:tcPr>
            <w:tcW w:w="1126" w:type="dxa"/>
            <w:vAlign w:val="center"/>
          </w:tcPr>
          <w:p>
            <w:pPr>
              <w:spacing w:line="300" w:lineRule="exact"/>
              <w:jc w:val="right"/>
              <w:rPr>
                <w:rFonts w:ascii="方正书宋_GBK" w:eastAsia="Times New Roman"/>
              </w:rPr>
            </w:pPr>
          </w:p>
        </w:tc>
        <w:tc>
          <w:tcPr>
            <w:tcW w:w="1126" w:type="dxa"/>
            <w:vAlign w:val="center"/>
          </w:tcPr>
          <w:p>
            <w:pPr>
              <w:spacing w:line="300" w:lineRule="exact"/>
              <w:jc w:val="right"/>
              <w:rPr>
                <w:rFonts w:ascii="方正书宋_GBK" w:eastAsia="Times New Roman"/>
              </w:rPr>
            </w:pPr>
          </w:p>
        </w:tc>
        <w:tc>
          <w:tcPr>
            <w:tcW w:w="1126" w:type="dxa"/>
            <w:vAlign w:val="center"/>
          </w:tcPr>
          <w:p>
            <w:pPr>
              <w:spacing w:line="300" w:lineRule="exact"/>
              <w:jc w:val="right"/>
              <w:rPr>
                <w:rFonts w:ascii="方正书宋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gridBefore w:val="1"/>
          <w:wBefore w:w="108" w:type="dxa"/>
          <w:cantSplit/>
          <w:jc w:val="center"/>
        </w:trPr>
        <w:tc>
          <w:tcPr>
            <w:tcW w:w="1970" w:type="dxa"/>
            <w:vAlign w:val="center"/>
          </w:tcPr>
          <w:p>
            <w:pPr>
              <w:spacing w:line="300" w:lineRule="exact"/>
              <w:jc w:val="left"/>
              <w:rPr>
                <w:rFonts w:ascii="方正书宋_GBK" w:eastAsia="Times New Roman"/>
              </w:rPr>
            </w:pPr>
            <w:r>
              <w:rPr>
                <w:rFonts w:ascii="方正书宋_GBK" w:eastAsia="Times New Roman"/>
              </w:rPr>
              <w:t>曲阳县城乡居民社会养老保险档案室建设经费项目</w:t>
            </w:r>
          </w:p>
        </w:tc>
        <w:tc>
          <w:tcPr>
            <w:tcW w:w="1126" w:type="dxa"/>
            <w:vAlign w:val="center"/>
          </w:tcPr>
          <w:p>
            <w:pPr>
              <w:spacing w:line="300" w:lineRule="exact"/>
              <w:jc w:val="right"/>
              <w:rPr>
                <w:rFonts w:ascii="方正书宋_GBK" w:eastAsia="Times New Roman"/>
              </w:rPr>
            </w:pPr>
            <w:r>
              <w:rPr>
                <w:rFonts w:ascii="方正书宋_GBK" w:eastAsia="Times New Roman"/>
              </w:rPr>
              <w:t>8.00</w:t>
            </w:r>
          </w:p>
        </w:tc>
        <w:tc>
          <w:tcPr>
            <w:tcW w:w="1520" w:type="dxa"/>
            <w:vAlign w:val="center"/>
          </w:tcPr>
          <w:p>
            <w:pPr>
              <w:spacing w:line="300" w:lineRule="exact"/>
              <w:jc w:val="left"/>
              <w:rPr>
                <w:rFonts w:ascii="方正书宋_GBK" w:eastAsia="Times New Roman"/>
              </w:rPr>
            </w:pPr>
            <w:r>
              <w:rPr>
                <w:rFonts w:ascii="方正书宋_GBK" w:eastAsia="Times New Roman"/>
              </w:rPr>
              <w:t>激光打印机</w:t>
            </w:r>
          </w:p>
        </w:tc>
        <w:tc>
          <w:tcPr>
            <w:tcW w:w="1520" w:type="dxa"/>
            <w:vAlign w:val="center"/>
          </w:tcPr>
          <w:p>
            <w:pPr>
              <w:spacing w:line="300" w:lineRule="exact"/>
              <w:jc w:val="left"/>
              <w:rPr>
                <w:rFonts w:ascii="方正书宋_GBK" w:eastAsia="Times New Roman"/>
              </w:rPr>
            </w:pPr>
            <w:r>
              <w:rPr>
                <w:rFonts w:ascii="方正书宋_GBK" w:eastAsia="Times New Roman"/>
              </w:rPr>
              <w:t>A0201060102</w:t>
            </w:r>
          </w:p>
        </w:tc>
        <w:tc>
          <w:tcPr>
            <w:tcW w:w="705" w:type="dxa"/>
            <w:vAlign w:val="center"/>
          </w:tcPr>
          <w:p>
            <w:pPr>
              <w:spacing w:line="300" w:lineRule="exact"/>
              <w:jc w:val="center"/>
              <w:rPr>
                <w:rFonts w:ascii="方正书宋_GBK" w:eastAsia="Times New Roman"/>
              </w:rPr>
            </w:pPr>
            <w:r>
              <w:rPr>
                <w:rFonts w:ascii="方正书宋_GBK" w:eastAsia="Times New Roman"/>
              </w:rPr>
              <w:t>台</w:t>
            </w:r>
          </w:p>
        </w:tc>
        <w:tc>
          <w:tcPr>
            <w:tcW w:w="901" w:type="dxa"/>
            <w:vAlign w:val="center"/>
          </w:tcPr>
          <w:p>
            <w:pPr>
              <w:spacing w:line="300" w:lineRule="exact"/>
              <w:jc w:val="right"/>
              <w:rPr>
                <w:rFonts w:ascii="方正书宋_GBK" w:eastAsia="Times New Roman"/>
              </w:rPr>
            </w:pPr>
            <w:r>
              <w:rPr>
                <w:rFonts w:ascii="方正书宋_GBK" w:eastAsia="Times New Roman"/>
              </w:rPr>
              <w:t>8.00</w:t>
            </w:r>
          </w:p>
        </w:tc>
        <w:tc>
          <w:tcPr>
            <w:tcW w:w="901" w:type="dxa"/>
            <w:vAlign w:val="center"/>
          </w:tcPr>
          <w:p>
            <w:pPr>
              <w:spacing w:line="300" w:lineRule="exact"/>
              <w:jc w:val="right"/>
              <w:rPr>
                <w:rFonts w:ascii="方正书宋_GBK" w:eastAsia="Times New Roman"/>
              </w:rPr>
            </w:pPr>
            <w:r>
              <w:rPr>
                <w:rFonts w:ascii="方正书宋_GBK" w:eastAsia="Times New Roman"/>
              </w:rPr>
              <w:t>0.10</w:t>
            </w:r>
          </w:p>
        </w:tc>
        <w:tc>
          <w:tcPr>
            <w:tcW w:w="1126" w:type="dxa"/>
            <w:vAlign w:val="center"/>
          </w:tcPr>
          <w:p>
            <w:pPr>
              <w:spacing w:line="300" w:lineRule="exact"/>
              <w:jc w:val="right"/>
              <w:rPr>
                <w:rFonts w:ascii="方正书宋_GBK" w:eastAsia="Times New Roman"/>
              </w:rPr>
            </w:pPr>
            <w:r>
              <w:rPr>
                <w:rFonts w:ascii="方正书宋_GBK" w:eastAsia="Times New Roman"/>
              </w:rPr>
              <w:t>0.80</w:t>
            </w:r>
          </w:p>
        </w:tc>
        <w:tc>
          <w:tcPr>
            <w:tcW w:w="1126" w:type="dxa"/>
            <w:vAlign w:val="center"/>
          </w:tcPr>
          <w:p>
            <w:pPr>
              <w:spacing w:line="300" w:lineRule="exact"/>
              <w:jc w:val="right"/>
              <w:rPr>
                <w:rFonts w:ascii="方正书宋_GBK" w:eastAsia="Times New Roman"/>
              </w:rPr>
            </w:pPr>
            <w:r>
              <w:rPr>
                <w:rFonts w:ascii="方正书宋_GBK" w:eastAsia="Times New Roman"/>
              </w:rPr>
              <w:t>0.80</w:t>
            </w:r>
          </w:p>
        </w:tc>
        <w:tc>
          <w:tcPr>
            <w:tcW w:w="1126" w:type="dxa"/>
            <w:vAlign w:val="center"/>
          </w:tcPr>
          <w:p>
            <w:pPr>
              <w:spacing w:line="300" w:lineRule="exact"/>
              <w:jc w:val="right"/>
              <w:rPr>
                <w:rFonts w:ascii="方正书宋_GBK" w:eastAsia="Times New Roman"/>
              </w:rPr>
            </w:pPr>
          </w:p>
        </w:tc>
        <w:tc>
          <w:tcPr>
            <w:tcW w:w="1126" w:type="dxa"/>
            <w:vAlign w:val="center"/>
          </w:tcPr>
          <w:p>
            <w:pPr>
              <w:spacing w:line="300" w:lineRule="exact"/>
              <w:jc w:val="right"/>
              <w:rPr>
                <w:rFonts w:ascii="方正书宋_GBK" w:eastAsia="Times New Roman"/>
              </w:rPr>
            </w:pPr>
          </w:p>
        </w:tc>
        <w:tc>
          <w:tcPr>
            <w:tcW w:w="1126" w:type="dxa"/>
            <w:vAlign w:val="center"/>
          </w:tcPr>
          <w:p>
            <w:pPr>
              <w:spacing w:line="300" w:lineRule="exact"/>
              <w:jc w:val="right"/>
              <w:rPr>
                <w:rFonts w:ascii="方正书宋_GBK" w:eastAsia="Times New Roman"/>
              </w:rPr>
            </w:pPr>
          </w:p>
        </w:tc>
        <w:tc>
          <w:tcPr>
            <w:tcW w:w="1126" w:type="dxa"/>
            <w:vAlign w:val="center"/>
          </w:tcPr>
          <w:p>
            <w:pPr>
              <w:spacing w:line="300" w:lineRule="exact"/>
              <w:jc w:val="right"/>
              <w:rPr>
                <w:rFonts w:ascii="方正书宋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gridBefore w:val="1"/>
          <w:wBefore w:w="108" w:type="dxa"/>
          <w:cantSplit/>
          <w:jc w:val="center"/>
        </w:trPr>
        <w:tc>
          <w:tcPr>
            <w:tcW w:w="1970" w:type="dxa"/>
            <w:vAlign w:val="center"/>
          </w:tcPr>
          <w:p>
            <w:pPr>
              <w:spacing w:line="300" w:lineRule="exact"/>
              <w:jc w:val="left"/>
              <w:rPr>
                <w:rFonts w:ascii="方正书宋_GBK" w:eastAsia="Times New Roman"/>
              </w:rPr>
            </w:pPr>
            <w:r>
              <w:rPr>
                <w:rFonts w:ascii="方正书宋_GBK" w:eastAsia="Times New Roman"/>
              </w:rPr>
              <w:t>曲阳县城乡居民社会养老保险档案室建设经费项目</w:t>
            </w:r>
          </w:p>
        </w:tc>
        <w:tc>
          <w:tcPr>
            <w:tcW w:w="1126" w:type="dxa"/>
            <w:vAlign w:val="center"/>
          </w:tcPr>
          <w:p>
            <w:pPr>
              <w:spacing w:line="300" w:lineRule="exact"/>
              <w:jc w:val="right"/>
              <w:rPr>
                <w:rFonts w:ascii="方正书宋_GBK" w:eastAsia="Times New Roman"/>
              </w:rPr>
            </w:pPr>
            <w:r>
              <w:rPr>
                <w:rFonts w:ascii="方正书宋_GBK" w:eastAsia="Times New Roman"/>
              </w:rPr>
              <w:t>8.00</w:t>
            </w:r>
          </w:p>
        </w:tc>
        <w:tc>
          <w:tcPr>
            <w:tcW w:w="1520" w:type="dxa"/>
            <w:vAlign w:val="center"/>
          </w:tcPr>
          <w:p>
            <w:pPr>
              <w:spacing w:line="300" w:lineRule="exact"/>
              <w:jc w:val="left"/>
              <w:rPr>
                <w:rFonts w:ascii="方正书宋_GBK" w:eastAsia="Times New Roman"/>
              </w:rPr>
            </w:pPr>
            <w:r>
              <w:rPr>
                <w:rFonts w:ascii="方正书宋_GBK" w:eastAsia="Times New Roman"/>
              </w:rPr>
              <w:t>其他识别输入设备</w:t>
            </w:r>
          </w:p>
        </w:tc>
        <w:tc>
          <w:tcPr>
            <w:tcW w:w="1520" w:type="dxa"/>
            <w:vAlign w:val="center"/>
          </w:tcPr>
          <w:p>
            <w:pPr>
              <w:spacing w:line="300" w:lineRule="exact"/>
              <w:jc w:val="left"/>
              <w:rPr>
                <w:rFonts w:ascii="方正书宋_GBK" w:eastAsia="Times New Roman"/>
              </w:rPr>
            </w:pPr>
            <w:r>
              <w:rPr>
                <w:rFonts w:ascii="方正书宋_GBK" w:eastAsia="Times New Roman"/>
              </w:rPr>
              <w:t>A0201060899</w:t>
            </w:r>
          </w:p>
        </w:tc>
        <w:tc>
          <w:tcPr>
            <w:tcW w:w="705" w:type="dxa"/>
            <w:vAlign w:val="center"/>
          </w:tcPr>
          <w:p>
            <w:pPr>
              <w:spacing w:line="300" w:lineRule="exact"/>
              <w:jc w:val="center"/>
              <w:rPr>
                <w:rFonts w:ascii="方正书宋_GBK" w:eastAsia="Times New Roman"/>
              </w:rPr>
            </w:pPr>
            <w:r>
              <w:rPr>
                <w:rFonts w:ascii="方正书宋_GBK" w:eastAsia="Times New Roman"/>
              </w:rPr>
              <w:t>台</w:t>
            </w:r>
          </w:p>
        </w:tc>
        <w:tc>
          <w:tcPr>
            <w:tcW w:w="901" w:type="dxa"/>
            <w:vAlign w:val="center"/>
          </w:tcPr>
          <w:p>
            <w:pPr>
              <w:spacing w:line="300" w:lineRule="exact"/>
              <w:jc w:val="right"/>
              <w:rPr>
                <w:rFonts w:ascii="方正书宋_GBK" w:eastAsia="Times New Roman"/>
              </w:rPr>
            </w:pPr>
            <w:r>
              <w:rPr>
                <w:rFonts w:ascii="方正书宋_GBK" w:eastAsia="Times New Roman"/>
              </w:rPr>
              <w:t>20.00</w:t>
            </w:r>
          </w:p>
        </w:tc>
        <w:tc>
          <w:tcPr>
            <w:tcW w:w="901" w:type="dxa"/>
            <w:vAlign w:val="center"/>
          </w:tcPr>
          <w:p>
            <w:pPr>
              <w:spacing w:line="300" w:lineRule="exact"/>
              <w:jc w:val="right"/>
              <w:rPr>
                <w:rFonts w:ascii="方正书宋_GBK" w:eastAsia="Times New Roman"/>
              </w:rPr>
            </w:pPr>
            <w:r>
              <w:rPr>
                <w:rFonts w:ascii="方正书宋_GBK" w:eastAsia="Times New Roman"/>
              </w:rPr>
              <w:t>0.09</w:t>
            </w:r>
          </w:p>
        </w:tc>
        <w:tc>
          <w:tcPr>
            <w:tcW w:w="1126" w:type="dxa"/>
            <w:vAlign w:val="center"/>
          </w:tcPr>
          <w:p>
            <w:pPr>
              <w:spacing w:line="300" w:lineRule="exact"/>
              <w:jc w:val="right"/>
              <w:rPr>
                <w:rFonts w:ascii="方正书宋_GBK" w:eastAsia="Times New Roman"/>
              </w:rPr>
            </w:pPr>
            <w:r>
              <w:rPr>
                <w:rFonts w:ascii="方正书宋_GBK" w:eastAsia="Times New Roman"/>
              </w:rPr>
              <w:t>1.80</w:t>
            </w:r>
          </w:p>
        </w:tc>
        <w:tc>
          <w:tcPr>
            <w:tcW w:w="1126" w:type="dxa"/>
            <w:vAlign w:val="center"/>
          </w:tcPr>
          <w:p>
            <w:pPr>
              <w:spacing w:line="300" w:lineRule="exact"/>
              <w:jc w:val="right"/>
              <w:rPr>
                <w:rFonts w:ascii="方正书宋_GBK" w:eastAsia="Times New Roman"/>
              </w:rPr>
            </w:pPr>
            <w:r>
              <w:rPr>
                <w:rFonts w:ascii="方正书宋_GBK" w:eastAsia="Times New Roman"/>
              </w:rPr>
              <w:t>1.80</w:t>
            </w:r>
          </w:p>
        </w:tc>
        <w:tc>
          <w:tcPr>
            <w:tcW w:w="1126" w:type="dxa"/>
            <w:vAlign w:val="center"/>
          </w:tcPr>
          <w:p>
            <w:pPr>
              <w:spacing w:line="300" w:lineRule="exact"/>
              <w:jc w:val="right"/>
              <w:rPr>
                <w:rFonts w:ascii="方正书宋_GBK" w:eastAsia="Times New Roman"/>
              </w:rPr>
            </w:pPr>
          </w:p>
        </w:tc>
        <w:tc>
          <w:tcPr>
            <w:tcW w:w="1126" w:type="dxa"/>
            <w:vAlign w:val="center"/>
          </w:tcPr>
          <w:p>
            <w:pPr>
              <w:spacing w:line="300" w:lineRule="exact"/>
              <w:jc w:val="right"/>
              <w:rPr>
                <w:rFonts w:ascii="方正书宋_GBK" w:eastAsia="Times New Roman"/>
              </w:rPr>
            </w:pPr>
          </w:p>
        </w:tc>
        <w:tc>
          <w:tcPr>
            <w:tcW w:w="1126" w:type="dxa"/>
            <w:vAlign w:val="center"/>
          </w:tcPr>
          <w:p>
            <w:pPr>
              <w:spacing w:line="300" w:lineRule="exact"/>
              <w:jc w:val="right"/>
              <w:rPr>
                <w:rFonts w:ascii="方正书宋_GBK" w:eastAsia="Times New Roman"/>
              </w:rPr>
            </w:pPr>
          </w:p>
        </w:tc>
        <w:tc>
          <w:tcPr>
            <w:tcW w:w="1126" w:type="dxa"/>
            <w:vAlign w:val="center"/>
          </w:tcPr>
          <w:p>
            <w:pPr>
              <w:spacing w:line="300" w:lineRule="exact"/>
              <w:jc w:val="right"/>
              <w:rPr>
                <w:rFonts w:ascii="方正书宋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gridBefore w:val="1"/>
          <w:wBefore w:w="108" w:type="dxa"/>
          <w:cantSplit/>
          <w:jc w:val="center"/>
        </w:trPr>
        <w:tc>
          <w:tcPr>
            <w:tcW w:w="1970" w:type="dxa"/>
            <w:vAlign w:val="center"/>
          </w:tcPr>
          <w:p>
            <w:pPr>
              <w:spacing w:line="300" w:lineRule="exact"/>
              <w:jc w:val="left"/>
              <w:rPr>
                <w:rFonts w:ascii="方正书宋_GBK" w:eastAsia="Times New Roman"/>
              </w:rPr>
            </w:pPr>
            <w:r>
              <w:rPr>
                <w:rFonts w:ascii="方正书宋_GBK" w:eastAsia="Times New Roman"/>
              </w:rPr>
              <w:t>曲阳县城乡居民社会养老保险档案室建设经费项目</w:t>
            </w:r>
          </w:p>
        </w:tc>
        <w:tc>
          <w:tcPr>
            <w:tcW w:w="1126" w:type="dxa"/>
            <w:vAlign w:val="center"/>
          </w:tcPr>
          <w:p>
            <w:pPr>
              <w:spacing w:line="300" w:lineRule="exact"/>
              <w:jc w:val="right"/>
              <w:rPr>
                <w:rFonts w:ascii="方正书宋_GBK" w:eastAsia="Times New Roman"/>
              </w:rPr>
            </w:pPr>
            <w:r>
              <w:rPr>
                <w:rFonts w:ascii="方正书宋_GBK" w:eastAsia="Times New Roman"/>
              </w:rPr>
              <w:t>8.00</w:t>
            </w:r>
          </w:p>
        </w:tc>
        <w:tc>
          <w:tcPr>
            <w:tcW w:w="1520" w:type="dxa"/>
            <w:vAlign w:val="center"/>
          </w:tcPr>
          <w:p>
            <w:pPr>
              <w:spacing w:line="300" w:lineRule="exact"/>
              <w:jc w:val="left"/>
              <w:rPr>
                <w:rFonts w:ascii="方正书宋_GBK" w:eastAsia="Times New Roman"/>
              </w:rPr>
            </w:pPr>
            <w:r>
              <w:rPr>
                <w:rFonts w:ascii="方正书宋_GBK" w:eastAsia="Times New Roman"/>
              </w:rPr>
              <w:t>其他识别输入设备</w:t>
            </w:r>
          </w:p>
        </w:tc>
        <w:tc>
          <w:tcPr>
            <w:tcW w:w="1520" w:type="dxa"/>
            <w:vAlign w:val="center"/>
          </w:tcPr>
          <w:p>
            <w:pPr>
              <w:spacing w:line="300" w:lineRule="exact"/>
              <w:jc w:val="left"/>
              <w:rPr>
                <w:rFonts w:ascii="方正书宋_GBK" w:eastAsia="Times New Roman"/>
              </w:rPr>
            </w:pPr>
            <w:r>
              <w:rPr>
                <w:rFonts w:ascii="方正书宋_GBK" w:eastAsia="Times New Roman"/>
              </w:rPr>
              <w:t>A0201060899</w:t>
            </w:r>
          </w:p>
        </w:tc>
        <w:tc>
          <w:tcPr>
            <w:tcW w:w="705" w:type="dxa"/>
            <w:vAlign w:val="center"/>
          </w:tcPr>
          <w:p>
            <w:pPr>
              <w:spacing w:line="300" w:lineRule="exact"/>
              <w:jc w:val="center"/>
              <w:rPr>
                <w:rFonts w:ascii="方正书宋_GBK" w:eastAsia="Times New Roman"/>
              </w:rPr>
            </w:pPr>
            <w:r>
              <w:rPr>
                <w:rFonts w:ascii="方正书宋_GBK" w:eastAsia="Times New Roman"/>
              </w:rPr>
              <w:t>台</w:t>
            </w:r>
          </w:p>
        </w:tc>
        <w:tc>
          <w:tcPr>
            <w:tcW w:w="901" w:type="dxa"/>
            <w:vAlign w:val="center"/>
          </w:tcPr>
          <w:p>
            <w:pPr>
              <w:spacing w:line="300" w:lineRule="exact"/>
              <w:jc w:val="right"/>
              <w:rPr>
                <w:rFonts w:ascii="方正书宋_GBK" w:eastAsia="Times New Roman"/>
              </w:rPr>
            </w:pPr>
            <w:r>
              <w:rPr>
                <w:rFonts w:ascii="方正书宋_GBK" w:eastAsia="Times New Roman"/>
              </w:rPr>
              <w:t>10.00</w:t>
            </w:r>
          </w:p>
        </w:tc>
        <w:tc>
          <w:tcPr>
            <w:tcW w:w="901" w:type="dxa"/>
            <w:vAlign w:val="center"/>
          </w:tcPr>
          <w:p>
            <w:pPr>
              <w:spacing w:line="300" w:lineRule="exact"/>
              <w:jc w:val="right"/>
              <w:rPr>
                <w:rFonts w:ascii="方正书宋_GBK" w:eastAsia="Times New Roman"/>
              </w:rPr>
            </w:pPr>
            <w:r>
              <w:rPr>
                <w:rFonts w:ascii="方正书宋_GBK" w:eastAsia="Times New Roman"/>
              </w:rPr>
              <w:t>0.06</w:t>
            </w:r>
          </w:p>
        </w:tc>
        <w:tc>
          <w:tcPr>
            <w:tcW w:w="1126" w:type="dxa"/>
            <w:vAlign w:val="center"/>
          </w:tcPr>
          <w:p>
            <w:pPr>
              <w:spacing w:line="300" w:lineRule="exact"/>
              <w:jc w:val="right"/>
              <w:rPr>
                <w:rFonts w:ascii="方正书宋_GBK" w:eastAsia="Times New Roman"/>
              </w:rPr>
            </w:pPr>
            <w:r>
              <w:rPr>
                <w:rFonts w:ascii="方正书宋_GBK" w:eastAsia="Times New Roman"/>
              </w:rPr>
              <w:t>0.60</w:t>
            </w:r>
          </w:p>
        </w:tc>
        <w:tc>
          <w:tcPr>
            <w:tcW w:w="1126" w:type="dxa"/>
            <w:vAlign w:val="center"/>
          </w:tcPr>
          <w:p>
            <w:pPr>
              <w:spacing w:line="300" w:lineRule="exact"/>
              <w:jc w:val="right"/>
              <w:rPr>
                <w:rFonts w:ascii="方正书宋_GBK" w:eastAsia="Times New Roman"/>
              </w:rPr>
            </w:pPr>
            <w:r>
              <w:rPr>
                <w:rFonts w:ascii="方正书宋_GBK" w:eastAsia="Times New Roman"/>
              </w:rPr>
              <w:t>0.60</w:t>
            </w:r>
          </w:p>
        </w:tc>
        <w:tc>
          <w:tcPr>
            <w:tcW w:w="1126" w:type="dxa"/>
            <w:vAlign w:val="center"/>
          </w:tcPr>
          <w:p>
            <w:pPr>
              <w:spacing w:line="300" w:lineRule="exact"/>
              <w:jc w:val="right"/>
              <w:rPr>
                <w:rFonts w:ascii="方正书宋_GBK" w:eastAsia="Times New Roman"/>
              </w:rPr>
            </w:pPr>
          </w:p>
        </w:tc>
        <w:tc>
          <w:tcPr>
            <w:tcW w:w="1126" w:type="dxa"/>
            <w:vAlign w:val="center"/>
          </w:tcPr>
          <w:p>
            <w:pPr>
              <w:spacing w:line="300" w:lineRule="exact"/>
              <w:jc w:val="right"/>
              <w:rPr>
                <w:rFonts w:ascii="方正书宋_GBK" w:eastAsia="Times New Roman"/>
              </w:rPr>
            </w:pPr>
          </w:p>
        </w:tc>
        <w:tc>
          <w:tcPr>
            <w:tcW w:w="1126" w:type="dxa"/>
            <w:vAlign w:val="center"/>
          </w:tcPr>
          <w:p>
            <w:pPr>
              <w:spacing w:line="300" w:lineRule="exact"/>
              <w:jc w:val="right"/>
              <w:rPr>
                <w:rFonts w:ascii="方正书宋_GBK" w:eastAsia="Times New Roman"/>
              </w:rPr>
            </w:pPr>
          </w:p>
        </w:tc>
        <w:tc>
          <w:tcPr>
            <w:tcW w:w="1126" w:type="dxa"/>
            <w:vAlign w:val="center"/>
          </w:tcPr>
          <w:p>
            <w:pPr>
              <w:spacing w:line="300" w:lineRule="exact"/>
              <w:jc w:val="right"/>
              <w:rPr>
                <w:rFonts w:ascii="方正书宋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gridBefore w:val="1"/>
          <w:wBefore w:w="108" w:type="dxa"/>
          <w:cantSplit/>
          <w:jc w:val="center"/>
        </w:trPr>
        <w:tc>
          <w:tcPr>
            <w:tcW w:w="1970" w:type="dxa"/>
            <w:vAlign w:val="center"/>
          </w:tcPr>
          <w:p>
            <w:pPr>
              <w:spacing w:line="300" w:lineRule="exact"/>
              <w:jc w:val="left"/>
              <w:rPr>
                <w:rFonts w:ascii="方正书宋_GBK" w:eastAsia="Times New Roman"/>
              </w:rPr>
            </w:pPr>
            <w:r>
              <w:rPr>
                <w:rFonts w:ascii="方正书宋_GBK" w:eastAsia="Times New Roman"/>
              </w:rPr>
              <w:t>日常公用经费</w:t>
            </w:r>
          </w:p>
        </w:tc>
        <w:tc>
          <w:tcPr>
            <w:tcW w:w="1126" w:type="dxa"/>
            <w:vAlign w:val="center"/>
          </w:tcPr>
          <w:p>
            <w:pPr>
              <w:spacing w:line="300" w:lineRule="exact"/>
              <w:jc w:val="right"/>
              <w:rPr>
                <w:rFonts w:ascii="方正书宋_GBK" w:eastAsia="Times New Roman"/>
              </w:rPr>
            </w:pPr>
            <w:r>
              <w:rPr>
                <w:rFonts w:ascii="方正书宋_GBK" w:eastAsia="Times New Roman"/>
              </w:rPr>
              <w:t>4.01</w:t>
            </w:r>
          </w:p>
        </w:tc>
        <w:tc>
          <w:tcPr>
            <w:tcW w:w="1520" w:type="dxa"/>
            <w:vAlign w:val="center"/>
          </w:tcPr>
          <w:p>
            <w:pPr>
              <w:spacing w:line="300" w:lineRule="exact"/>
              <w:jc w:val="left"/>
              <w:rPr>
                <w:rFonts w:ascii="方正书宋_GBK" w:eastAsia="Times New Roman"/>
              </w:rPr>
            </w:pPr>
            <w:r>
              <w:rPr>
                <w:rFonts w:ascii="方正书宋_GBK" w:eastAsia="Times New Roman"/>
              </w:rPr>
              <w:t>其他办公消耗用品及类似物品</w:t>
            </w:r>
          </w:p>
        </w:tc>
        <w:tc>
          <w:tcPr>
            <w:tcW w:w="1520" w:type="dxa"/>
            <w:vAlign w:val="center"/>
          </w:tcPr>
          <w:p>
            <w:pPr>
              <w:spacing w:line="300" w:lineRule="exact"/>
              <w:jc w:val="left"/>
              <w:rPr>
                <w:rFonts w:ascii="方正书宋_GBK" w:eastAsia="Times New Roman"/>
              </w:rPr>
            </w:pPr>
            <w:r>
              <w:rPr>
                <w:rFonts w:ascii="方正书宋_GBK" w:eastAsia="Times New Roman"/>
              </w:rPr>
              <w:t>A0999</w:t>
            </w:r>
          </w:p>
        </w:tc>
        <w:tc>
          <w:tcPr>
            <w:tcW w:w="705" w:type="dxa"/>
            <w:vAlign w:val="center"/>
          </w:tcPr>
          <w:p>
            <w:pPr>
              <w:spacing w:line="300" w:lineRule="exact"/>
              <w:jc w:val="center"/>
              <w:rPr>
                <w:rFonts w:ascii="方正书宋_GBK" w:eastAsia="Times New Roman"/>
              </w:rPr>
            </w:pPr>
            <w:r>
              <w:rPr>
                <w:rFonts w:ascii="方正书宋_GBK" w:eastAsia="Times New Roman"/>
              </w:rPr>
              <w:t>个</w:t>
            </w:r>
          </w:p>
        </w:tc>
        <w:tc>
          <w:tcPr>
            <w:tcW w:w="901" w:type="dxa"/>
            <w:vAlign w:val="center"/>
          </w:tcPr>
          <w:p>
            <w:pPr>
              <w:spacing w:line="300" w:lineRule="exact"/>
              <w:jc w:val="right"/>
              <w:rPr>
                <w:rFonts w:ascii="方正书宋_GBK" w:eastAsia="Times New Roman"/>
              </w:rPr>
            </w:pPr>
            <w:r>
              <w:rPr>
                <w:rFonts w:ascii="方正书宋_GBK" w:eastAsia="Times New Roman"/>
              </w:rPr>
              <w:t>36.00</w:t>
            </w:r>
          </w:p>
        </w:tc>
        <w:tc>
          <w:tcPr>
            <w:tcW w:w="901" w:type="dxa"/>
            <w:vAlign w:val="center"/>
          </w:tcPr>
          <w:p>
            <w:pPr>
              <w:spacing w:line="300" w:lineRule="exact"/>
              <w:jc w:val="right"/>
              <w:rPr>
                <w:rFonts w:ascii="方正书宋_GBK" w:eastAsia="Times New Roman"/>
              </w:rPr>
            </w:pPr>
            <w:r>
              <w:rPr>
                <w:rFonts w:ascii="方正书宋_GBK" w:eastAsia="Times New Roman"/>
              </w:rPr>
              <w:t>0.01</w:t>
            </w:r>
          </w:p>
        </w:tc>
        <w:tc>
          <w:tcPr>
            <w:tcW w:w="1126" w:type="dxa"/>
            <w:vAlign w:val="center"/>
          </w:tcPr>
          <w:p>
            <w:pPr>
              <w:spacing w:line="300" w:lineRule="exact"/>
              <w:jc w:val="right"/>
              <w:rPr>
                <w:rFonts w:ascii="方正书宋_GBK" w:eastAsia="Times New Roman"/>
              </w:rPr>
            </w:pPr>
            <w:r>
              <w:rPr>
                <w:rFonts w:ascii="方正书宋_GBK" w:eastAsia="Times New Roman"/>
              </w:rPr>
              <w:t>0.36</w:t>
            </w:r>
          </w:p>
        </w:tc>
        <w:tc>
          <w:tcPr>
            <w:tcW w:w="1126" w:type="dxa"/>
            <w:vAlign w:val="center"/>
          </w:tcPr>
          <w:p>
            <w:pPr>
              <w:spacing w:line="300" w:lineRule="exact"/>
              <w:jc w:val="right"/>
              <w:rPr>
                <w:rFonts w:ascii="方正书宋_GBK" w:eastAsia="Times New Roman"/>
              </w:rPr>
            </w:pPr>
            <w:r>
              <w:rPr>
                <w:rFonts w:ascii="方正书宋_GBK" w:eastAsia="Times New Roman"/>
              </w:rPr>
              <w:t>0.36</w:t>
            </w:r>
          </w:p>
        </w:tc>
        <w:tc>
          <w:tcPr>
            <w:tcW w:w="1126" w:type="dxa"/>
            <w:vAlign w:val="center"/>
          </w:tcPr>
          <w:p>
            <w:pPr>
              <w:spacing w:line="300" w:lineRule="exact"/>
              <w:jc w:val="right"/>
              <w:rPr>
                <w:rFonts w:ascii="方正书宋_GBK" w:eastAsia="Times New Roman"/>
              </w:rPr>
            </w:pPr>
          </w:p>
        </w:tc>
        <w:tc>
          <w:tcPr>
            <w:tcW w:w="1126" w:type="dxa"/>
            <w:vAlign w:val="center"/>
          </w:tcPr>
          <w:p>
            <w:pPr>
              <w:spacing w:line="300" w:lineRule="exact"/>
              <w:jc w:val="right"/>
              <w:rPr>
                <w:rFonts w:ascii="方正书宋_GBK" w:eastAsia="Times New Roman"/>
              </w:rPr>
            </w:pPr>
          </w:p>
        </w:tc>
        <w:tc>
          <w:tcPr>
            <w:tcW w:w="1126" w:type="dxa"/>
            <w:vAlign w:val="center"/>
          </w:tcPr>
          <w:p>
            <w:pPr>
              <w:spacing w:line="300" w:lineRule="exact"/>
              <w:jc w:val="right"/>
              <w:rPr>
                <w:rFonts w:ascii="方正书宋_GBK" w:eastAsia="Times New Roman"/>
              </w:rPr>
            </w:pPr>
          </w:p>
        </w:tc>
        <w:tc>
          <w:tcPr>
            <w:tcW w:w="1126" w:type="dxa"/>
            <w:vAlign w:val="center"/>
          </w:tcPr>
          <w:p>
            <w:pPr>
              <w:spacing w:line="300" w:lineRule="exact"/>
              <w:jc w:val="right"/>
              <w:rPr>
                <w:rFonts w:ascii="方正书宋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gridBefore w:val="1"/>
          <w:wBefore w:w="108" w:type="dxa"/>
          <w:cantSplit/>
          <w:jc w:val="center"/>
        </w:trPr>
        <w:tc>
          <w:tcPr>
            <w:tcW w:w="1970" w:type="dxa"/>
            <w:vAlign w:val="center"/>
          </w:tcPr>
          <w:p>
            <w:pPr>
              <w:spacing w:line="300" w:lineRule="exact"/>
              <w:jc w:val="left"/>
              <w:rPr>
                <w:rFonts w:ascii="方正书宋_GBK" w:eastAsia="Times New Roman"/>
              </w:rPr>
            </w:pPr>
            <w:r>
              <w:rPr>
                <w:rFonts w:ascii="方正书宋_GBK" w:eastAsia="Times New Roman"/>
              </w:rPr>
              <w:t>日常公用经费</w:t>
            </w:r>
          </w:p>
        </w:tc>
        <w:tc>
          <w:tcPr>
            <w:tcW w:w="1126" w:type="dxa"/>
            <w:vAlign w:val="center"/>
          </w:tcPr>
          <w:p>
            <w:pPr>
              <w:spacing w:line="300" w:lineRule="exact"/>
              <w:jc w:val="right"/>
              <w:rPr>
                <w:rFonts w:ascii="方正书宋_GBK" w:eastAsia="Times New Roman"/>
              </w:rPr>
            </w:pPr>
            <w:r>
              <w:rPr>
                <w:rFonts w:ascii="方正书宋_GBK" w:eastAsia="Times New Roman"/>
              </w:rPr>
              <w:t>4.01</w:t>
            </w:r>
          </w:p>
        </w:tc>
        <w:tc>
          <w:tcPr>
            <w:tcW w:w="1520" w:type="dxa"/>
            <w:vAlign w:val="center"/>
          </w:tcPr>
          <w:p>
            <w:pPr>
              <w:spacing w:line="300" w:lineRule="exact"/>
              <w:jc w:val="left"/>
              <w:rPr>
                <w:rFonts w:ascii="方正书宋_GBK" w:eastAsia="Times New Roman"/>
              </w:rPr>
            </w:pPr>
            <w:r>
              <w:rPr>
                <w:rFonts w:ascii="方正书宋_GBK" w:eastAsia="Times New Roman"/>
              </w:rPr>
              <w:t>燃料油</w:t>
            </w:r>
          </w:p>
        </w:tc>
        <w:tc>
          <w:tcPr>
            <w:tcW w:w="1520" w:type="dxa"/>
            <w:vAlign w:val="center"/>
          </w:tcPr>
          <w:p>
            <w:pPr>
              <w:spacing w:line="300" w:lineRule="exact"/>
              <w:jc w:val="left"/>
              <w:rPr>
                <w:rFonts w:ascii="方正书宋_GBK" w:eastAsia="Times New Roman"/>
              </w:rPr>
            </w:pPr>
            <w:r>
              <w:rPr>
                <w:rFonts w:ascii="方正书宋_GBK" w:eastAsia="Times New Roman"/>
              </w:rPr>
              <w:t>A160105</w:t>
            </w:r>
          </w:p>
        </w:tc>
        <w:tc>
          <w:tcPr>
            <w:tcW w:w="705" w:type="dxa"/>
            <w:vAlign w:val="center"/>
          </w:tcPr>
          <w:p>
            <w:pPr>
              <w:spacing w:line="300" w:lineRule="exact"/>
              <w:jc w:val="center"/>
              <w:rPr>
                <w:rFonts w:ascii="方正书宋_GBK" w:eastAsia="Times New Roman"/>
              </w:rPr>
            </w:pPr>
            <w:r>
              <w:rPr>
                <w:rFonts w:ascii="方正书宋_GBK" w:eastAsia="Times New Roman"/>
              </w:rPr>
              <w:t>吨</w:t>
            </w:r>
          </w:p>
        </w:tc>
        <w:tc>
          <w:tcPr>
            <w:tcW w:w="901" w:type="dxa"/>
            <w:vAlign w:val="center"/>
          </w:tcPr>
          <w:p>
            <w:pPr>
              <w:spacing w:line="300" w:lineRule="exact"/>
              <w:jc w:val="right"/>
              <w:rPr>
                <w:rFonts w:ascii="方正书宋_GBK" w:eastAsia="Times New Roman"/>
              </w:rPr>
            </w:pPr>
            <w:r>
              <w:rPr>
                <w:rFonts w:ascii="方正书宋_GBK" w:eastAsia="Times New Roman"/>
              </w:rPr>
              <w:t>40.00</w:t>
            </w:r>
          </w:p>
        </w:tc>
        <w:tc>
          <w:tcPr>
            <w:tcW w:w="901" w:type="dxa"/>
            <w:vAlign w:val="center"/>
          </w:tcPr>
          <w:p>
            <w:pPr>
              <w:spacing w:line="300" w:lineRule="exact"/>
              <w:jc w:val="right"/>
              <w:rPr>
                <w:rFonts w:ascii="方正书宋_GBK" w:eastAsia="Times New Roman"/>
              </w:rPr>
            </w:pPr>
            <w:r>
              <w:rPr>
                <w:rFonts w:ascii="方正书宋_GBK" w:eastAsia="Times New Roman"/>
              </w:rPr>
              <w:t>0.02</w:t>
            </w:r>
          </w:p>
        </w:tc>
        <w:tc>
          <w:tcPr>
            <w:tcW w:w="1126" w:type="dxa"/>
            <w:vAlign w:val="center"/>
          </w:tcPr>
          <w:p>
            <w:pPr>
              <w:spacing w:line="300" w:lineRule="exact"/>
              <w:jc w:val="right"/>
              <w:rPr>
                <w:rFonts w:ascii="方正书宋_GBK" w:eastAsia="Times New Roman"/>
              </w:rPr>
            </w:pPr>
            <w:r>
              <w:rPr>
                <w:rFonts w:ascii="方正书宋_GBK" w:eastAsia="Times New Roman"/>
              </w:rPr>
              <w:t>0.80</w:t>
            </w:r>
          </w:p>
        </w:tc>
        <w:tc>
          <w:tcPr>
            <w:tcW w:w="1126" w:type="dxa"/>
            <w:vAlign w:val="center"/>
          </w:tcPr>
          <w:p>
            <w:pPr>
              <w:spacing w:line="300" w:lineRule="exact"/>
              <w:jc w:val="right"/>
              <w:rPr>
                <w:rFonts w:ascii="方正书宋_GBK" w:eastAsia="Times New Roman"/>
              </w:rPr>
            </w:pPr>
            <w:r>
              <w:rPr>
                <w:rFonts w:ascii="方正书宋_GBK" w:eastAsia="Times New Roman"/>
              </w:rPr>
              <w:t>0.80</w:t>
            </w:r>
          </w:p>
        </w:tc>
        <w:tc>
          <w:tcPr>
            <w:tcW w:w="1126" w:type="dxa"/>
            <w:vAlign w:val="center"/>
          </w:tcPr>
          <w:p>
            <w:pPr>
              <w:spacing w:line="300" w:lineRule="exact"/>
              <w:jc w:val="right"/>
              <w:rPr>
                <w:rFonts w:ascii="方正书宋_GBK" w:eastAsia="Times New Roman"/>
              </w:rPr>
            </w:pPr>
          </w:p>
        </w:tc>
        <w:tc>
          <w:tcPr>
            <w:tcW w:w="1126" w:type="dxa"/>
            <w:vAlign w:val="center"/>
          </w:tcPr>
          <w:p>
            <w:pPr>
              <w:spacing w:line="300" w:lineRule="exact"/>
              <w:jc w:val="right"/>
              <w:rPr>
                <w:rFonts w:ascii="方正书宋_GBK" w:eastAsia="Times New Roman"/>
              </w:rPr>
            </w:pPr>
          </w:p>
        </w:tc>
        <w:tc>
          <w:tcPr>
            <w:tcW w:w="1126" w:type="dxa"/>
            <w:vAlign w:val="center"/>
          </w:tcPr>
          <w:p>
            <w:pPr>
              <w:spacing w:line="300" w:lineRule="exact"/>
              <w:jc w:val="right"/>
              <w:rPr>
                <w:rFonts w:ascii="方正书宋_GBK" w:eastAsia="Times New Roman"/>
              </w:rPr>
            </w:pPr>
          </w:p>
        </w:tc>
        <w:tc>
          <w:tcPr>
            <w:tcW w:w="1126" w:type="dxa"/>
            <w:vAlign w:val="center"/>
          </w:tcPr>
          <w:p>
            <w:pPr>
              <w:spacing w:line="300" w:lineRule="exact"/>
              <w:jc w:val="right"/>
              <w:rPr>
                <w:rFonts w:ascii="方正书宋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gridBefore w:val="1"/>
          <w:wBefore w:w="108" w:type="dxa"/>
          <w:cantSplit/>
          <w:jc w:val="center"/>
        </w:trPr>
        <w:tc>
          <w:tcPr>
            <w:tcW w:w="1970" w:type="dxa"/>
            <w:vAlign w:val="center"/>
          </w:tcPr>
          <w:p>
            <w:pPr>
              <w:spacing w:line="300" w:lineRule="exact"/>
              <w:jc w:val="left"/>
              <w:rPr>
                <w:rFonts w:ascii="方正书宋_GBK" w:eastAsia="Times New Roman"/>
              </w:rPr>
            </w:pPr>
            <w:r>
              <w:rPr>
                <w:rFonts w:ascii="方正书宋_GBK" w:eastAsia="Times New Roman"/>
              </w:rPr>
              <w:t>日常公用经费</w:t>
            </w:r>
          </w:p>
        </w:tc>
        <w:tc>
          <w:tcPr>
            <w:tcW w:w="1126" w:type="dxa"/>
            <w:vAlign w:val="center"/>
          </w:tcPr>
          <w:p>
            <w:pPr>
              <w:spacing w:line="300" w:lineRule="exact"/>
              <w:jc w:val="right"/>
              <w:rPr>
                <w:rFonts w:ascii="方正书宋_GBK" w:eastAsia="Times New Roman"/>
              </w:rPr>
            </w:pPr>
            <w:r>
              <w:rPr>
                <w:rFonts w:ascii="方正书宋_GBK" w:eastAsia="Times New Roman"/>
              </w:rPr>
              <w:t>4.01</w:t>
            </w:r>
          </w:p>
        </w:tc>
        <w:tc>
          <w:tcPr>
            <w:tcW w:w="1520" w:type="dxa"/>
            <w:vAlign w:val="center"/>
          </w:tcPr>
          <w:p>
            <w:pPr>
              <w:spacing w:line="300" w:lineRule="exact"/>
              <w:jc w:val="left"/>
              <w:rPr>
                <w:rFonts w:ascii="方正书宋_GBK" w:eastAsia="Times New Roman"/>
              </w:rPr>
            </w:pPr>
            <w:r>
              <w:rPr>
                <w:rFonts w:ascii="方正书宋_GBK" w:eastAsia="Times New Roman"/>
              </w:rPr>
              <w:t>互联网信息服务</w:t>
            </w:r>
          </w:p>
        </w:tc>
        <w:tc>
          <w:tcPr>
            <w:tcW w:w="1520" w:type="dxa"/>
            <w:vAlign w:val="center"/>
          </w:tcPr>
          <w:p>
            <w:pPr>
              <w:spacing w:line="300" w:lineRule="exact"/>
              <w:jc w:val="left"/>
              <w:rPr>
                <w:rFonts w:ascii="方正书宋_GBK" w:eastAsia="Times New Roman"/>
              </w:rPr>
            </w:pPr>
            <w:r>
              <w:rPr>
                <w:rFonts w:ascii="方正书宋_GBK" w:eastAsia="Times New Roman"/>
              </w:rPr>
              <w:t>C0302</w:t>
            </w:r>
          </w:p>
        </w:tc>
        <w:tc>
          <w:tcPr>
            <w:tcW w:w="705" w:type="dxa"/>
            <w:vAlign w:val="center"/>
          </w:tcPr>
          <w:p>
            <w:pPr>
              <w:spacing w:line="300" w:lineRule="exact"/>
              <w:jc w:val="center"/>
              <w:rPr>
                <w:rFonts w:ascii="方正书宋_GBK" w:eastAsia="Times New Roman"/>
              </w:rPr>
            </w:pPr>
            <w:r>
              <w:rPr>
                <w:rFonts w:ascii="方正书宋_GBK" w:eastAsia="Times New Roman"/>
              </w:rPr>
              <w:t>月</w:t>
            </w:r>
          </w:p>
        </w:tc>
        <w:tc>
          <w:tcPr>
            <w:tcW w:w="901" w:type="dxa"/>
            <w:vAlign w:val="center"/>
          </w:tcPr>
          <w:p>
            <w:pPr>
              <w:spacing w:line="300" w:lineRule="exact"/>
              <w:jc w:val="right"/>
              <w:rPr>
                <w:rFonts w:ascii="方正书宋_GBK" w:eastAsia="Times New Roman"/>
              </w:rPr>
            </w:pPr>
            <w:r>
              <w:rPr>
                <w:rFonts w:ascii="方正书宋_GBK" w:eastAsia="Times New Roman"/>
              </w:rPr>
              <w:t>8.00</w:t>
            </w:r>
          </w:p>
        </w:tc>
        <w:tc>
          <w:tcPr>
            <w:tcW w:w="901" w:type="dxa"/>
            <w:vAlign w:val="center"/>
          </w:tcPr>
          <w:p>
            <w:pPr>
              <w:spacing w:line="300" w:lineRule="exact"/>
              <w:jc w:val="right"/>
              <w:rPr>
                <w:rFonts w:ascii="方正书宋_GBK" w:eastAsia="Times New Roman"/>
              </w:rPr>
            </w:pPr>
            <w:r>
              <w:rPr>
                <w:rFonts w:ascii="方正书宋_GBK" w:eastAsia="Times New Roman"/>
              </w:rPr>
              <w:t>0.01</w:t>
            </w:r>
          </w:p>
        </w:tc>
        <w:tc>
          <w:tcPr>
            <w:tcW w:w="1126" w:type="dxa"/>
            <w:vAlign w:val="center"/>
          </w:tcPr>
          <w:p>
            <w:pPr>
              <w:spacing w:line="300" w:lineRule="exact"/>
              <w:jc w:val="right"/>
              <w:rPr>
                <w:rFonts w:ascii="方正书宋_GBK" w:eastAsia="Times New Roman"/>
              </w:rPr>
            </w:pPr>
            <w:r>
              <w:rPr>
                <w:rFonts w:ascii="方正书宋_GBK" w:eastAsia="Times New Roman"/>
              </w:rPr>
              <w:t>0.08</w:t>
            </w:r>
          </w:p>
        </w:tc>
        <w:tc>
          <w:tcPr>
            <w:tcW w:w="1126" w:type="dxa"/>
            <w:vAlign w:val="center"/>
          </w:tcPr>
          <w:p>
            <w:pPr>
              <w:spacing w:line="300" w:lineRule="exact"/>
              <w:jc w:val="right"/>
              <w:rPr>
                <w:rFonts w:ascii="方正书宋_GBK" w:eastAsia="Times New Roman"/>
              </w:rPr>
            </w:pPr>
            <w:r>
              <w:rPr>
                <w:rFonts w:ascii="方正书宋_GBK" w:eastAsia="Times New Roman"/>
              </w:rPr>
              <w:t>0.08</w:t>
            </w:r>
          </w:p>
        </w:tc>
        <w:tc>
          <w:tcPr>
            <w:tcW w:w="1126" w:type="dxa"/>
            <w:vAlign w:val="center"/>
          </w:tcPr>
          <w:p>
            <w:pPr>
              <w:spacing w:line="300" w:lineRule="exact"/>
              <w:jc w:val="right"/>
              <w:rPr>
                <w:rFonts w:ascii="方正书宋_GBK" w:eastAsia="Times New Roman"/>
              </w:rPr>
            </w:pPr>
          </w:p>
        </w:tc>
        <w:tc>
          <w:tcPr>
            <w:tcW w:w="1126" w:type="dxa"/>
            <w:vAlign w:val="center"/>
          </w:tcPr>
          <w:p>
            <w:pPr>
              <w:spacing w:line="300" w:lineRule="exact"/>
              <w:jc w:val="right"/>
              <w:rPr>
                <w:rFonts w:ascii="方正书宋_GBK" w:eastAsia="Times New Roman"/>
              </w:rPr>
            </w:pPr>
          </w:p>
        </w:tc>
        <w:tc>
          <w:tcPr>
            <w:tcW w:w="1126" w:type="dxa"/>
            <w:vAlign w:val="center"/>
          </w:tcPr>
          <w:p>
            <w:pPr>
              <w:spacing w:line="300" w:lineRule="exact"/>
              <w:jc w:val="right"/>
              <w:rPr>
                <w:rFonts w:ascii="方正书宋_GBK" w:eastAsia="Times New Roman"/>
              </w:rPr>
            </w:pPr>
          </w:p>
        </w:tc>
        <w:tc>
          <w:tcPr>
            <w:tcW w:w="1126" w:type="dxa"/>
            <w:vAlign w:val="center"/>
          </w:tcPr>
          <w:p>
            <w:pPr>
              <w:spacing w:line="300" w:lineRule="exact"/>
              <w:jc w:val="right"/>
              <w:rPr>
                <w:rFonts w:ascii="方正书宋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gridBefore w:val="1"/>
          <w:wBefore w:w="108" w:type="dxa"/>
          <w:cantSplit/>
          <w:jc w:val="center"/>
        </w:trPr>
        <w:tc>
          <w:tcPr>
            <w:tcW w:w="1970" w:type="dxa"/>
            <w:vAlign w:val="center"/>
          </w:tcPr>
          <w:p>
            <w:pPr>
              <w:spacing w:line="300" w:lineRule="exact"/>
              <w:jc w:val="left"/>
              <w:rPr>
                <w:rFonts w:ascii="方正书宋_GBK" w:eastAsia="Times New Roman"/>
              </w:rPr>
            </w:pPr>
            <w:r>
              <w:rPr>
                <w:rFonts w:ascii="方正书宋_GBK" w:eastAsia="Times New Roman"/>
              </w:rPr>
              <w:t>日常公用经费</w:t>
            </w:r>
          </w:p>
        </w:tc>
        <w:tc>
          <w:tcPr>
            <w:tcW w:w="1126" w:type="dxa"/>
            <w:vAlign w:val="center"/>
          </w:tcPr>
          <w:p>
            <w:pPr>
              <w:spacing w:line="300" w:lineRule="exact"/>
              <w:jc w:val="right"/>
              <w:rPr>
                <w:rFonts w:ascii="方正书宋_GBK" w:eastAsia="Times New Roman"/>
              </w:rPr>
            </w:pPr>
            <w:r>
              <w:rPr>
                <w:rFonts w:ascii="方正书宋_GBK" w:eastAsia="Times New Roman"/>
              </w:rPr>
              <w:t>4.01</w:t>
            </w:r>
          </w:p>
        </w:tc>
        <w:tc>
          <w:tcPr>
            <w:tcW w:w="1520" w:type="dxa"/>
            <w:vAlign w:val="center"/>
          </w:tcPr>
          <w:p>
            <w:pPr>
              <w:spacing w:line="300" w:lineRule="exact"/>
              <w:jc w:val="left"/>
              <w:rPr>
                <w:rFonts w:ascii="方正书宋_GBK" w:eastAsia="Times New Roman"/>
              </w:rPr>
            </w:pPr>
            <w:r>
              <w:rPr>
                <w:rFonts w:ascii="方正书宋_GBK" w:eastAsia="Times New Roman"/>
              </w:rPr>
              <w:t>基础电信服务</w:t>
            </w:r>
          </w:p>
        </w:tc>
        <w:tc>
          <w:tcPr>
            <w:tcW w:w="1520" w:type="dxa"/>
            <w:vAlign w:val="center"/>
          </w:tcPr>
          <w:p>
            <w:pPr>
              <w:spacing w:line="300" w:lineRule="exact"/>
              <w:jc w:val="left"/>
              <w:rPr>
                <w:rFonts w:ascii="方正书宋_GBK" w:eastAsia="Times New Roman"/>
              </w:rPr>
            </w:pPr>
            <w:r>
              <w:rPr>
                <w:rFonts w:ascii="方正书宋_GBK" w:eastAsia="Times New Roman"/>
              </w:rPr>
              <w:t>C030101</w:t>
            </w:r>
          </w:p>
        </w:tc>
        <w:tc>
          <w:tcPr>
            <w:tcW w:w="705" w:type="dxa"/>
            <w:vAlign w:val="center"/>
          </w:tcPr>
          <w:p>
            <w:pPr>
              <w:spacing w:line="300" w:lineRule="exact"/>
              <w:jc w:val="center"/>
              <w:rPr>
                <w:rFonts w:ascii="方正书宋_GBK" w:eastAsia="Times New Roman"/>
              </w:rPr>
            </w:pPr>
            <w:r>
              <w:rPr>
                <w:rFonts w:ascii="方正书宋_GBK" w:eastAsia="Times New Roman"/>
              </w:rPr>
              <w:t>月</w:t>
            </w:r>
          </w:p>
        </w:tc>
        <w:tc>
          <w:tcPr>
            <w:tcW w:w="901" w:type="dxa"/>
            <w:vAlign w:val="center"/>
          </w:tcPr>
          <w:p>
            <w:pPr>
              <w:spacing w:line="300" w:lineRule="exact"/>
              <w:jc w:val="right"/>
              <w:rPr>
                <w:rFonts w:ascii="方正书宋_GBK" w:eastAsia="Times New Roman"/>
              </w:rPr>
            </w:pPr>
            <w:r>
              <w:rPr>
                <w:rFonts w:ascii="方正书宋_GBK" w:eastAsia="Times New Roman"/>
              </w:rPr>
              <w:t>10.00</w:t>
            </w:r>
          </w:p>
        </w:tc>
        <w:tc>
          <w:tcPr>
            <w:tcW w:w="901" w:type="dxa"/>
            <w:vAlign w:val="center"/>
          </w:tcPr>
          <w:p>
            <w:pPr>
              <w:spacing w:line="300" w:lineRule="exact"/>
              <w:jc w:val="right"/>
              <w:rPr>
                <w:rFonts w:ascii="方正书宋_GBK" w:eastAsia="Times New Roman"/>
              </w:rPr>
            </w:pPr>
            <w:r>
              <w:rPr>
                <w:rFonts w:ascii="方正书宋_GBK" w:eastAsia="Times New Roman"/>
              </w:rPr>
              <w:t>0.02</w:t>
            </w:r>
          </w:p>
        </w:tc>
        <w:tc>
          <w:tcPr>
            <w:tcW w:w="1126" w:type="dxa"/>
            <w:vAlign w:val="center"/>
          </w:tcPr>
          <w:p>
            <w:pPr>
              <w:spacing w:line="300" w:lineRule="exact"/>
              <w:jc w:val="right"/>
              <w:rPr>
                <w:rFonts w:ascii="方正书宋_GBK" w:eastAsia="Times New Roman"/>
              </w:rPr>
            </w:pPr>
            <w:r>
              <w:rPr>
                <w:rFonts w:ascii="方正书宋_GBK" w:eastAsia="Times New Roman"/>
              </w:rPr>
              <w:t>0.20</w:t>
            </w:r>
          </w:p>
        </w:tc>
        <w:tc>
          <w:tcPr>
            <w:tcW w:w="1126" w:type="dxa"/>
            <w:vAlign w:val="center"/>
          </w:tcPr>
          <w:p>
            <w:pPr>
              <w:spacing w:line="300" w:lineRule="exact"/>
              <w:jc w:val="right"/>
              <w:rPr>
                <w:rFonts w:ascii="方正书宋_GBK" w:eastAsia="Times New Roman"/>
              </w:rPr>
            </w:pPr>
            <w:r>
              <w:rPr>
                <w:rFonts w:ascii="方正书宋_GBK" w:eastAsia="Times New Roman"/>
              </w:rPr>
              <w:t>0.20</w:t>
            </w:r>
          </w:p>
        </w:tc>
        <w:tc>
          <w:tcPr>
            <w:tcW w:w="1126" w:type="dxa"/>
            <w:vAlign w:val="center"/>
          </w:tcPr>
          <w:p>
            <w:pPr>
              <w:spacing w:line="300" w:lineRule="exact"/>
              <w:jc w:val="right"/>
              <w:rPr>
                <w:rFonts w:ascii="方正书宋_GBK" w:eastAsia="Times New Roman"/>
              </w:rPr>
            </w:pPr>
          </w:p>
        </w:tc>
        <w:tc>
          <w:tcPr>
            <w:tcW w:w="1126" w:type="dxa"/>
            <w:vAlign w:val="center"/>
          </w:tcPr>
          <w:p>
            <w:pPr>
              <w:spacing w:line="300" w:lineRule="exact"/>
              <w:jc w:val="right"/>
              <w:rPr>
                <w:rFonts w:ascii="方正书宋_GBK" w:eastAsia="Times New Roman"/>
              </w:rPr>
            </w:pPr>
          </w:p>
        </w:tc>
        <w:tc>
          <w:tcPr>
            <w:tcW w:w="1126" w:type="dxa"/>
            <w:vAlign w:val="center"/>
          </w:tcPr>
          <w:p>
            <w:pPr>
              <w:spacing w:line="300" w:lineRule="exact"/>
              <w:jc w:val="right"/>
              <w:rPr>
                <w:rFonts w:ascii="方正书宋_GBK" w:eastAsia="Times New Roman"/>
              </w:rPr>
            </w:pPr>
          </w:p>
        </w:tc>
        <w:tc>
          <w:tcPr>
            <w:tcW w:w="1126" w:type="dxa"/>
            <w:vAlign w:val="center"/>
          </w:tcPr>
          <w:p>
            <w:pPr>
              <w:spacing w:line="300" w:lineRule="exact"/>
              <w:jc w:val="right"/>
              <w:rPr>
                <w:rFonts w:ascii="方正书宋_GBK" w:eastAsia="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gridBefore w:val="1"/>
          <w:wBefore w:w="108" w:type="dxa"/>
          <w:cantSplit/>
          <w:jc w:val="center"/>
        </w:trPr>
        <w:tc>
          <w:tcPr>
            <w:tcW w:w="1970" w:type="dxa"/>
            <w:vAlign w:val="center"/>
          </w:tcPr>
          <w:p>
            <w:pPr>
              <w:spacing w:line="300" w:lineRule="exact"/>
              <w:jc w:val="center"/>
              <w:rPr>
                <w:rFonts w:ascii="方正书宋_GBK" w:eastAsia="Times New Roman"/>
                <w:b/>
              </w:rPr>
            </w:pPr>
            <w:r>
              <w:rPr>
                <w:rFonts w:ascii="方正书宋_GBK" w:eastAsia="Times New Roman"/>
                <w:b/>
              </w:rPr>
              <w:t>曲阳县城乡居民社会养老保险服务中心（96清理）小计</w:t>
            </w:r>
          </w:p>
        </w:tc>
        <w:tc>
          <w:tcPr>
            <w:tcW w:w="1126" w:type="dxa"/>
            <w:vAlign w:val="center"/>
          </w:tcPr>
          <w:p>
            <w:pPr>
              <w:spacing w:line="300" w:lineRule="exact"/>
              <w:jc w:val="right"/>
              <w:rPr>
                <w:rFonts w:ascii="方正书宋_GBK" w:eastAsia="Times New Roman"/>
                <w:b/>
              </w:rPr>
            </w:pPr>
          </w:p>
        </w:tc>
        <w:tc>
          <w:tcPr>
            <w:tcW w:w="1520" w:type="dxa"/>
            <w:vAlign w:val="center"/>
          </w:tcPr>
          <w:p>
            <w:pPr>
              <w:spacing w:line="300" w:lineRule="exact"/>
              <w:jc w:val="left"/>
              <w:rPr>
                <w:rFonts w:ascii="方正书宋_GBK" w:eastAsia="Times New Roman"/>
                <w:b/>
              </w:rPr>
            </w:pPr>
          </w:p>
        </w:tc>
        <w:tc>
          <w:tcPr>
            <w:tcW w:w="1520" w:type="dxa"/>
            <w:vAlign w:val="center"/>
          </w:tcPr>
          <w:p>
            <w:pPr>
              <w:spacing w:line="300" w:lineRule="exact"/>
              <w:jc w:val="left"/>
              <w:rPr>
                <w:rFonts w:ascii="方正书宋_GBK" w:eastAsia="Times New Roman"/>
                <w:b/>
              </w:rPr>
            </w:pPr>
          </w:p>
        </w:tc>
        <w:tc>
          <w:tcPr>
            <w:tcW w:w="705" w:type="dxa"/>
            <w:vAlign w:val="center"/>
          </w:tcPr>
          <w:p>
            <w:pPr>
              <w:spacing w:line="300" w:lineRule="exact"/>
              <w:jc w:val="center"/>
              <w:rPr>
                <w:rFonts w:ascii="方正书宋_GBK" w:eastAsia="Times New Roman"/>
                <w:b/>
              </w:rPr>
            </w:pPr>
          </w:p>
        </w:tc>
        <w:tc>
          <w:tcPr>
            <w:tcW w:w="901" w:type="dxa"/>
            <w:vAlign w:val="center"/>
          </w:tcPr>
          <w:p>
            <w:pPr>
              <w:spacing w:line="300" w:lineRule="exact"/>
              <w:jc w:val="right"/>
              <w:rPr>
                <w:rFonts w:ascii="方正书宋_GBK" w:eastAsia="Times New Roman"/>
                <w:b/>
              </w:rPr>
            </w:pPr>
          </w:p>
        </w:tc>
        <w:tc>
          <w:tcPr>
            <w:tcW w:w="901" w:type="dxa"/>
            <w:vAlign w:val="center"/>
          </w:tcPr>
          <w:p>
            <w:pPr>
              <w:spacing w:line="300" w:lineRule="exact"/>
              <w:jc w:val="right"/>
              <w:rPr>
                <w:rFonts w:ascii="方正书宋_GBK" w:eastAsia="Times New Roman"/>
                <w:b/>
              </w:rPr>
            </w:pPr>
          </w:p>
        </w:tc>
        <w:tc>
          <w:tcPr>
            <w:tcW w:w="1126" w:type="dxa"/>
            <w:vAlign w:val="center"/>
          </w:tcPr>
          <w:p>
            <w:pPr>
              <w:spacing w:line="300" w:lineRule="exact"/>
              <w:jc w:val="right"/>
              <w:rPr>
                <w:rFonts w:ascii="方正书宋_GBK" w:eastAsia="Times New Roman"/>
                <w:b/>
              </w:rPr>
            </w:pPr>
            <w:r>
              <w:rPr>
                <w:rFonts w:ascii="方正书宋_GBK" w:eastAsia="Times New Roman"/>
                <w:b/>
              </w:rPr>
              <w:t>0.12</w:t>
            </w:r>
          </w:p>
        </w:tc>
        <w:tc>
          <w:tcPr>
            <w:tcW w:w="1126" w:type="dxa"/>
            <w:vAlign w:val="center"/>
          </w:tcPr>
          <w:p>
            <w:pPr>
              <w:spacing w:line="300" w:lineRule="exact"/>
              <w:jc w:val="right"/>
              <w:rPr>
                <w:rFonts w:ascii="方正书宋_GBK" w:eastAsia="Times New Roman"/>
                <w:b/>
              </w:rPr>
            </w:pPr>
            <w:r>
              <w:rPr>
                <w:rFonts w:ascii="方正书宋_GBK" w:eastAsia="Times New Roman"/>
                <w:b/>
              </w:rPr>
              <w:t>0.12</w:t>
            </w:r>
          </w:p>
        </w:tc>
        <w:tc>
          <w:tcPr>
            <w:tcW w:w="1126" w:type="dxa"/>
            <w:vAlign w:val="center"/>
          </w:tcPr>
          <w:p>
            <w:pPr>
              <w:spacing w:line="300" w:lineRule="exact"/>
              <w:jc w:val="right"/>
              <w:rPr>
                <w:rFonts w:ascii="方正书宋_GBK" w:eastAsia="Times New Roman"/>
                <w:b/>
              </w:rPr>
            </w:pPr>
          </w:p>
        </w:tc>
        <w:tc>
          <w:tcPr>
            <w:tcW w:w="1126" w:type="dxa"/>
            <w:vAlign w:val="center"/>
          </w:tcPr>
          <w:p>
            <w:pPr>
              <w:spacing w:line="300" w:lineRule="exact"/>
              <w:jc w:val="right"/>
              <w:rPr>
                <w:rFonts w:ascii="方正书宋_GBK" w:eastAsia="Times New Roman"/>
                <w:b/>
              </w:rPr>
            </w:pPr>
          </w:p>
        </w:tc>
        <w:tc>
          <w:tcPr>
            <w:tcW w:w="1126" w:type="dxa"/>
            <w:vAlign w:val="center"/>
          </w:tcPr>
          <w:p>
            <w:pPr>
              <w:spacing w:line="300" w:lineRule="exact"/>
              <w:jc w:val="right"/>
              <w:rPr>
                <w:rFonts w:ascii="方正书宋_GBK" w:eastAsia="Times New Roman"/>
                <w:b/>
              </w:rPr>
            </w:pPr>
          </w:p>
        </w:tc>
        <w:tc>
          <w:tcPr>
            <w:tcW w:w="1126" w:type="dxa"/>
            <w:vAlign w:val="center"/>
          </w:tcPr>
          <w:p>
            <w:pPr>
              <w:spacing w:line="300" w:lineRule="exact"/>
              <w:jc w:val="right"/>
              <w:rPr>
                <w:rFonts w:ascii="方正书宋_GBK" w:eastAsia="Times New Roman"/>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gridBefore w:val="1"/>
          <w:wBefore w:w="108" w:type="dxa"/>
          <w:cantSplit/>
          <w:jc w:val="center"/>
        </w:trPr>
        <w:tc>
          <w:tcPr>
            <w:tcW w:w="1970" w:type="dxa"/>
            <w:vAlign w:val="center"/>
          </w:tcPr>
          <w:p>
            <w:pPr>
              <w:spacing w:line="300" w:lineRule="exact"/>
              <w:jc w:val="left"/>
              <w:rPr>
                <w:rFonts w:ascii="方正书宋_GBK" w:eastAsia="Times New Roman"/>
              </w:rPr>
            </w:pPr>
            <w:r>
              <w:rPr>
                <w:rFonts w:ascii="方正书宋_GBK" w:eastAsia="Times New Roman"/>
              </w:rPr>
              <w:t>日常公用经费</w:t>
            </w:r>
          </w:p>
        </w:tc>
        <w:tc>
          <w:tcPr>
            <w:tcW w:w="1126" w:type="dxa"/>
            <w:vAlign w:val="center"/>
          </w:tcPr>
          <w:p>
            <w:pPr>
              <w:spacing w:line="300" w:lineRule="exact"/>
              <w:jc w:val="right"/>
              <w:rPr>
                <w:rFonts w:ascii="方正书宋_GBK" w:eastAsia="Times New Roman"/>
              </w:rPr>
            </w:pPr>
            <w:r>
              <w:rPr>
                <w:rFonts w:ascii="方正书宋_GBK" w:eastAsia="Times New Roman"/>
              </w:rPr>
              <w:t>0.76</w:t>
            </w:r>
          </w:p>
        </w:tc>
        <w:tc>
          <w:tcPr>
            <w:tcW w:w="1520" w:type="dxa"/>
            <w:vAlign w:val="center"/>
          </w:tcPr>
          <w:p>
            <w:pPr>
              <w:spacing w:line="300" w:lineRule="exact"/>
              <w:jc w:val="left"/>
              <w:rPr>
                <w:rFonts w:ascii="方正书宋_GBK" w:eastAsia="Times New Roman"/>
              </w:rPr>
            </w:pPr>
            <w:r>
              <w:rPr>
                <w:rFonts w:ascii="方正书宋_GBK" w:eastAsia="Times New Roman"/>
              </w:rPr>
              <w:t>其他办公消耗用品及类似物品</w:t>
            </w:r>
          </w:p>
        </w:tc>
        <w:tc>
          <w:tcPr>
            <w:tcW w:w="1520" w:type="dxa"/>
            <w:vAlign w:val="center"/>
          </w:tcPr>
          <w:p>
            <w:pPr>
              <w:spacing w:line="300" w:lineRule="exact"/>
              <w:jc w:val="left"/>
              <w:rPr>
                <w:rFonts w:ascii="方正书宋_GBK" w:eastAsia="Times New Roman"/>
              </w:rPr>
            </w:pPr>
            <w:r>
              <w:rPr>
                <w:rFonts w:ascii="方正书宋_GBK" w:eastAsia="Times New Roman"/>
              </w:rPr>
              <w:t>A0999</w:t>
            </w:r>
          </w:p>
        </w:tc>
        <w:tc>
          <w:tcPr>
            <w:tcW w:w="705" w:type="dxa"/>
            <w:vAlign w:val="center"/>
          </w:tcPr>
          <w:p>
            <w:pPr>
              <w:spacing w:line="300" w:lineRule="exact"/>
              <w:jc w:val="center"/>
              <w:rPr>
                <w:rFonts w:ascii="方正书宋_GBK" w:eastAsia="Times New Roman"/>
              </w:rPr>
            </w:pPr>
            <w:r>
              <w:rPr>
                <w:rFonts w:ascii="方正书宋_GBK" w:eastAsia="Times New Roman"/>
              </w:rPr>
              <w:t>个</w:t>
            </w:r>
          </w:p>
        </w:tc>
        <w:tc>
          <w:tcPr>
            <w:tcW w:w="901" w:type="dxa"/>
            <w:vAlign w:val="center"/>
          </w:tcPr>
          <w:p>
            <w:pPr>
              <w:spacing w:line="300" w:lineRule="exact"/>
              <w:jc w:val="right"/>
              <w:rPr>
                <w:rFonts w:ascii="方正书宋_GBK" w:eastAsia="Times New Roman"/>
              </w:rPr>
            </w:pPr>
            <w:r>
              <w:rPr>
                <w:rFonts w:ascii="方正书宋_GBK" w:eastAsia="Times New Roman"/>
              </w:rPr>
              <w:t>12.00</w:t>
            </w:r>
          </w:p>
        </w:tc>
        <w:tc>
          <w:tcPr>
            <w:tcW w:w="901" w:type="dxa"/>
            <w:vAlign w:val="center"/>
          </w:tcPr>
          <w:p>
            <w:pPr>
              <w:spacing w:line="300" w:lineRule="exact"/>
              <w:jc w:val="right"/>
              <w:rPr>
                <w:rFonts w:ascii="方正书宋_GBK" w:eastAsia="Times New Roman"/>
              </w:rPr>
            </w:pPr>
            <w:r>
              <w:rPr>
                <w:rFonts w:ascii="方正书宋_GBK" w:eastAsia="Times New Roman"/>
              </w:rPr>
              <w:t>0.01</w:t>
            </w:r>
          </w:p>
        </w:tc>
        <w:tc>
          <w:tcPr>
            <w:tcW w:w="1126" w:type="dxa"/>
            <w:vAlign w:val="center"/>
          </w:tcPr>
          <w:p>
            <w:pPr>
              <w:spacing w:line="300" w:lineRule="exact"/>
              <w:jc w:val="right"/>
              <w:rPr>
                <w:rFonts w:ascii="方正书宋_GBK" w:eastAsia="Times New Roman"/>
              </w:rPr>
            </w:pPr>
            <w:r>
              <w:rPr>
                <w:rFonts w:ascii="方正书宋_GBK" w:eastAsia="Times New Roman"/>
              </w:rPr>
              <w:t>0.12</w:t>
            </w:r>
          </w:p>
        </w:tc>
        <w:tc>
          <w:tcPr>
            <w:tcW w:w="1126" w:type="dxa"/>
            <w:vAlign w:val="center"/>
          </w:tcPr>
          <w:p>
            <w:pPr>
              <w:spacing w:line="300" w:lineRule="exact"/>
              <w:jc w:val="right"/>
              <w:rPr>
                <w:rFonts w:ascii="方正书宋_GBK" w:eastAsia="Times New Roman"/>
              </w:rPr>
            </w:pPr>
            <w:r>
              <w:rPr>
                <w:rFonts w:ascii="方正书宋_GBK" w:eastAsia="Times New Roman"/>
              </w:rPr>
              <w:t>0.12</w:t>
            </w:r>
          </w:p>
        </w:tc>
        <w:tc>
          <w:tcPr>
            <w:tcW w:w="1126" w:type="dxa"/>
            <w:vAlign w:val="center"/>
          </w:tcPr>
          <w:p>
            <w:pPr>
              <w:spacing w:line="300" w:lineRule="exact"/>
              <w:jc w:val="right"/>
              <w:rPr>
                <w:rFonts w:ascii="方正书宋_GBK" w:eastAsia="Times New Roman"/>
              </w:rPr>
            </w:pPr>
          </w:p>
        </w:tc>
        <w:tc>
          <w:tcPr>
            <w:tcW w:w="1126" w:type="dxa"/>
            <w:vAlign w:val="center"/>
          </w:tcPr>
          <w:p>
            <w:pPr>
              <w:spacing w:line="300" w:lineRule="exact"/>
              <w:jc w:val="right"/>
              <w:rPr>
                <w:rFonts w:ascii="方正书宋_GBK" w:eastAsia="Times New Roman"/>
              </w:rPr>
            </w:pPr>
          </w:p>
        </w:tc>
        <w:tc>
          <w:tcPr>
            <w:tcW w:w="1126" w:type="dxa"/>
            <w:vAlign w:val="center"/>
          </w:tcPr>
          <w:p>
            <w:pPr>
              <w:spacing w:line="300" w:lineRule="exact"/>
              <w:jc w:val="right"/>
              <w:rPr>
                <w:rFonts w:ascii="方正书宋_GBK" w:eastAsia="Times New Roman"/>
              </w:rPr>
            </w:pPr>
          </w:p>
        </w:tc>
        <w:tc>
          <w:tcPr>
            <w:tcW w:w="1126" w:type="dxa"/>
            <w:vAlign w:val="center"/>
          </w:tcPr>
          <w:p>
            <w:pPr>
              <w:spacing w:line="300" w:lineRule="exact"/>
              <w:jc w:val="right"/>
              <w:rPr>
                <w:rFonts w:ascii="方正书宋_GBK" w:eastAsia="Times New Roman"/>
              </w:rPr>
            </w:pPr>
          </w:p>
        </w:tc>
      </w:tr>
    </w:tbl>
    <w:p>
      <w:pPr>
        <w:spacing w:line="300" w:lineRule="exact"/>
        <w:ind w:firstLine="420" w:firstLineChars="200"/>
        <w:jc w:val="left"/>
        <w:outlineLvl w:val="0"/>
        <w:sectPr>
          <w:footerReference r:id="rId4" w:type="default"/>
          <w:pgSz w:w="16839" w:h="11907" w:orient="landscape"/>
          <w:pgMar w:top="1361" w:right="1020" w:bottom="1361" w:left="1020" w:header="851" w:footer="992" w:gutter="0"/>
          <w:cols w:space="720" w:num="1"/>
          <w:docGrid w:type="lines" w:linePitch="312" w:charSpace="0"/>
        </w:sectPr>
      </w:pPr>
    </w:p>
    <w:p>
      <w:pPr>
        <w:autoSpaceDE w:val="0"/>
        <w:autoSpaceDN w:val="0"/>
        <w:adjustRightInd w:val="0"/>
        <w:ind w:firstLine="640" w:firstLineChars="200"/>
        <w:jc w:val="left"/>
        <w:rPr>
          <w:rFonts w:ascii="黑体" w:hAnsi="黑体" w:eastAsia="黑体" w:cs="Times New Roman"/>
          <w:sz w:val="32"/>
          <w:szCs w:val="32"/>
        </w:rPr>
      </w:pPr>
      <w:r>
        <w:rPr>
          <w:rFonts w:hint="eastAsia" w:ascii="黑体" w:hAnsi="黑体" w:eastAsia="黑体" w:cs="Times New Roman"/>
          <w:sz w:val="32"/>
          <w:szCs w:val="32"/>
        </w:rPr>
        <w:t>七、国有资产信息</w:t>
      </w:r>
    </w:p>
    <w:p>
      <w:pPr>
        <w:ind w:firstLine="640"/>
        <w:rPr>
          <w:rFonts w:ascii="Times New Roman" w:hAnsi="Times New Roman" w:eastAsia="仿宋" w:cs="Times New Roman"/>
          <w:color w:val="000000"/>
          <w:sz w:val="32"/>
          <w:szCs w:val="32"/>
        </w:rPr>
      </w:pPr>
      <w:r>
        <w:rPr>
          <w:rFonts w:hint="eastAsia" w:ascii="Times New Roman" w:hAnsi="Times New Roman" w:eastAsia="仿宋" w:cs="Times New Roman"/>
          <w:color w:val="000000"/>
          <w:sz w:val="32"/>
          <w:szCs w:val="32"/>
        </w:rPr>
        <w:t>曲阳县人力资源和社会保障局</w:t>
      </w:r>
      <w:r>
        <w:rPr>
          <w:rFonts w:ascii="Times New Roman" w:hAnsi="Times New Roman" w:eastAsia="仿宋" w:cs="Times New Roman"/>
          <w:color w:val="000000"/>
          <w:sz w:val="32"/>
          <w:szCs w:val="32"/>
        </w:rPr>
        <w:t>2019</w:t>
      </w:r>
      <w:r>
        <w:rPr>
          <w:rFonts w:hint="eastAsia" w:ascii="Times New Roman" w:hAnsi="Times New Roman" w:eastAsia="仿宋" w:cs="Times New Roman"/>
          <w:color w:val="000000"/>
          <w:sz w:val="32"/>
          <w:szCs w:val="32"/>
        </w:rPr>
        <w:t>年末固定资产金额为</w:t>
      </w:r>
      <w:r>
        <w:rPr>
          <w:rFonts w:ascii="Times New Roman" w:hAnsi="Times New Roman" w:eastAsia="仿宋" w:cs="Times New Roman"/>
          <w:color w:val="000000"/>
          <w:sz w:val="32"/>
          <w:szCs w:val="32"/>
        </w:rPr>
        <w:t>555.58</w:t>
      </w:r>
      <w:r>
        <w:rPr>
          <w:rFonts w:hint="eastAsia" w:ascii="Times New Roman" w:hAnsi="Times New Roman" w:eastAsia="仿宋" w:cs="Times New Roman"/>
          <w:color w:val="000000"/>
          <w:sz w:val="32"/>
          <w:szCs w:val="32"/>
        </w:rPr>
        <w:t>万元（详见下表）。本年度各单位拟购置固定资产总额为</w:t>
      </w:r>
      <w:r>
        <w:rPr>
          <w:rFonts w:hint="eastAsia" w:ascii="Times New Roman" w:hAnsi="Times New Roman" w:eastAsia="仿宋" w:cs="Times New Roman"/>
          <w:color w:val="000000"/>
          <w:sz w:val="32"/>
          <w:szCs w:val="32"/>
          <w:lang w:val="en-US" w:eastAsia="zh-CN"/>
        </w:rPr>
        <w:t>12</w:t>
      </w:r>
      <w:r>
        <w:rPr>
          <w:rFonts w:hint="eastAsia" w:ascii="Times New Roman" w:hAnsi="Times New Roman" w:eastAsia="仿宋" w:cs="Times New Roman"/>
          <w:color w:val="000000"/>
          <w:sz w:val="32"/>
          <w:szCs w:val="32"/>
        </w:rPr>
        <w:t>万元，主要为</w:t>
      </w:r>
      <w:r>
        <w:rPr>
          <w:rFonts w:hint="eastAsia" w:ascii="Times New Roman" w:hAnsi="Times New Roman" w:eastAsia="仿宋" w:cs="Times New Roman"/>
          <w:color w:val="000000"/>
          <w:sz w:val="32"/>
          <w:szCs w:val="32"/>
          <w:lang w:eastAsia="zh-CN"/>
        </w:rPr>
        <w:t>扫描仪、高拍仪、扫码枪、打印机、视频会议系统设备等</w:t>
      </w:r>
      <w:r>
        <w:rPr>
          <w:rFonts w:ascii="Times New Roman" w:hAnsi="Times New Roman" w:eastAsia="仿宋" w:cs="Times New Roman"/>
          <w:color w:val="000000"/>
          <w:sz w:val="32"/>
          <w:szCs w:val="32"/>
        </w:rPr>
        <w:t xml:space="preserve">      </w:t>
      </w:r>
      <w:r>
        <w:rPr>
          <w:rFonts w:hint="eastAsia" w:ascii="Times New Roman" w:hAnsi="Times New Roman" w:eastAsia="仿宋" w:cs="Times New Roman"/>
          <w:color w:val="000000"/>
          <w:sz w:val="32"/>
          <w:szCs w:val="32"/>
        </w:rPr>
        <w:t>等，已列入政府采购预算表，详见政府采购预算表。</w:t>
      </w:r>
    </w:p>
    <w:tbl>
      <w:tblPr>
        <w:tblStyle w:val="7"/>
        <w:tblW w:w="13482" w:type="dxa"/>
        <w:tblInd w:w="93" w:type="dxa"/>
        <w:tblLayout w:type="fixed"/>
        <w:tblCellMar>
          <w:top w:w="0" w:type="dxa"/>
          <w:left w:w="108" w:type="dxa"/>
          <w:bottom w:w="0" w:type="dxa"/>
          <w:right w:w="108" w:type="dxa"/>
        </w:tblCellMar>
      </w:tblPr>
      <w:tblGrid>
        <w:gridCol w:w="5224"/>
        <w:gridCol w:w="3155"/>
        <w:gridCol w:w="5103"/>
      </w:tblGrid>
      <w:tr>
        <w:tblPrEx>
          <w:tblCellMar>
            <w:top w:w="0" w:type="dxa"/>
            <w:left w:w="108" w:type="dxa"/>
            <w:bottom w:w="0" w:type="dxa"/>
            <w:right w:w="108" w:type="dxa"/>
          </w:tblCellMar>
        </w:tblPrEx>
        <w:trPr>
          <w:trHeight w:val="705" w:hRule="atLeast"/>
        </w:trPr>
        <w:tc>
          <w:tcPr>
            <w:tcW w:w="13482" w:type="dxa"/>
            <w:gridSpan w:val="3"/>
            <w:tcBorders>
              <w:top w:val="nil"/>
              <w:left w:val="nil"/>
              <w:bottom w:val="nil"/>
              <w:right w:val="nil"/>
            </w:tcBorders>
            <w:vAlign w:val="center"/>
          </w:tcPr>
          <w:p>
            <w:pPr>
              <w:widowControl/>
              <w:jc w:val="center"/>
              <w:rPr>
                <w:rFonts w:ascii="宋体" w:cs="宋体"/>
                <w:b/>
                <w:bCs/>
                <w:kern w:val="0"/>
                <w:sz w:val="32"/>
                <w:szCs w:val="32"/>
              </w:rPr>
            </w:pPr>
            <w:r>
              <w:rPr>
                <w:rFonts w:hint="eastAsia" w:ascii="宋体" w:hAnsi="宋体" w:cs="宋体"/>
                <w:b/>
                <w:bCs/>
                <w:kern w:val="0"/>
                <w:sz w:val="32"/>
                <w:szCs w:val="32"/>
              </w:rPr>
              <w:t>曲阳县人力资源和社会保障局部门固定资产占用情况表</w:t>
            </w:r>
          </w:p>
        </w:tc>
      </w:tr>
      <w:tr>
        <w:tblPrEx>
          <w:tblCellMar>
            <w:top w:w="0" w:type="dxa"/>
            <w:left w:w="108" w:type="dxa"/>
            <w:bottom w:w="0" w:type="dxa"/>
            <w:right w:w="108" w:type="dxa"/>
          </w:tblCellMar>
        </w:tblPrEx>
        <w:trPr>
          <w:trHeight w:val="510" w:hRule="atLeast"/>
        </w:trPr>
        <w:tc>
          <w:tcPr>
            <w:tcW w:w="8379" w:type="dxa"/>
            <w:gridSpan w:val="2"/>
            <w:tcBorders>
              <w:top w:val="nil"/>
              <w:left w:val="nil"/>
              <w:bottom w:val="nil"/>
              <w:right w:val="nil"/>
            </w:tcBorders>
            <w:vAlign w:val="center"/>
          </w:tcPr>
          <w:p>
            <w:pPr>
              <w:widowControl/>
              <w:jc w:val="left"/>
              <w:rPr>
                <w:rFonts w:ascii="Times New Roman" w:hAnsi="Times New Roman" w:eastAsia="仿宋" w:cs="Times New Roman"/>
                <w:kern w:val="0"/>
                <w:sz w:val="22"/>
              </w:rPr>
            </w:pPr>
            <w:r>
              <w:rPr>
                <w:rFonts w:hint="eastAsia" w:ascii="Times New Roman" w:hAnsi="Times New Roman" w:eastAsia="仿宋" w:cs="Times New Roman"/>
                <w:kern w:val="0"/>
                <w:sz w:val="22"/>
              </w:rPr>
              <w:t>编制部门：曲阳县人力资源和社会保障局</w:t>
            </w:r>
          </w:p>
        </w:tc>
        <w:tc>
          <w:tcPr>
            <w:tcW w:w="5103" w:type="dxa"/>
            <w:tcBorders>
              <w:top w:val="nil"/>
              <w:left w:val="nil"/>
              <w:bottom w:val="nil"/>
              <w:right w:val="nil"/>
            </w:tcBorders>
            <w:vAlign w:val="center"/>
          </w:tcPr>
          <w:p>
            <w:pPr>
              <w:widowControl/>
              <w:ind w:firstLine="1320" w:firstLineChars="600"/>
              <w:jc w:val="left"/>
              <w:rPr>
                <w:rFonts w:ascii="Times New Roman" w:hAnsi="Times New Roman" w:eastAsia="仿宋" w:cs="Times New Roman"/>
                <w:kern w:val="0"/>
                <w:sz w:val="22"/>
              </w:rPr>
            </w:pPr>
            <w:r>
              <w:rPr>
                <w:rFonts w:hint="eastAsia" w:ascii="Times New Roman" w:hAnsi="Times New Roman" w:eastAsia="仿宋" w:cs="Times New Roman"/>
                <w:kern w:val="0"/>
                <w:sz w:val="22"/>
              </w:rPr>
              <w:t>截止时间：</w:t>
            </w:r>
            <w:r>
              <w:rPr>
                <w:rFonts w:ascii="Times New Roman" w:hAnsi="Times New Roman" w:eastAsia="仿宋" w:cs="Times New Roman"/>
                <w:kern w:val="0"/>
                <w:sz w:val="22"/>
              </w:rPr>
              <w:t>2019</w:t>
            </w:r>
            <w:r>
              <w:rPr>
                <w:rFonts w:hint="eastAsia" w:ascii="Times New Roman" w:hAnsi="Times New Roman" w:eastAsia="仿宋" w:cs="Times New Roman"/>
                <w:kern w:val="0"/>
                <w:sz w:val="22"/>
              </w:rPr>
              <w:t>年</w:t>
            </w:r>
            <w:r>
              <w:rPr>
                <w:rFonts w:ascii="Times New Roman" w:hAnsi="Times New Roman" w:eastAsia="仿宋" w:cs="Times New Roman"/>
                <w:kern w:val="0"/>
                <w:sz w:val="22"/>
              </w:rPr>
              <w:t>12</w:t>
            </w:r>
            <w:r>
              <w:rPr>
                <w:rFonts w:hint="eastAsia" w:ascii="Times New Roman" w:hAnsi="Times New Roman" w:eastAsia="仿宋" w:cs="Times New Roman"/>
                <w:kern w:val="0"/>
                <w:sz w:val="22"/>
              </w:rPr>
              <w:t>月</w:t>
            </w:r>
            <w:r>
              <w:rPr>
                <w:rFonts w:ascii="Times New Roman" w:hAnsi="Times New Roman" w:eastAsia="仿宋" w:cs="Times New Roman"/>
                <w:kern w:val="0"/>
                <w:sz w:val="22"/>
              </w:rPr>
              <w:t>31</w:t>
            </w:r>
            <w:r>
              <w:rPr>
                <w:rFonts w:hint="eastAsia" w:ascii="Times New Roman" w:hAnsi="Times New Roman" w:eastAsia="仿宋" w:cs="Times New Roman"/>
                <w:kern w:val="0"/>
                <w:sz w:val="22"/>
              </w:rPr>
              <w:t>日</w:t>
            </w:r>
          </w:p>
        </w:tc>
      </w:tr>
      <w:tr>
        <w:tblPrEx>
          <w:tblCellMar>
            <w:top w:w="0" w:type="dxa"/>
            <w:left w:w="108" w:type="dxa"/>
            <w:bottom w:w="0" w:type="dxa"/>
            <w:right w:w="108" w:type="dxa"/>
          </w:tblCellMar>
        </w:tblPrEx>
        <w:trPr>
          <w:trHeight w:val="645" w:hRule="atLeast"/>
        </w:trPr>
        <w:tc>
          <w:tcPr>
            <w:tcW w:w="522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cs="宋体"/>
                <w:b/>
                <w:bCs/>
                <w:kern w:val="0"/>
                <w:sz w:val="22"/>
              </w:rPr>
            </w:pPr>
            <w:r>
              <w:rPr>
                <w:rFonts w:hint="eastAsia" w:ascii="宋体" w:hAnsi="宋体" w:cs="宋体"/>
                <w:b/>
                <w:bCs/>
                <w:kern w:val="0"/>
                <w:sz w:val="22"/>
              </w:rPr>
              <w:t>项目</w:t>
            </w:r>
          </w:p>
        </w:tc>
        <w:tc>
          <w:tcPr>
            <w:tcW w:w="3155" w:type="dxa"/>
            <w:tcBorders>
              <w:top w:val="single" w:color="auto" w:sz="4" w:space="0"/>
              <w:left w:val="nil"/>
              <w:bottom w:val="single" w:color="auto" w:sz="4" w:space="0"/>
              <w:right w:val="single" w:color="auto" w:sz="4" w:space="0"/>
            </w:tcBorders>
            <w:vAlign w:val="center"/>
          </w:tcPr>
          <w:p>
            <w:pPr>
              <w:widowControl/>
              <w:jc w:val="center"/>
              <w:rPr>
                <w:rFonts w:ascii="宋体" w:cs="宋体"/>
                <w:b/>
                <w:bCs/>
                <w:kern w:val="0"/>
                <w:sz w:val="22"/>
              </w:rPr>
            </w:pPr>
            <w:r>
              <w:rPr>
                <w:rFonts w:hint="eastAsia" w:ascii="宋体" w:hAnsi="宋体" w:cs="宋体"/>
                <w:b/>
                <w:bCs/>
                <w:kern w:val="0"/>
                <w:sz w:val="22"/>
              </w:rPr>
              <w:t>数量</w:t>
            </w:r>
          </w:p>
        </w:tc>
        <w:tc>
          <w:tcPr>
            <w:tcW w:w="5103" w:type="dxa"/>
            <w:tcBorders>
              <w:top w:val="single" w:color="auto" w:sz="4" w:space="0"/>
              <w:left w:val="nil"/>
              <w:bottom w:val="single" w:color="auto" w:sz="4" w:space="0"/>
              <w:right w:val="single" w:color="auto" w:sz="4" w:space="0"/>
            </w:tcBorders>
            <w:vAlign w:val="center"/>
          </w:tcPr>
          <w:p>
            <w:pPr>
              <w:widowControl/>
              <w:jc w:val="center"/>
              <w:rPr>
                <w:rFonts w:ascii="宋体" w:cs="宋体"/>
                <w:b/>
                <w:bCs/>
                <w:kern w:val="0"/>
                <w:sz w:val="22"/>
              </w:rPr>
            </w:pPr>
            <w:r>
              <w:rPr>
                <w:rFonts w:hint="eastAsia" w:ascii="宋体" w:hAnsi="宋体" w:cs="宋体"/>
                <w:b/>
                <w:bCs/>
                <w:kern w:val="0"/>
                <w:sz w:val="22"/>
              </w:rPr>
              <w:t>价值（金额单位：万元）</w:t>
            </w:r>
          </w:p>
        </w:tc>
      </w:tr>
      <w:tr>
        <w:tblPrEx>
          <w:tblCellMar>
            <w:top w:w="0" w:type="dxa"/>
            <w:left w:w="108" w:type="dxa"/>
            <w:bottom w:w="0" w:type="dxa"/>
            <w:right w:w="108" w:type="dxa"/>
          </w:tblCellMar>
        </w:tblPrEx>
        <w:trPr>
          <w:trHeight w:val="645" w:hRule="atLeast"/>
        </w:trPr>
        <w:tc>
          <w:tcPr>
            <w:tcW w:w="5224" w:type="dxa"/>
            <w:tcBorders>
              <w:top w:val="nil"/>
              <w:left w:val="single" w:color="auto" w:sz="4" w:space="0"/>
              <w:bottom w:val="single" w:color="auto" w:sz="4" w:space="0"/>
              <w:right w:val="single" w:color="auto" w:sz="4" w:space="0"/>
            </w:tcBorders>
            <w:vAlign w:val="center"/>
          </w:tcPr>
          <w:p>
            <w:pPr>
              <w:widowControl/>
              <w:jc w:val="center"/>
              <w:rPr>
                <w:rFonts w:ascii="Times New Roman" w:hAnsi="Times New Roman" w:eastAsia="仿宋" w:cs="Times New Roman"/>
                <w:kern w:val="0"/>
                <w:sz w:val="22"/>
              </w:rPr>
            </w:pPr>
            <w:r>
              <w:rPr>
                <w:rFonts w:hint="eastAsia" w:ascii="Times New Roman" w:hAnsi="Times New Roman" w:eastAsia="仿宋" w:cs="Times New Roman"/>
                <w:kern w:val="0"/>
                <w:sz w:val="22"/>
              </w:rPr>
              <w:t>资产总额</w:t>
            </w:r>
          </w:p>
        </w:tc>
        <w:tc>
          <w:tcPr>
            <w:tcW w:w="3155" w:type="dxa"/>
            <w:tcBorders>
              <w:top w:val="nil"/>
              <w:left w:val="nil"/>
              <w:bottom w:val="single" w:color="auto" w:sz="4" w:space="0"/>
              <w:right w:val="single" w:color="auto" w:sz="4" w:space="0"/>
            </w:tcBorders>
            <w:vAlign w:val="center"/>
          </w:tcPr>
          <w:p>
            <w:pPr>
              <w:widowControl/>
              <w:jc w:val="center"/>
              <w:rPr>
                <w:rFonts w:ascii="Times New Roman" w:hAnsi="Times New Roman" w:eastAsia="仿宋" w:cs="Times New Roman"/>
                <w:kern w:val="0"/>
                <w:sz w:val="22"/>
              </w:rPr>
            </w:pPr>
            <w:r>
              <w:rPr>
                <w:rFonts w:ascii="Times New Roman" w:hAnsi="Times New Roman" w:eastAsia="仿宋" w:cs="Times New Roman"/>
                <w:kern w:val="0"/>
                <w:sz w:val="22"/>
              </w:rPr>
              <w:t>——</w:t>
            </w:r>
          </w:p>
        </w:tc>
        <w:tc>
          <w:tcPr>
            <w:tcW w:w="5103" w:type="dxa"/>
            <w:tcBorders>
              <w:top w:val="nil"/>
              <w:left w:val="nil"/>
              <w:bottom w:val="single" w:color="auto" w:sz="4" w:space="0"/>
              <w:right w:val="single" w:color="auto" w:sz="4" w:space="0"/>
            </w:tcBorders>
            <w:vAlign w:val="center"/>
          </w:tcPr>
          <w:p>
            <w:pPr>
              <w:widowControl/>
              <w:jc w:val="center"/>
              <w:rPr>
                <w:rFonts w:ascii="Times New Roman" w:hAnsi="Times New Roman" w:eastAsia="仿宋" w:cs="Times New Roman"/>
                <w:color w:val="FF0000"/>
                <w:kern w:val="0"/>
                <w:sz w:val="22"/>
              </w:rPr>
            </w:pPr>
            <w:r>
              <w:rPr>
                <w:rFonts w:ascii="Times New Roman" w:hAnsi="Times New Roman" w:eastAsia="仿宋" w:cs="Times New Roman"/>
                <w:color w:val="000000"/>
                <w:kern w:val="0"/>
                <w:sz w:val="22"/>
              </w:rPr>
              <w:t>555.58</w:t>
            </w:r>
          </w:p>
        </w:tc>
      </w:tr>
      <w:tr>
        <w:tblPrEx>
          <w:tblCellMar>
            <w:top w:w="0" w:type="dxa"/>
            <w:left w:w="108" w:type="dxa"/>
            <w:bottom w:w="0" w:type="dxa"/>
            <w:right w:w="108" w:type="dxa"/>
          </w:tblCellMar>
        </w:tblPrEx>
        <w:trPr>
          <w:trHeight w:val="645" w:hRule="atLeast"/>
        </w:trPr>
        <w:tc>
          <w:tcPr>
            <w:tcW w:w="5224" w:type="dxa"/>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仿宋" w:cs="Times New Roman"/>
                <w:kern w:val="0"/>
                <w:sz w:val="22"/>
              </w:rPr>
            </w:pPr>
            <w:r>
              <w:rPr>
                <w:rFonts w:ascii="Times New Roman" w:hAnsi="Times New Roman" w:eastAsia="仿宋" w:cs="Times New Roman"/>
                <w:kern w:val="0"/>
                <w:sz w:val="22"/>
              </w:rPr>
              <w:t>1</w:t>
            </w:r>
            <w:r>
              <w:rPr>
                <w:rFonts w:hint="eastAsia" w:ascii="Times New Roman" w:hAnsi="Times New Roman" w:eastAsia="仿宋" w:cs="Times New Roman"/>
                <w:kern w:val="0"/>
                <w:sz w:val="22"/>
              </w:rPr>
              <w:t>、房屋（平方米）</w:t>
            </w:r>
          </w:p>
        </w:tc>
        <w:tc>
          <w:tcPr>
            <w:tcW w:w="3155" w:type="dxa"/>
            <w:tcBorders>
              <w:top w:val="nil"/>
              <w:left w:val="nil"/>
              <w:bottom w:val="single" w:color="auto" w:sz="4" w:space="0"/>
              <w:right w:val="single" w:color="auto" w:sz="4" w:space="0"/>
            </w:tcBorders>
            <w:vAlign w:val="center"/>
          </w:tcPr>
          <w:p>
            <w:pPr>
              <w:widowControl/>
              <w:jc w:val="center"/>
              <w:rPr>
                <w:rFonts w:ascii="Times New Roman" w:hAnsi="Times New Roman" w:eastAsia="仿宋" w:cs="Times New Roman"/>
                <w:kern w:val="0"/>
                <w:sz w:val="22"/>
              </w:rPr>
            </w:pPr>
            <w:r>
              <w:rPr>
                <w:rFonts w:ascii="Times New Roman" w:hAnsi="Times New Roman" w:eastAsia="仿宋" w:cs="Times New Roman"/>
                <w:kern w:val="0"/>
                <w:sz w:val="22"/>
              </w:rPr>
              <w:t>2900</w:t>
            </w:r>
          </w:p>
        </w:tc>
        <w:tc>
          <w:tcPr>
            <w:tcW w:w="5103" w:type="dxa"/>
            <w:tcBorders>
              <w:top w:val="nil"/>
              <w:left w:val="nil"/>
              <w:bottom w:val="single" w:color="auto" w:sz="4" w:space="0"/>
              <w:right w:val="single" w:color="auto" w:sz="4" w:space="0"/>
            </w:tcBorders>
            <w:vAlign w:val="center"/>
          </w:tcPr>
          <w:p>
            <w:pPr>
              <w:widowControl/>
              <w:jc w:val="center"/>
              <w:rPr>
                <w:rFonts w:ascii="Times New Roman" w:hAnsi="Times New Roman" w:eastAsia="仿宋" w:cs="Times New Roman"/>
                <w:kern w:val="0"/>
                <w:sz w:val="22"/>
              </w:rPr>
            </w:pPr>
            <w:r>
              <w:rPr>
                <w:rFonts w:ascii="Times New Roman" w:hAnsi="Times New Roman" w:eastAsia="仿宋" w:cs="Times New Roman"/>
                <w:kern w:val="0"/>
                <w:sz w:val="22"/>
              </w:rPr>
              <w:t>269.53</w:t>
            </w:r>
          </w:p>
        </w:tc>
      </w:tr>
      <w:tr>
        <w:tblPrEx>
          <w:tblCellMar>
            <w:top w:w="0" w:type="dxa"/>
            <w:left w:w="108" w:type="dxa"/>
            <w:bottom w:w="0" w:type="dxa"/>
            <w:right w:w="108" w:type="dxa"/>
          </w:tblCellMar>
        </w:tblPrEx>
        <w:trPr>
          <w:trHeight w:val="645" w:hRule="atLeast"/>
        </w:trPr>
        <w:tc>
          <w:tcPr>
            <w:tcW w:w="5224" w:type="dxa"/>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仿宋" w:cs="Times New Roman"/>
                <w:kern w:val="0"/>
                <w:sz w:val="22"/>
              </w:rPr>
            </w:pPr>
            <w:r>
              <w:rPr>
                <w:rFonts w:hint="eastAsia" w:ascii="Times New Roman" w:hAnsi="Times New Roman" w:eastAsia="仿宋" w:cs="Times New Roman"/>
                <w:kern w:val="0"/>
                <w:sz w:val="22"/>
              </w:rPr>
              <w:t>其中：办公用房（平方米）</w:t>
            </w:r>
          </w:p>
        </w:tc>
        <w:tc>
          <w:tcPr>
            <w:tcW w:w="3155" w:type="dxa"/>
            <w:tcBorders>
              <w:top w:val="nil"/>
              <w:left w:val="nil"/>
              <w:bottom w:val="single" w:color="auto" w:sz="4" w:space="0"/>
              <w:right w:val="single" w:color="auto" w:sz="4" w:space="0"/>
            </w:tcBorders>
            <w:vAlign w:val="center"/>
          </w:tcPr>
          <w:p>
            <w:pPr>
              <w:widowControl/>
              <w:jc w:val="center"/>
              <w:rPr>
                <w:rFonts w:ascii="Times New Roman" w:hAnsi="Times New Roman" w:eastAsia="仿宋" w:cs="Times New Roman"/>
                <w:kern w:val="0"/>
                <w:sz w:val="22"/>
              </w:rPr>
            </w:pPr>
            <w:r>
              <w:rPr>
                <w:rFonts w:ascii="Times New Roman" w:hAnsi="Times New Roman" w:eastAsia="仿宋" w:cs="Times New Roman"/>
                <w:kern w:val="0"/>
                <w:sz w:val="22"/>
              </w:rPr>
              <w:t>2900</w:t>
            </w:r>
          </w:p>
        </w:tc>
        <w:tc>
          <w:tcPr>
            <w:tcW w:w="5103" w:type="dxa"/>
            <w:tcBorders>
              <w:top w:val="nil"/>
              <w:left w:val="nil"/>
              <w:bottom w:val="single" w:color="auto" w:sz="4" w:space="0"/>
              <w:right w:val="single" w:color="auto" w:sz="4" w:space="0"/>
            </w:tcBorders>
            <w:vAlign w:val="center"/>
          </w:tcPr>
          <w:p>
            <w:pPr>
              <w:widowControl/>
              <w:jc w:val="center"/>
              <w:rPr>
                <w:rFonts w:ascii="Times New Roman" w:hAnsi="Times New Roman" w:eastAsia="仿宋" w:cs="Times New Roman"/>
                <w:kern w:val="0"/>
                <w:sz w:val="22"/>
              </w:rPr>
            </w:pPr>
            <w:r>
              <w:rPr>
                <w:rFonts w:ascii="Times New Roman" w:hAnsi="Times New Roman" w:eastAsia="仿宋" w:cs="Times New Roman"/>
                <w:kern w:val="0"/>
                <w:sz w:val="22"/>
              </w:rPr>
              <w:t>269.53</w:t>
            </w:r>
          </w:p>
        </w:tc>
      </w:tr>
      <w:tr>
        <w:tblPrEx>
          <w:tblCellMar>
            <w:top w:w="0" w:type="dxa"/>
            <w:left w:w="108" w:type="dxa"/>
            <w:bottom w:w="0" w:type="dxa"/>
            <w:right w:w="108" w:type="dxa"/>
          </w:tblCellMar>
        </w:tblPrEx>
        <w:trPr>
          <w:trHeight w:val="645" w:hRule="atLeast"/>
        </w:trPr>
        <w:tc>
          <w:tcPr>
            <w:tcW w:w="5224" w:type="dxa"/>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仿宋" w:cs="Times New Roman"/>
                <w:kern w:val="0"/>
                <w:sz w:val="22"/>
              </w:rPr>
            </w:pPr>
            <w:r>
              <w:rPr>
                <w:rFonts w:ascii="Times New Roman" w:hAnsi="Times New Roman" w:eastAsia="仿宋" w:cs="Times New Roman"/>
                <w:kern w:val="0"/>
                <w:sz w:val="22"/>
              </w:rPr>
              <w:t>2</w:t>
            </w:r>
            <w:r>
              <w:rPr>
                <w:rFonts w:hint="eastAsia" w:ascii="Times New Roman" w:hAnsi="Times New Roman" w:eastAsia="仿宋" w:cs="Times New Roman"/>
                <w:kern w:val="0"/>
                <w:sz w:val="22"/>
              </w:rPr>
              <w:t>、车辆（台、辆）</w:t>
            </w:r>
          </w:p>
        </w:tc>
        <w:tc>
          <w:tcPr>
            <w:tcW w:w="3155" w:type="dxa"/>
            <w:tcBorders>
              <w:top w:val="nil"/>
              <w:left w:val="nil"/>
              <w:bottom w:val="single" w:color="auto" w:sz="4" w:space="0"/>
              <w:right w:val="single" w:color="auto" w:sz="4" w:space="0"/>
            </w:tcBorders>
            <w:vAlign w:val="center"/>
          </w:tcPr>
          <w:p>
            <w:pPr>
              <w:widowControl/>
              <w:jc w:val="center"/>
              <w:rPr>
                <w:rFonts w:ascii="Times New Roman" w:hAnsi="Times New Roman" w:eastAsia="仿宋" w:cs="Times New Roman"/>
                <w:kern w:val="0"/>
                <w:sz w:val="22"/>
              </w:rPr>
            </w:pPr>
            <w:r>
              <w:rPr>
                <w:rFonts w:ascii="Times New Roman" w:hAnsi="Times New Roman" w:eastAsia="仿宋" w:cs="Times New Roman"/>
                <w:kern w:val="0"/>
                <w:sz w:val="22"/>
              </w:rPr>
              <w:t>5</w:t>
            </w:r>
          </w:p>
        </w:tc>
        <w:tc>
          <w:tcPr>
            <w:tcW w:w="5103" w:type="dxa"/>
            <w:tcBorders>
              <w:top w:val="nil"/>
              <w:left w:val="nil"/>
              <w:bottom w:val="single" w:color="auto" w:sz="4" w:space="0"/>
              <w:right w:val="single" w:color="auto" w:sz="4" w:space="0"/>
            </w:tcBorders>
            <w:vAlign w:val="center"/>
          </w:tcPr>
          <w:p>
            <w:pPr>
              <w:widowControl/>
              <w:jc w:val="center"/>
              <w:rPr>
                <w:rFonts w:ascii="Times New Roman" w:hAnsi="Times New Roman" w:eastAsia="仿宋" w:cs="Times New Roman"/>
                <w:kern w:val="0"/>
                <w:sz w:val="22"/>
              </w:rPr>
            </w:pPr>
            <w:r>
              <w:rPr>
                <w:rFonts w:ascii="Times New Roman" w:hAnsi="Times New Roman" w:eastAsia="仿宋" w:cs="Times New Roman"/>
                <w:kern w:val="0"/>
                <w:sz w:val="22"/>
              </w:rPr>
              <w:t>37.96</w:t>
            </w:r>
          </w:p>
        </w:tc>
      </w:tr>
      <w:tr>
        <w:tblPrEx>
          <w:tblCellMar>
            <w:top w:w="0" w:type="dxa"/>
            <w:left w:w="108" w:type="dxa"/>
            <w:bottom w:w="0" w:type="dxa"/>
            <w:right w:w="108" w:type="dxa"/>
          </w:tblCellMar>
        </w:tblPrEx>
        <w:trPr>
          <w:trHeight w:val="645" w:hRule="atLeast"/>
        </w:trPr>
        <w:tc>
          <w:tcPr>
            <w:tcW w:w="5224" w:type="dxa"/>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仿宋" w:cs="Times New Roman"/>
                <w:kern w:val="0"/>
                <w:sz w:val="22"/>
              </w:rPr>
            </w:pPr>
            <w:r>
              <w:rPr>
                <w:rFonts w:ascii="Times New Roman" w:hAnsi="Times New Roman" w:eastAsia="仿宋" w:cs="Times New Roman"/>
                <w:kern w:val="0"/>
                <w:sz w:val="22"/>
              </w:rPr>
              <w:t>3</w:t>
            </w:r>
            <w:r>
              <w:rPr>
                <w:rFonts w:hint="eastAsia" w:ascii="Times New Roman" w:hAnsi="Times New Roman" w:eastAsia="仿宋" w:cs="Times New Roman"/>
                <w:kern w:val="0"/>
                <w:sz w:val="22"/>
              </w:rPr>
              <w:t>、单价在</w:t>
            </w:r>
            <w:r>
              <w:rPr>
                <w:rFonts w:ascii="Times New Roman" w:hAnsi="Times New Roman" w:eastAsia="仿宋" w:cs="Times New Roman"/>
                <w:kern w:val="0"/>
                <w:sz w:val="22"/>
              </w:rPr>
              <w:t>20</w:t>
            </w:r>
            <w:r>
              <w:rPr>
                <w:rFonts w:hint="eastAsia" w:ascii="Times New Roman" w:hAnsi="Times New Roman" w:eastAsia="仿宋" w:cs="Times New Roman"/>
                <w:kern w:val="0"/>
                <w:sz w:val="22"/>
              </w:rPr>
              <w:t>万元以上设备</w:t>
            </w:r>
          </w:p>
        </w:tc>
        <w:tc>
          <w:tcPr>
            <w:tcW w:w="3155" w:type="dxa"/>
            <w:tcBorders>
              <w:top w:val="nil"/>
              <w:left w:val="nil"/>
              <w:bottom w:val="single" w:color="auto" w:sz="4" w:space="0"/>
              <w:right w:val="single" w:color="auto" w:sz="4" w:space="0"/>
            </w:tcBorders>
            <w:vAlign w:val="center"/>
          </w:tcPr>
          <w:p>
            <w:pPr>
              <w:widowControl/>
              <w:jc w:val="center"/>
              <w:rPr>
                <w:rFonts w:ascii="Times New Roman" w:hAnsi="Times New Roman" w:eastAsia="仿宋" w:cs="Times New Roman"/>
                <w:kern w:val="0"/>
                <w:sz w:val="22"/>
              </w:rPr>
            </w:pPr>
            <w:r>
              <w:rPr>
                <w:rFonts w:ascii="Times New Roman" w:hAnsi="Times New Roman" w:eastAsia="仿宋" w:cs="Times New Roman"/>
                <w:kern w:val="0"/>
                <w:sz w:val="22"/>
              </w:rPr>
              <w:t>——</w:t>
            </w:r>
          </w:p>
        </w:tc>
        <w:tc>
          <w:tcPr>
            <w:tcW w:w="5103" w:type="dxa"/>
            <w:tcBorders>
              <w:top w:val="nil"/>
              <w:left w:val="nil"/>
              <w:bottom w:val="single" w:color="auto" w:sz="4" w:space="0"/>
              <w:right w:val="single" w:color="auto" w:sz="4" w:space="0"/>
            </w:tcBorders>
            <w:vAlign w:val="center"/>
          </w:tcPr>
          <w:p>
            <w:pPr>
              <w:widowControl/>
              <w:jc w:val="center"/>
              <w:rPr>
                <w:rFonts w:ascii="Times New Roman" w:hAnsi="Times New Roman" w:eastAsia="仿宋" w:cs="Times New Roman"/>
                <w:kern w:val="0"/>
                <w:sz w:val="22"/>
              </w:rPr>
            </w:pPr>
            <w:r>
              <w:rPr>
                <w:rFonts w:ascii="Times New Roman" w:hAnsi="Times New Roman" w:eastAsia="仿宋" w:cs="Times New Roman"/>
                <w:kern w:val="0"/>
                <w:sz w:val="22"/>
              </w:rPr>
              <w:t>0</w:t>
            </w:r>
          </w:p>
        </w:tc>
      </w:tr>
      <w:tr>
        <w:tblPrEx>
          <w:tblCellMar>
            <w:top w:w="0" w:type="dxa"/>
            <w:left w:w="108" w:type="dxa"/>
            <w:bottom w:w="0" w:type="dxa"/>
            <w:right w:w="108" w:type="dxa"/>
          </w:tblCellMar>
        </w:tblPrEx>
        <w:trPr>
          <w:trHeight w:val="645" w:hRule="atLeast"/>
        </w:trPr>
        <w:tc>
          <w:tcPr>
            <w:tcW w:w="5224" w:type="dxa"/>
            <w:tcBorders>
              <w:top w:val="nil"/>
              <w:left w:val="single" w:color="auto" w:sz="4" w:space="0"/>
              <w:bottom w:val="single" w:color="auto" w:sz="4" w:space="0"/>
              <w:right w:val="single" w:color="auto" w:sz="4" w:space="0"/>
            </w:tcBorders>
            <w:vAlign w:val="center"/>
          </w:tcPr>
          <w:p>
            <w:pPr>
              <w:widowControl/>
              <w:jc w:val="left"/>
              <w:rPr>
                <w:rFonts w:ascii="Times New Roman" w:hAnsi="Times New Roman" w:eastAsia="仿宋" w:cs="Times New Roman"/>
                <w:kern w:val="0"/>
                <w:sz w:val="22"/>
              </w:rPr>
            </w:pPr>
            <w:r>
              <w:rPr>
                <w:rFonts w:ascii="Times New Roman" w:hAnsi="Times New Roman" w:eastAsia="仿宋" w:cs="Times New Roman"/>
                <w:kern w:val="0"/>
                <w:sz w:val="22"/>
              </w:rPr>
              <w:t>4</w:t>
            </w:r>
            <w:r>
              <w:rPr>
                <w:rFonts w:hint="eastAsia" w:ascii="Times New Roman" w:hAnsi="Times New Roman" w:eastAsia="仿宋" w:cs="Times New Roman"/>
                <w:kern w:val="0"/>
                <w:sz w:val="22"/>
              </w:rPr>
              <w:t>、其他固定资产</w:t>
            </w:r>
          </w:p>
        </w:tc>
        <w:tc>
          <w:tcPr>
            <w:tcW w:w="3155" w:type="dxa"/>
            <w:tcBorders>
              <w:top w:val="nil"/>
              <w:left w:val="nil"/>
              <w:bottom w:val="single" w:color="auto" w:sz="4" w:space="0"/>
              <w:right w:val="single" w:color="auto" w:sz="4" w:space="0"/>
            </w:tcBorders>
            <w:vAlign w:val="center"/>
          </w:tcPr>
          <w:p>
            <w:pPr>
              <w:widowControl/>
              <w:jc w:val="center"/>
              <w:rPr>
                <w:rFonts w:ascii="Times New Roman" w:hAnsi="Times New Roman" w:eastAsia="仿宋" w:cs="Times New Roman"/>
                <w:kern w:val="0"/>
                <w:sz w:val="22"/>
              </w:rPr>
            </w:pPr>
            <w:r>
              <w:rPr>
                <w:rFonts w:ascii="Times New Roman" w:hAnsi="Times New Roman" w:eastAsia="仿宋" w:cs="Times New Roman"/>
                <w:kern w:val="0"/>
                <w:sz w:val="22"/>
              </w:rPr>
              <w:t>——</w:t>
            </w:r>
          </w:p>
        </w:tc>
        <w:tc>
          <w:tcPr>
            <w:tcW w:w="5103" w:type="dxa"/>
            <w:tcBorders>
              <w:top w:val="nil"/>
              <w:left w:val="nil"/>
              <w:bottom w:val="single" w:color="auto" w:sz="4" w:space="0"/>
              <w:right w:val="single" w:color="auto" w:sz="4" w:space="0"/>
            </w:tcBorders>
            <w:vAlign w:val="center"/>
          </w:tcPr>
          <w:p>
            <w:pPr>
              <w:widowControl/>
              <w:jc w:val="center"/>
              <w:rPr>
                <w:rFonts w:ascii="Times New Roman" w:hAnsi="Times New Roman" w:eastAsia="仿宋" w:cs="Times New Roman"/>
                <w:kern w:val="0"/>
                <w:sz w:val="22"/>
              </w:rPr>
            </w:pPr>
            <w:r>
              <w:rPr>
                <w:rFonts w:ascii="Times New Roman" w:hAnsi="Times New Roman" w:eastAsia="仿宋" w:cs="Times New Roman"/>
                <w:kern w:val="0"/>
                <w:sz w:val="22"/>
              </w:rPr>
              <w:t>248.09</w:t>
            </w:r>
          </w:p>
        </w:tc>
      </w:tr>
    </w:tbl>
    <w:p>
      <w:pPr>
        <w:autoSpaceDE w:val="0"/>
        <w:autoSpaceDN w:val="0"/>
        <w:adjustRightInd w:val="0"/>
        <w:jc w:val="left"/>
        <w:rPr>
          <w:rFonts w:ascii="黑体" w:hAnsi="黑体" w:eastAsia="黑体" w:cs="Times New Roman"/>
          <w:sz w:val="32"/>
          <w:szCs w:val="32"/>
        </w:rPr>
      </w:pPr>
    </w:p>
    <w:p>
      <w:pPr>
        <w:autoSpaceDE w:val="0"/>
        <w:autoSpaceDN w:val="0"/>
        <w:adjustRightInd w:val="0"/>
        <w:jc w:val="left"/>
        <w:rPr>
          <w:rFonts w:ascii="黑体" w:hAnsi="黑体" w:eastAsia="黑体" w:cs="Times New Roman"/>
          <w:sz w:val="32"/>
          <w:szCs w:val="32"/>
        </w:rPr>
      </w:pPr>
      <w:r>
        <w:rPr>
          <w:rFonts w:hint="eastAsia" w:ascii="黑体" w:hAnsi="黑体" w:eastAsia="黑体" w:cs="Times New Roman"/>
          <w:sz w:val="32"/>
          <w:szCs w:val="32"/>
        </w:rPr>
        <w:t>八、名词解释</w:t>
      </w:r>
    </w:p>
    <w:p>
      <w:pPr>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1</w:t>
      </w:r>
      <w:r>
        <w:rPr>
          <w:rFonts w:hint="eastAsia" w:ascii="Times New Roman" w:hAnsi="Times New Roman" w:eastAsia="仿宋" w:cs="Times New Roman"/>
          <w:sz w:val="32"/>
          <w:szCs w:val="32"/>
        </w:rPr>
        <w:t>、一般公共预算拨款收入：指</w:t>
      </w:r>
      <w:r>
        <w:rPr>
          <w:rFonts w:hint="eastAsia" w:ascii="Times New Roman" w:hAnsi="Times New Roman" w:eastAsia="仿宋" w:cs="Times New Roman"/>
          <w:sz w:val="32"/>
          <w:szCs w:val="32"/>
          <w:lang w:eastAsia="zh-CN"/>
        </w:rPr>
        <w:t>县</w:t>
      </w:r>
      <w:r>
        <w:rPr>
          <w:rFonts w:hint="eastAsia" w:ascii="Times New Roman" w:hAnsi="Times New Roman" w:eastAsia="仿宋" w:cs="Times New Roman"/>
          <w:sz w:val="32"/>
          <w:szCs w:val="32"/>
        </w:rPr>
        <w:t>级财政当年拨付的资金。</w:t>
      </w:r>
    </w:p>
    <w:p>
      <w:pPr>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2</w:t>
      </w:r>
      <w:r>
        <w:rPr>
          <w:rFonts w:hint="eastAsia" w:ascii="Times New Roman" w:hAnsi="Times New Roman" w:eastAsia="仿宋" w:cs="Times New Roman"/>
          <w:sz w:val="32"/>
          <w:szCs w:val="32"/>
        </w:rPr>
        <w:t>、事业收入：指事业单位开展专业业务活动及辅助活动所取得的收入。</w:t>
      </w:r>
    </w:p>
    <w:p>
      <w:pPr>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3</w:t>
      </w:r>
      <w:r>
        <w:rPr>
          <w:rFonts w:hint="eastAsia" w:ascii="Times New Roman" w:hAnsi="Times New Roman" w:eastAsia="仿宋" w:cs="Times New Roman"/>
          <w:sz w:val="32"/>
          <w:szCs w:val="32"/>
        </w:rPr>
        <w:t>、其他收入：指除“一般公共预算拨款收入”、“事业收入”等以外的收入。主要是按规定动用的租房收入、存款利息收入等。</w:t>
      </w:r>
    </w:p>
    <w:p>
      <w:pPr>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4</w:t>
      </w:r>
      <w:r>
        <w:rPr>
          <w:rFonts w:hint="eastAsia" w:ascii="Times New Roman" w:hAnsi="Times New Roman" w:eastAsia="仿宋" w:cs="Times New Roman"/>
          <w:sz w:val="32"/>
          <w:szCs w:val="32"/>
        </w:rPr>
        <w:t>、基本支出：指为保障机构正常运转、完成日常工作任务而发生的人员支出和公用支出。</w:t>
      </w:r>
    </w:p>
    <w:p>
      <w:pPr>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5</w:t>
      </w:r>
      <w:r>
        <w:rPr>
          <w:rFonts w:hint="eastAsia" w:ascii="Times New Roman" w:hAnsi="Times New Roman" w:eastAsia="仿宋" w:cs="Times New Roman"/>
          <w:sz w:val="32"/>
          <w:szCs w:val="32"/>
        </w:rPr>
        <w:t>、项目支出：指在基本支出之外为完成特定行政任务和事业发展目标所发生的支出。</w:t>
      </w:r>
    </w:p>
    <w:p>
      <w:pPr>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6</w:t>
      </w:r>
      <w:r>
        <w:rPr>
          <w:rFonts w:hint="eastAsia" w:ascii="Times New Roman" w:hAnsi="Times New Roman" w:eastAsia="仿宋" w:cs="Times New Roman"/>
          <w:sz w:val="32"/>
          <w:szCs w:val="32"/>
        </w:rPr>
        <w:t>、上缴上级支出：指下级单位上缴上级的支出。</w:t>
      </w:r>
    </w:p>
    <w:p>
      <w:pPr>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7</w:t>
      </w:r>
      <w:r>
        <w:rPr>
          <w:rFonts w:hint="eastAsia" w:ascii="Times New Roman" w:hAnsi="Times New Roman" w:eastAsia="仿宋" w:cs="Times New Roman"/>
          <w:sz w:val="32"/>
          <w:szCs w:val="32"/>
        </w:rPr>
        <w:t>、“三公”经费：纳入省级财政预算管理的“三公”经费，是指省级部门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pPr>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8</w:t>
      </w:r>
      <w:r>
        <w:rPr>
          <w:rFonts w:hint="eastAsia" w:ascii="Times New Roman" w:hAnsi="Times New Roman" w:eastAsia="仿宋" w:cs="Times New Roman"/>
          <w:sz w:val="32"/>
          <w:szCs w:val="32"/>
        </w:rPr>
        <w:t>、机关运行费：是指各部门的公用经费，包括办公及印刷费、邮电费、差旅费、会议费、福利费、日常维修费、专用材料及一般设备购置费、办公用房水电费、办公用房取暖费、办公用房物业管理费、公务用车运行维护费以及其他费用。</w:t>
      </w:r>
    </w:p>
    <w:p>
      <w:pPr>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9</w:t>
      </w:r>
      <w:r>
        <w:rPr>
          <w:rFonts w:hint="eastAsia" w:ascii="Times New Roman" w:hAnsi="Times New Roman" w:eastAsia="仿宋" w:cs="Times New Roman"/>
          <w:sz w:val="32"/>
          <w:szCs w:val="32"/>
        </w:rPr>
        <w:t>、上年结转：指以前年度尚未完成、结转到本年仍按原规定用途继续使用的资金。</w:t>
      </w:r>
    </w:p>
    <w:p>
      <w:pPr>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10</w:t>
      </w:r>
      <w:r>
        <w:rPr>
          <w:rFonts w:hint="eastAsia" w:ascii="Times New Roman" w:hAnsi="Times New Roman" w:eastAsia="仿宋" w:cs="Times New Roman"/>
          <w:sz w:val="32"/>
          <w:szCs w:val="32"/>
        </w:rPr>
        <w:t>、事业单位经营支出：指事业单位在专业业务活动及其辅助活动之外开展非独立核算经营活动发生的支出。</w:t>
      </w:r>
    </w:p>
    <w:p>
      <w:pPr>
        <w:ind w:firstLine="642" w:firstLineChars="200"/>
        <w:rPr>
          <w:rFonts w:ascii="宋体-方正超大字符集" w:hAnsi="宋体-方正超大字符集" w:eastAsia="宋体-方正超大字符集" w:cs="宋体-方正超大字符集"/>
          <w:b/>
          <w:bCs/>
          <w:sz w:val="32"/>
          <w:szCs w:val="32"/>
        </w:rPr>
      </w:pPr>
      <w:r>
        <w:rPr>
          <w:rFonts w:hint="eastAsia" w:ascii="宋体-方正超大字符集" w:hAnsi="宋体-方正超大字符集" w:eastAsia="宋体-方正超大字符集" w:cs="宋体-方正超大字符集"/>
          <w:b/>
          <w:bCs/>
          <w:sz w:val="32"/>
          <w:szCs w:val="32"/>
        </w:rPr>
        <w:t>九、其他需要说明的事项</w:t>
      </w:r>
    </w:p>
    <w:p>
      <w:pPr>
        <w:ind w:firstLine="640" w:firstLineChars="200"/>
        <w:rPr>
          <w:rFonts w:ascii="Times New Roman" w:hAnsi="Times New Roman" w:eastAsia="仿宋" w:cs="Times New Roman"/>
          <w:sz w:val="32"/>
          <w:szCs w:val="32"/>
        </w:rPr>
      </w:pPr>
      <w:r>
        <w:rPr>
          <w:rFonts w:hint="eastAsia" w:ascii="Times New Roman" w:hAnsi="Times New Roman" w:eastAsia="仿宋" w:cs="Times New Roman"/>
          <w:sz w:val="32"/>
          <w:szCs w:val="32"/>
        </w:rPr>
        <w:t>我部门无其他需要说明的事项。</w:t>
      </w:r>
    </w:p>
    <w:p>
      <w:pPr>
        <w:autoSpaceDE w:val="0"/>
        <w:autoSpaceDN w:val="0"/>
        <w:adjustRightInd w:val="0"/>
        <w:jc w:val="left"/>
        <w:rPr>
          <w:rFonts w:hint="eastAsia" w:ascii="黑体" w:hAnsi="黑体" w:eastAsia="黑体" w:cs="Times New Roman"/>
          <w:sz w:val="32"/>
          <w:szCs w:val="32"/>
        </w:rPr>
        <w:sectPr>
          <w:pgSz w:w="16838" w:h="11906" w:orient="landscape"/>
          <w:pgMar w:top="1800" w:right="1440" w:bottom="1800" w:left="1440" w:header="851" w:footer="992" w:gutter="0"/>
          <w:cols w:space="720" w:num="1"/>
          <w:docGrid w:type="lines" w:linePitch="312" w:charSpace="0"/>
        </w:sectPr>
      </w:pPr>
    </w:p>
    <w:p>
      <w:pPr>
        <w:ind w:firstLine="640" w:firstLineChars="200"/>
        <w:rPr>
          <w:rFonts w:ascii="Times New Roman" w:hAnsi="Times New Roman" w:eastAsia="仿宋" w:cs="Times New Roman"/>
          <w:sz w:val="32"/>
          <w:szCs w:val="32"/>
        </w:rPr>
      </w:pPr>
    </w:p>
    <w:sectPr>
      <w:pgSz w:w="11906" w:h="16838"/>
      <w:pgMar w:top="1440" w:right="1800" w:bottom="1440" w:left="1800"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小标宋_GBK">
    <w:panose1 w:val="02000000000000000000"/>
    <w:charset w:val="86"/>
    <w:family w:val="script"/>
    <w:pitch w:val="default"/>
    <w:sig w:usb0="00000001" w:usb1="08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ÂËÎ">
    <w:altName w:val="C059"/>
    <w:panose1 w:val="00000000000000000000"/>
    <w:charset w:val="00"/>
    <w:family w:val="modern"/>
    <w:pitch w:val="default"/>
    <w:sig w:usb0="00000000" w:usb1="00000000" w:usb2="00000000" w:usb3="00000000" w:csb0="00000001" w:csb1="00000000"/>
  </w:font>
  <w:font w:name="C059">
    <w:panose1 w:val="00000500000000000000"/>
    <w:charset w:val="00"/>
    <w:family w:val="auto"/>
    <w:pitch w:val="default"/>
    <w:sig w:usb0="00000287" w:usb1="00000800" w:usb2="00000000" w:usb3="00000000" w:csb0="6000009F" w:csb1="00000000"/>
  </w:font>
  <w:font w:name="方正书宋_GBK">
    <w:panose1 w:val="02000000000000000000"/>
    <w:charset w:val="72"/>
    <w:family w:val="script"/>
    <w:pitch w:val="default"/>
    <w:sig w:usb0="00000001" w:usb1="08000000" w:usb2="00000000" w:usb3="00000000" w:csb0="00040000" w:csb1="00000000"/>
  </w:font>
  <w:font w:name="方正仿宋_GBK">
    <w:panose1 w:val="02000000000000000000"/>
    <w:charset w:val="72"/>
    <w:family w:val="script"/>
    <w:pitch w:val="default"/>
    <w:sig w:usb0="00000001" w:usb1="08000000" w:usb2="00000000" w:usb3="00000000" w:csb0="00040000" w:csb1="00000000"/>
  </w:font>
  <w:font w:name="宋体-方正超大字符集">
    <w:altName w:val="方正书宋_GBK"/>
    <w:panose1 w:val="03000509000000000000"/>
    <w:charset w:val="86"/>
    <w:family w:val="script"/>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framePr w:wrap="around" w:vAnchor="text" w:hAnchor="margin" w:xAlign="outside" w:y="1"/>
      <w:rPr>
        <w:rStyle w:val="14"/>
      </w:rPr>
    </w:pPr>
    <w:r>
      <w:rPr>
        <w:rStyle w:val="14"/>
      </w:rPr>
      <w:fldChar w:fldCharType="begin"/>
    </w:r>
    <w:r>
      <w:rPr>
        <w:rStyle w:val="14"/>
      </w:rPr>
      <w:instrText xml:space="preserve">PAGE  </w:instrText>
    </w:r>
    <w:r>
      <w:rPr>
        <w:rStyle w:val="14"/>
      </w:rPr>
      <w:fldChar w:fldCharType="separate"/>
    </w:r>
    <w:r>
      <w:rPr>
        <w:rStyle w:val="14"/>
      </w:rPr>
      <w:t>32</w:t>
    </w:r>
    <w:r>
      <w:rPr>
        <w:rStyle w:val="14"/>
      </w:rPr>
      <w:fldChar w:fldCharType="end"/>
    </w:r>
  </w:p>
  <w:p>
    <w:pPr>
      <w:pStyle w:val="2"/>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framePr w:wrap="around" w:vAnchor="text" w:hAnchor="margin" w:xAlign="outside" w:y="1"/>
      <w:rPr>
        <w:rStyle w:val="14"/>
      </w:rPr>
    </w:pPr>
    <w:r>
      <w:rPr>
        <w:rStyle w:val="14"/>
      </w:rPr>
      <w:fldChar w:fldCharType="begin"/>
    </w:r>
    <w:r>
      <w:rPr>
        <w:rStyle w:val="14"/>
      </w:rPr>
      <w:instrText xml:space="preserve">PAGE  </w:instrText>
    </w:r>
    <w:r>
      <w:rPr>
        <w:rStyle w:val="14"/>
      </w:rPr>
      <w:fldChar w:fldCharType="separate"/>
    </w:r>
    <w:r>
      <w:rPr>
        <w:rStyle w:val="14"/>
      </w:rPr>
      <w:t>38</w:t>
    </w:r>
    <w:r>
      <w:rPr>
        <w:rStyle w:val="14"/>
      </w:rPr>
      <w:fldChar w:fldCharType="end"/>
    </w:r>
  </w:p>
  <w:p>
    <w:pPr>
      <w:pStyle w:val="2"/>
      <w:ind w:right="360" w:firstLine="36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5573AA1"/>
    <w:multiLevelType w:val="singleLevel"/>
    <w:tmpl w:val="C5573AA1"/>
    <w:lvl w:ilvl="0" w:tentative="0">
      <w:start w:val="4"/>
      <w:numFmt w:val="decimal"/>
      <w:suff w:val="nothing"/>
      <w:lvlText w:val="%1、"/>
      <w:lvlJc w:val="left"/>
      <w:rPr>
        <w:rFonts w:cs="Times New Roman"/>
      </w:rPr>
    </w:lvl>
  </w:abstractNum>
  <w:abstractNum w:abstractNumId="1">
    <w:nsid w:val="65CFF2A2"/>
    <w:multiLevelType w:val="singleLevel"/>
    <w:tmpl w:val="65CFF2A2"/>
    <w:lvl w:ilvl="0" w:tentative="0">
      <w:start w:val="3"/>
      <w:numFmt w:val="chineseCounting"/>
      <w:suff w:val="nothing"/>
      <w:lvlText w:val="（%1）"/>
      <w:lvlJc w:val="left"/>
      <w:rPr>
        <w:rFonts w:hint="eastAsia"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noLineBreaksAfter w:lang="zh-CN" w:val="$([{£¥·‘“〈《「『【〔〖〝﹙﹛﹝＄（．［｛￡￥"/>
  <w:noLineBreaksBefore w:lang="zh-CN" w:val="!%),.:;&gt;?]}¢¨°·ˇˉ―‖’”…‰′″›℃∶、。〃〉》」』】〕〗〞︶︺︾﹀﹄﹚﹜﹞！＂％＇），．：；？］｀｜｝～￠"/>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E71BA"/>
    <w:rsid w:val="00013E55"/>
    <w:rsid w:val="00024EA8"/>
    <w:rsid w:val="0009309B"/>
    <w:rsid w:val="000C7140"/>
    <w:rsid w:val="0014434D"/>
    <w:rsid w:val="00187C66"/>
    <w:rsid w:val="001A182F"/>
    <w:rsid w:val="00323B29"/>
    <w:rsid w:val="0039059E"/>
    <w:rsid w:val="004572E8"/>
    <w:rsid w:val="005E3BDC"/>
    <w:rsid w:val="007261DB"/>
    <w:rsid w:val="007E31FC"/>
    <w:rsid w:val="007F0341"/>
    <w:rsid w:val="008672C6"/>
    <w:rsid w:val="008E50FA"/>
    <w:rsid w:val="009A521C"/>
    <w:rsid w:val="009C50E8"/>
    <w:rsid w:val="00A56503"/>
    <w:rsid w:val="00B7503D"/>
    <w:rsid w:val="00B80C4E"/>
    <w:rsid w:val="00C71B1B"/>
    <w:rsid w:val="00C80D55"/>
    <w:rsid w:val="00CF6506"/>
    <w:rsid w:val="00D50106"/>
    <w:rsid w:val="00D607DA"/>
    <w:rsid w:val="00DC6EE5"/>
    <w:rsid w:val="00DD6FA0"/>
    <w:rsid w:val="00E3215B"/>
    <w:rsid w:val="00EB528B"/>
    <w:rsid w:val="00EE71BA"/>
    <w:rsid w:val="00F867E4"/>
    <w:rsid w:val="00F962F5"/>
    <w:rsid w:val="011C2BC8"/>
    <w:rsid w:val="01535D0A"/>
    <w:rsid w:val="01715817"/>
    <w:rsid w:val="02234D17"/>
    <w:rsid w:val="02391695"/>
    <w:rsid w:val="025D62D4"/>
    <w:rsid w:val="026B5607"/>
    <w:rsid w:val="02871E52"/>
    <w:rsid w:val="03A4072F"/>
    <w:rsid w:val="03C85959"/>
    <w:rsid w:val="03FD36B9"/>
    <w:rsid w:val="041E45A1"/>
    <w:rsid w:val="04C56C40"/>
    <w:rsid w:val="05C46259"/>
    <w:rsid w:val="07490420"/>
    <w:rsid w:val="07CE6886"/>
    <w:rsid w:val="08063739"/>
    <w:rsid w:val="081915E7"/>
    <w:rsid w:val="09274361"/>
    <w:rsid w:val="09735727"/>
    <w:rsid w:val="09EC2DD7"/>
    <w:rsid w:val="0A6D6945"/>
    <w:rsid w:val="0A9D1799"/>
    <w:rsid w:val="0AAA0946"/>
    <w:rsid w:val="0AC55294"/>
    <w:rsid w:val="0C496F28"/>
    <w:rsid w:val="0C617EF8"/>
    <w:rsid w:val="0C9C2FD3"/>
    <w:rsid w:val="0E2F07D6"/>
    <w:rsid w:val="0F170D7B"/>
    <w:rsid w:val="0F586C29"/>
    <w:rsid w:val="0F630B51"/>
    <w:rsid w:val="10654D0F"/>
    <w:rsid w:val="10EC4FB1"/>
    <w:rsid w:val="12090C82"/>
    <w:rsid w:val="12696355"/>
    <w:rsid w:val="129F47AA"/>
    <w:rsid w:val="12A25F42"/>
    <w:rsid w:val="13C732CE"/>
    <w:rsid w:val="13DF52B7"/>
    <w:rsid w:val="13E66BB4"/>
    <w:rsid w:val="14040B00"/>
    <w:rsid w:val="14054F74"/>
    <w:rsid w:val="14355D08"/>
    <w:rsid w:val="14DD0DDE"/>
    <w:rsid w:val="16105548"/>
    <w:rsid w:val="16B0711D"/>
    <w:rsid w:val="17505F8A"/>
    <w:rsid w:val="175A3CE4"/>
    <w:rsid w:val="17D008ED"/>
    <w:rsid w:val="195D0663"/>
    <w:rsid w:val="1961413D"/>
    <w:rsid w:val="196706FA"/>
    <w:rsid w:val="19EF47EA"/>
    <w:rsid w:val="1A0537C1"/>
    <w:rsid w:val="1A2C47BB"/>
    <w:rsid w:val="1B7351F4"/>
    <w:rsid w:val="1B8375DC"/>
    <w:rsid w:val="1BA57EDA"/>
    <w:rsid w:val="1CE6099D"/>
    <w:rsid w:val="1D693F3F"/>
    <w:rsid w:val="1D7D710B"/>
    <w:rsid w:val="1DB31974"/>
    <w:rsid w:val="1E3814F2"/>
    <w:rsid w:val="1E410C59"/>
    <w:rsid w:val="1F221915"/>
    <w:rsid w:val="1F4629DA"/>
    <w:rsid w:val="1FCB6E36"/>
    <w:rsid w:val="20411336"/>
    <w:rsid w:val="21596C8C"/>
    <w:rsid w:val="221974C7"/>
    <w:rsid w:val="22EC3A91"/>
    <w:rsid w:val="233F35CF"/>
    <w:rsid w:val="23E317E4"/>
    <w:rsid w:val="24262429"/>
    <w:rsid w:val="243E3FED"/>
    <w:rsid w:val="24B77924"/>
    <w:rsid w:val="25831705"/>
    <w:rsid w:val="25CF2652"/>
    <w:rsid w:val="25D63A1D"/>
    <w:rsid w:val="2606204A"/>
    <w:rsid w:val="263B49FA"/>
    <w:rsid w:val="269461DC"/>
    <w:rsid w:val="292273C3"/>
    <w:rsid w:val="29FF1935"/>
    <w:rsid w:val="2AA257E9"/>
    <w:rsid w:val="2BF4016C"/>
    <w:rsid w:val="2C486698"/>
    <w:rsid w:val="2CA64472"/>
    <w:rsid w:val="2D3C0116"/>
    <w:rsid w:val="2FC27215"/>
    <w:rsid w:val="2FE467A1"/>
    <w:rsid w:val="306F1EC9"/>
    <w:rsid w:val="307B4CE2"/>
    <w:rsid w:val="30B65E5D"/>
    <w:rsid w:val="310A1688"/>
    <w:rsid w:val="33A23B0C"/>
    <w:rsid w:val="344C268D"/>
    <w:rsid w:val="353B0ACE"/>
    <w:rsid w:val="35C11D4E"/>
    <w:rsid w:val="3690359A"/>
    <w:rsid w:val="36B6734B"/>
    <w:rsid w:val="36D67860"/>
    <w:rsid w:val="378E6C75"/>
    <w:rsid w:val="380E1045"/>
    <w:rsid w:val="382D7AFA"/>
    <w:rsid w:val="391B480D"/>
    <w:rsid w:val="3A1B0733"/>
    <w:rsid w:val="3ADB69A0"/>
    <w:rsid w:val="3B9F29E8"/>
    <w:rsid w:val="3BA202AB"/>
    <w:rsid w:val="3C91104F"/>
    <w:rsid w:val="3D944553"/>
    <w:rsid w:val="3EC717A5"/>
    <w:rsid w:val="400468DC"/>
    <w:rsid w:val="40376C26"/>
    <w:rsid w:val="40725255"/>
    <w:rsid w:val="40D66BE7"/>
    <w:rsid w:val="40EB4D2E"/>
    <w:rsid w:val="40F83F10"/>
    <w:rsid w:val="410C5D7A"/>
    <w:rsid w:val="41D70B25"/>
    <w:rsid w:val="4219733B"/>
    <w:rsid w:val="421C31FE"/>
    <w:rsid w:val="428B7B14"/>
    <w:rsid w:val="434975DB"/>
    <w:rsid w:val="438D45AF"/>
    <w:rsid w:val="43CB3AF6"/>
    <w:rsid w:val="43CF6A11"/>
    <w:rsid w:val="461A1B9E"/>
    <w:rsid w:val="46325D0F"/>
    <w:rsid w:val="46AF6283"/>
    <w:rsid w:val="473A4FF0"/>
    <w:rsid w:val="474842AD"/>
    <w:rsid w:val="484C675A"/>
    <w:rsid w:val="48D41927"/>
    <w:rsid w:val="48DD5827"/>
    <w:rsid w:val="48F253F4"/>
    <w:rsid w:val="48F45577"/>
    <w:rsid w:val="493038E2"/>
    <w:rsid w:val="49313F50"/>
    <w:rsid w:val="4A1228B5"/>
    <w:rsid w:val="4A31716E"/>
    <w:rsid w:val="4A7D6EBA"/>
    <w:rsid w:val="4AC061C5"/>
    <w:rsid w:val="4BF4293A"/>
    <w:rsid w:val="4BF47E35"/>
    <w:rsid w:val="4C090B79"/>
    <w:rsid w:val="4C2D27DC"/>
    <w:rsid w:val="4C31741B"/>
    <w:rsid w:val="4D521D66"/>
    <w:rsid w:val="4DA24E1B"/>
    <w:rsid w:val="4E062C5F"/>
    <w:rsid w:val="4E3F1027"/>
    <w:rsid w:val="4EC1769E"/>
    <w:rsid w:val="4EEF3ADA"/>
    <w:rsid w:val="4F4502A2"/>
    <w:rsid w:val="4FB7CD54"/>
    <w:rsid w:val="50420DB8"/>
    <w:rsid w:val="505C56FF"/>
    <w:rsid w:val="50843025"/>
    <w:rsid w:val="50B243DF"/>
    <w:rsid w:val="51375E43"/>
    <w:rsid w:val="517D613A"/>
    <w:rsid w:val="51E41CB2"/>
    <w:rsid w:val="51F21530"/>
    <w:rsid w:val="5309799E"/>
    <w:rsid w:val="5314242D"/>
    <w:rsid w:val="53F7314B"/>
    <w:rsid w:val="54181EE0"/>
    <w:rsid w:val="54615738"/>
    <w:rsid w:val="54C24EEA"/>
    <w:rsid w:val="55715CF7"/>
    <w:rsid w:val="56AD5CAB"/>
    <w:rsid w:val="57995703"/>
    <w:rsid w:val="58001494"/>
    <w:rsid w:val="58760D7F"/>
    <w:rsid w:val="58DA1253"/>
    <w:rsid w:val="59562BD0"/>
    <w:rsid w:val="597E2D78"/>
    <w:rsid w:val="5A186CE5"/>
    <w:rsid w:val="5A740B4B"/>
    <w:rsid w:val="5B16029A"/>
    <w:rsid w:val="5C4926EB"/>
    <w:rsid w:val="5C4B2BC0"/>
    <w:rsid w:val="5C7C63B3"/>
    <w:rsid w:val="5CCD7A0D"/>
    <w:rsid w:val="5DF65ED3"/>
    <w:rsid w:val="5E107375"/>
    <w:rsid w:val="5E655617"/>
    <w:rsid w:val="5F7A789D"/>
    <w:rsid w:val="5F8C3100"/>
    <w:rsid w:val="60F2028B"/>
    <w:rsid w:val="6135363F"/>
    <w:rsid w:val="623C6972"/>
    <w:rsid w:val="62BB7189"/>
    <w:rsid w:val="6397145D"/>
    <w:rsid w:val="64364AFE"/>
    <w:rsid w:val="64677E60"/>
    <w:rsid w:val="64CA1245"/>
    <w:rsid w:val="64E17A09"/>
    <w:rsid w:val="6607781F"/>
    <w:rsid w:val="66272E2D"/>
    <w:rsid w:val="669757CD"/>
    <w:rsid w:val="66D816DA"/>
    <w:rsid w:val="67DE29BD"/>
    <w:rsid w:val="68C32E2D"/>
    <w:rsid w:val="68D521C2"/>
    <w:rsid w:val="68E02905"/>
    <w:rsid w:val="68E3270A"/>
    <w:rsid w:val="69087AE3"/>
    <w:rsid w:val="691B4733"/>
    <w:rsid w:val="69D77CA5"/>
    <w:rsid w:val="6A056D4F"/>
    <w:rsid w:val="6BE56123"/>
    <w:rsid w:val="6C5451D9"/>
    <w:rsid w:val="6C792D98"/>
    <w:rsid w:val="6D3C48F6"/>
    <w:rsid w:val="6D955FA2"/>
    <w:rsid w:val="6EA55328"/>
    <w:rsid w:val="6F555507"/>
    <w:rsid w:val="6FD501FC"/>
    <w:rsid w:val="6FD664C8"/>
    <w:rsid w:val="719972CE"/>
    <w:rsid w:val="71D72CB2"/>
    <w:rsid w:val="723D6FDB"/>
    <w:rsid w:val="728F1E2C"/>
    <w:rsid w:val="72BB1CC0"/>
    <w:rsid w:val="73272CCE"/>
    <w:rsid w:val="74684966"/>
    <w:rsid w:val="749F5212"/>
    <w:rsid w:val="758409D2"/>
    <w:rsid w:val="76382D45"/>
    <w:rsid w:val="771A7982"/>
    <w:rsid w:val="776826E0"/>
    <w:rsid w:val="778638FF"/>
    <w:rsid w:val="77895783"/>
    <w:rsid w:val="77AC3341"/>
    <w:rsid w:val="77B97B1A"/>
    <w:rsid w:val="77CA30AA"/>
    <w:rsid w:val="784161DE"/>
    <w:rsid w:val="78545A9E"/>
    <w:rsid w:val="7ACC2845"/>
    <w:rsid w:val="7B343873"/>
    <w:rsid w:val="7B3C4279"/>
    <w:rsid w:val="7B77583F"/>
    <w:rsid w:val="7BB1274D"/>
    <w:rsid w:val="7C96336B"/>
    <w:rsid w:val="7CFC3B08"/>
    <w:rsid w:val="7D337C5F"/>
    <w:rsid w:val="7D402549"/>
    <w:rsid w:val="7E821A13"/>
    <w:rsid w:val="7E9C392C"/>
    <w:rsid w:val="7F3F5387"/>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99" w:semiHidden="0" w:name="toc 1"/>
    <w:lsdException w:qFormat="1" w:unhideWhenUsed="0" w:uiPriority="99" w:semiHidden="0" w:name="toc 2"/>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qFormat="1" w:unhideWhenUsed="0" w:uiPriority="99" w:semiHidden="0"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qFormat="1" w:unhideWhenUsed="0" w:uiPriority="99" w:semiHidden="0"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nhideWhenUsed="0" w:uiPriority="99"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ocked="1"/>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黑体"/>
      <w:kern w:val="2"/>
      <w:sz w:val="21"/>
      <w:szCs w:val="22"/>
      <w:lang w:val="en-US" w:eastAsia="zh-CN" w:bidi="ar-SA"/>
    </w:rPr>
  </w:style>
  <w:style w:type="character" w:default="1" w:styleId="8">
    <w:name w:val="Default Paragraph Font"/>
    <w:semiHidden/>
    <w:qFormat/>
    <w:uiPriority w:val="99"/>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10"/>
    <w:qFormat/>
    <w:uiPriority w:val="99"/>
    <w:pPr>
      <w:tabs>
        <w:tab w:val="center" w:pos="4153"/>
        <w:tab w:val="right" w:pos="8306"/>
      </w:tabs>
      <w:snapToGrid w:val="0"/>
      <w:jc w:val="left"/>
    </w:pPr>
    <w:rPr>
      <w:rFonts w:ascii="Times New Roman" w:hAnsi="Times New Roman" w:cs="Times New Roman"/>
      <w:kern w:val="0"/>
      <w:sz w:val="18"/>
      <w:szCs w:val="18"/>
    </w:rPr>
  </w:style>
  <w:style w:type="paragraph" w:styleId="3">
    <w:name w:val="header"/>
    <w:basedOn w:val="1"/>
    <w:link w:val="11"/>
    <w:qFormat/>
    <w:uiPriority w:val="99"/>
    <w:pPr>
      <w:pBdr>
        <w:bottom w:val="single" w:color="auto" w:sz="6" w:space="1"/>
      </w:pBdr>
      <w:tabs>
        <w:tab w:val="center" w:pos="4153"/>
        <w:tab w:val="right" w:pos="8306"/>
      </w:tabs>
      <w:snapToGrid w:val="0"/>
      <w:jc w:val="center"/>
    </w:pPr>
    <w:rPr>
      <w:rFonts w:ascii="Times New Roman" w:hAnsi="Times New Roman" w:cs="Times New Roman"/>
      <w:kern w:val="0"/>
      <w:sz w:val="18"/>
      <w:szCs w:val="18"/>
    </w:rPr>
  </w:style>
  <w:style w:type="paragraph" w:styleId="4">
    <w:name w:val="toc 1"/>
    <w:basedOn w:val="1"/>
    <w:next w:val="1"/>
    <w:qFormat/>
    <w:uiPriority w:val="99"/>
    <w:rPr>
      <w:rFonts w:ascii="Times New Roman" w:hAnsi="Times New Roman" w:cs="Times New Roman"/>
      <w:szCs w:val="24"/>
    </w:rPr>
  </w:style>
  <w:style w:type="paragraph" w:styleId="5">
    <w:name w:val="footnote text"/>
    <w:basedOn w:val="1"/>
    <w:link w:val="12"/>
    <w:qFormat/>
    <w:uiPriority w:val="99"/>
    <w:pPr>
      <w:snapToGrid w:val="0"/>
      <w:jc w:val="left"/>
    </w:pPr>
    <w:rPr>
      <w:sz w:val="18"/>
      <w:szCs w:val="18"/>
    </w:rPr>
  </w:style>
  <w:style w:type="paragraph" w:styleId="6">
    <w:name w:val="toc 2"/>
    <w:basedOn w:val="1"/>
    <w:next w:val="1"/>
    <w:qFormat/>
    <w:uiPriority w:val="99"/>
    <w:pPr>
      <w:ind w:left="420" w:leftChars="200"/>
    </w:pPr>
    <w:rPr>
      <w:rFonts w:ascii="Times New Roman" w:hAnsi="Times New Roman" w:cs="Times New Roman"/>
      <w:szCs w:val="24"/>
    </w:rPr>
  </w:style>
  <w:style w:type="character" w:styleId="9">
    <w:name w:val="footnote reference"/>
    <w:basedOn w:val="8"/>
    <w:qFormat/>
    <w:uiPriority w:val="99"/>
    <w:rPr>
      <w:rFonts w:cs="Times New Roman"/>
      <w:vertAlign w:val="superscript"/>
    </w:rPr>
  </w:style>
  <w:style w:type="character" w:customStyle="1" w:styleId="10">
    <w:name w:val="Footer Char"/>
    <w:basedOn w:val="8"/>
    <w:link w:val="2"/>
    <w:semiHidden/>
    <w:qFormat/>
    <w:locked/>
    <w:uiPriority w:val="99"/>
    <w:rPr>
      <w:rFonts w:ascii="Times New Roman" w:hAnsi="Times New Roman" w:eastAsia="宋体" w:cs="Times New Roman"/>
      <w:sz w:val="18"/>
    </w:rPr>
  </w:style>
  <w:style w:type="character" w:customStyle="1" w:styleId="11">
    <w:name w:val="Header Char"/>
    <w:basedOn w:val="8"/>
    <w:link w:val="3"/>
    <w:semiHidden/>
    <w:qFormat/>
    <w:locked/>
    <w:uiPriority w:val="99"/>
    <w:rPr>
      <w:rFonts w:ascii="Times New Roman" w:hAnsi="Times New Roman" w:eastAsia="宋体" w:cs="Times New Roman"/>
      <w:sz w:val="18"/>
    </w:rPr>
  </w:style>
  <w:style w:type="character" w:customStyle="1" w:styleId="12">
    <w:name w:val="Footnote Text Char"/>
    <w:basedOn w:val="8"/>
    <w:link w:val="5"/>
    <w:semiHidden/>
    <w:qFormat/>
    <w:locked/>
    <w:uiPriority w:val="99"/>
    <w:rPr>
      <w:rFonts w:ascii="Calibri" w:hAnsi="Calibri" w:cs="黑体"/>
      <w:sz w:val="18"/>
      <w:szCs w:val="18"/>
    </w:rPr>
  </w:style>
  <w:style w:type="paragraph" w:customStyle="1" w:styleId="13">
    <w:name w:val="Char"/>
    <w:basedOn w:val="1"/>
    <w:qFormat/>
    <w:uiPriority w:val="99"/>
    <w:rPr>
      <w:rFonts w:ascii="Times New Roman" w:hAnsi="Times New Roman" w:cs="Times New Roman"/>
      <w:szCs w:val="24"/>
    </w:rPr>
  </w:style>
  <w:style w:type="character" w:customStyle="1" w:styleId="14">
    <w:name w:val="页码1"/>
    <w:qFormat/>
    <w:uiPriority w:val="99"/>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Normal_Wordconv.dotm</Template>
  <Company>Microsoft</Company>
  <Pages>40</Pages>
  <Words>2716</Words>
  <Characters>15482</Characters>
  <Lines>0</Lines>
  <Paragraphs>0</Paragraphs>
  <TotalTime>1</TotalTime>
  <ScaleCrop>false</ScaleCrop>
  <LinksUpToDate>false</LinksUpToDate>
  <CharactersWithSpaces>0</CharactersWithSpaces>
  <Application>WPS Office_11.8.2.12219_F1E327BC-269C-435d-A152-05C5408002CA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2017-01-24T01:29:00Z</dcterms:created>
  <dc:creator>guest</dc:creator>
  <cp:lastModifiedBy>派大星.</cp:lastModifiedBy>
  <cp:lastPrinted>2020-01-10T23:53:00Z</cp:lastPrinted>
  <dcterms:modified xsi:type="dcterms:W3CDTF">2025-12-29T11:38:23Z</dcterms:modified>
  <dc:title>o</dc:title>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2052-11.8.2.12219</vt:lpwstr>
  </property>
  <property fmtid="{D5CDD505-2E9C-101B-9397-08002B2CF9AE}" pid="3" name="ICV">
    <vt:lpwstr>5277A582AD059B56AFF751690D2D5FE9</vt:lpwstr>
  </property>
</Properties>
</file>