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7B9E48">
      <w:pPr>
        <w:adjustRightInd w:val="0"/>
        <w:snapToGrid w:val="0"/>
        <w:jc w:val="center"/>
        <w:rPr>
          <w:rFonts w:ascii="方正小标宋_GBK" w:hAnsi="Times New Roman" w:eastAsia="方正小标宋_GBK" w:cs="Times New Roman"/>
          <w:bCs/>
          <w:sz w:val="44"/>
          <w:szCs w:val="44"/>
        </w:rPr>
      </w:pPr>
      <w:bookmarkStart w:id="8" w:name="_GoBack"/>
      <w:bookmarkEnd w:id="8"/>
      <w:r>
        <w:rPr>
          <w:rFonts w:hint="eastAsia" w:ascii="方正小标宋_GBK" w:hAnsi="Times New Roman" w:eastAsia="方正小标宋_GBK" w:cs="Times New Roman"/>
          <w:bCs/>
          <w:sz w:val="44"/>
          <w:szCs w:val="44"/>
        </w:rPr>
        <w:t>曲阳县审计局</w:t>
      </w:r>
    </w:p>
    <w:p w14:paraId="482C3028">
      <w:pPr>
        <w:adjustRightInd w:val="0"/>
        <w:snapToGrid w:val="0"/>
        <w:jc w:val="center"/>
        <w:rPr>
          <w:rFonts w:ascii="方正小标宋_GBK" w:hAnsi="Times New Roman" w:eastAsia="方正小标宋_GBK" w:cs="Times New Roman"/>
          <w:bCs/>
          <w:sz w:val="44"/>
          <w:szCs w:val="44"/>
        </w:rPr>
      </w:pPr>
      <w:r>
        <w:rPr>
          <w:rFonts w:ascii="方正小标宋_GBK" w:hAnsi="Times New Roman" w:eastAsia="方正小标宋_GBK" w:cs="Times New Roman"/>
          <w:bCs/>
          <w:sz w:val="44"/>
          <w:szCs w:val="44"/>
        </w:rPr>
        <w:t>2020</w:t>
      </w:r>
      <w:r>
        <w:rPr>
          <w:rFonts w:hint="eastAsia" w:ascii="方正小标宋_GBK" w:hAnsi="Times New Roman" w:eastAsia="方正小标宋_GBK" w:cs="Times New Roman"/>
          <w:bCs/>
          <w:sz w:val="44"/>
          <w:szCs w:val="44"/>
        </w:rPr>
        <w:t>年部门预算信息公开情况说明</w:t>
      </w:r>
    </w:p>
    <w:p w14:paraId="7A7902EA">
      <w:pPr>
        <w:ind w:firstLine="640"/>
        <w:rPr>
          <w:rFonts w:ascii="Times New Roman" w:hAnsi="Times New Roman" w:eastAsia="仿宋" w:cs="Times New Roman"/>
          <w:sz w:val="32"/>
          <w:szCs w:val="32"/>
        </w:rPr>
      </w:pPr>
    </w:p>
    <w:p w14:paraId="1D6B3DC7">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w:t>
      </w:r>
      <w:r>
        <w:rPr>
          <w:rFonts w:hint="eastAsia" w:ascii="Times New Roman" w:hAnsi="Times New Roman" w:eastAsia="仿宋" w:cs="Times New Roman"/>
          <w:sz w:val="32"/>
          <w:szCs w:val="32"/>
          <w:lang w:eastAsia="zh-CN"/>
        </w:rPr>
        <w:t>《中华人民共和国预算法》</w:t>
      </w:r>
      <w:r>
        <w:rPr>
          <w:rFonts w:hint="eastAsia" w:ascii="Times New Roman" w:hAnsi="Times New Roman" w:eastAsia="仿宋" w:cs="Times New Roman"/>
          <w:sz w:val="32"/>
          <w:szCs w:val="32"/>
        </w:rPr>
        <w:t>、《地方预决算公开操作规程》和《河北省省级预算公开办法》规定，现将曲阳县审计局</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年部门预算公开如下：</w:t>
      </w:r>
    </w:p>
    <w:p w14:paraId="524AD8C8">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14:paraId="21F78691">
      <w:pPr>
        <w:spacing w:line="540" w:lineRule="exact"/>
        <w:ind w:firstLine="643" w:firstLineChars="200"/>
        <w:rPr>
          <w:rFonts w:ascii="仿宋_GB2312" w:hAnsi="仿宋_GB2312" w:eastAsia="仿宋_GB2312" w:cs="Times New Roman"/>
          <w:sz w:val="32"/>
        </w:rPr>
      </w:pPr>
      <w:r>
        <w:rPr>
          <w:rFonts w:hint="eastAsia" w:ascii="仿宋" w:hAnsi="仿宋" w:eastAsia="仿宋" w:cs="Times New Roman"/>
          <w:b/>
          <w:sz w:val="32"/>
          <w:szCs w:val="32"/>
        </w:rPr>
        <w:t>部门职责：</w:t>
      </w:r>
      <w:r>
        <w:rPr>
          <w:rFonts w:hint="eastAsia" w:ascii="仿宋_GB2312" w:hAnsi="仿宋_GB2312" w:eastAsia="仿宋_GB2312" w:cs="Times New Roman"/>
          <w:sz w:val="32"/>
        </w:rP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省和市委、市政府相关重大政策措施贯彻落实情况进行跟踪审计。对审计、专项审计调查和核查社会审计机构相关审计报告的结果承担责任，并负有督促被审计单位整改的责任。</w:t>
      </w:r>
    </w:p>
    <w:p w14:paraId="7849AC74">
      <w:pPr>
        <w:spacing w:line="540" w:lineRule="exact"/>
        <w:ind w:firstLine="640" w:firstLineChars="200"/>
        <w:rPr>
          <w:rFonts w:ascii="仿宋_GB2312" w:hAnsi="仿宋_GB2312" w:eastAsia="仿宋_GB2312" w:cs="Times New Roman"/>
          <w:sz w:val="32"/>
        </w:rPr>
      </w:pPr>
      <w:r>
        <w:rPr>
          <w:rFonts w:hint="eastAsia" w:ascii="仿宋_GB2312" w:hAnsi="仿宋_GB2312" w:eastAsia="仿宋_GB2312" w:cs="Times New Roman"/>
          <w:sz w:val="32"/>
        </w:rPr>
        <w:t>（二）贯彻执行审计法律、法规和方针、政策。制定审计规范性文件并监督执行；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14:paraId="7C1EF0A0">
      <w:pPr>
        <w:spacing w:line="540" w:lineRule="exact"/>
        <w:ind w:firstLine="640" w:firstLineChars="200"/>
        <w:rPr>
          <w:rFonts w:ascii="仿宋_GB2312" w:hAnsi="仿宋_GB2312" w:eastAsia="仿宋_GB2312" w:cs="Times New Roman"/>
          <w:sz w:val="32"/>
        </w:rPr>
      </w:pPr>
      <w:r>
        <w:rPr>
          <w:rFonts w:hint="eastAsia" w:ascii="仿宋_GB2312" w:hAnsi="仿宋_GB2312" w:eastAsia="仿宋_GB2312" w:cs="Times New Roman"/>
          <w:sz w:val="32"/>
        </w:rPr>
        <w:t>（三）向中共曲阳县委审计委员会提出年度县本级预算执行和其他财政支出情况审计报告。向县长提出年度市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14:paraId="3B2345BC">
      <w:pPr>
        <w:spacing w:line="540" w:lineRule="exact"/>
        <w:ind w:firstLine="640" w:firstLineChars="200"/>
        <w:rPr>
          <w:rFonts w:ascii="仿宋_GB2312" w:hAnsi="仿宋_GB2312" w:eastAsia="仿宋_GB2312" w:cs="Times New Roman"/>
          <w:sz w:val="32"/>
        </w:rPr>
      </w:pPr>
      <w:r>
        <w:rPr>
          <w:rFonts w:hint="eastAsia" w:ascii="仿宋_GB2312" w:hAnsi="仿宋_GB2312" w:eastAsia="仿宋_GB2312" w:cs="Times New Roman"/>
          <w:sz w:val="32"/>
        </w:rPr>
        <w:t>（四）直接审计下列事项，出具审计报告，在法定职权范围内作出审计决定，包括国家、省和市有关重大政策措施贯彻落实情况；县本级预算执行情况和其他财政收支，县直各部门（含所属单位）预算执行情况、决算草案和其他财政收支；</w:t>
      </w:r>
      <w:r>
        <w:rPr>
          <w:rFonts w:hint="eastAsia" w:ascii="仿宋" w:hAnsi="仿宋" w:eastAsia="仿宋" w:cs="仿宋"/>
          <w:sz w:val="32"/>
          <w:szCs w:val="32"/>
        </w:rPr>
        <w:t>乡（镇）政府</w:t>
      </w:r>
      <w:r>
        <w:rPr>
          <w:rFonts w:hint="eastAsia" w:ascii="仿宋_GB2312" w:hAnsi="仿宋_GB2312" w:eastAsia="仿宋_GB2312" w:cs="Times New Roman"/>
          <w:sz w:val="32"/>
        </w:rPr>
        <w:t>预算执行情况、决算草案和其他财政收支；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资产、负债和损益；有关社会保障基金、社会捐赠资金和其他基金、资金的财务收支；国际组织和外国政府援助、贷款项目；法律法规规定的其他事项。</w:t>
      </w:r>
    </w:p>
    <w:p w14:paraId="6D354A25">
      <w:pPr>
        <w:spacing w:line="540" w:lineRule="exact"/>
        <w:ind w:firstLine="640" w:firstLineChars="200"/>
        <w:rPr>
          <w:rFonts w:ascii="仿宋_GB2312" w:hAnsi="仿宋_GB2312" w:eastAsia="仿宋_GB2312" w:cs="Times New Roman"/>
          <w:sz w:val="32"/>
        </w:rPr>
      </w:pPr>
      <w:r>
        <w:rPr>
          <w:rFonts w:hint="eastAsia" w:ascii="仿宋_GB2312" w:hAnsi="仿宋_GB2312" w:eastAsia="仿宋_GB2312" w:cs="Times New Roman"/>
          <w:sz w:val="32"/>
        </w:rPr>
        <w:t>（五）按规定对县管党政主要领导干部及其他单位主要负责人实施经济责任审计和自然资源资产离任审计。</w:t>
      </w:r>
    </w:p>
    <w:p w14:paraId="24057FAD">
      <w:pPr>
        <w:spacing w:line="540" w:lineRule="exact"/>
        <w:ind w:firstLine="640" w:firstLineChars="200"/>
        <w:rPr>
          <w:rFonts w:ascii="仿宋_GB2312" w:hAnsi="仿宋_GB2312" w:eastAsia="仿宋_GB2312" w:cs="Times New Roman"/>
          <w:sz w:val="32"/>
        </w:rPr>
      </w:pPr>
      <w:r>
        <w:rPr>
          <w:rFonts w:hint="eastAsia" w:ascii="仿宋_GB2312" w:hAnsi="仿宋_GB2312" w:eastAsia="仿宋_GB2312" w:cs="Times New Roman"/>
          <w:sz w:val="32"/>
        </w:rPr>
        <w:t>（六）组织实施对财经法律法规、规章、政策和宏观调控措施执行情况、财政预算管理及国有资产管理使用等与财政收支有关的特定事项进行专项审计调查。</w:t>
      </w:r>
    </w:p>
    <w:p w14:paraId="7895D181">
      <w:pPr>
        <w:spacing w:line="540" w:lineRule="exact"/>
        <w:ind w:firstLine="640" w:firstLineChars="200"/>
        <w:rPr>
          <w:rFonts w:ascii="仿宋_GB2312" w:hAnsi="仿宋_GB2312" w:eastAsia="仿宋_GB2312" w:cs="Times New Roman"/>
          <w:sz w:val="32"/>
        </w:rPr>
      </w:pPr>
      <w:r>
        <w:rPr>
          <w:rFonts w:hint="eastAsia" w:ascii="仿宋_GB2312" w:hAnsi="仿宋_GB2312" w:eastAsia="仿宋_GB2312" w:cs="Times New Roman"/>
          <w:sz w:val="32"/>
        </w:rPr>
        <w:t>（七）依法检查审计决定执行情况，督促整改审计查出的问题，依法办理被审计单位对审计决定提请行政复议、行政诉讼或市政府裁决中的有关事项，协助配合有关部门查处相关重大案件。</w:t>
      </w:r>
    </w:p>
    <w:p w14:paraId="09E40B6C">
      <w:pPr>
        <w:spacing w:line="540" w:lineRule="exact"/>
        <w:ind w:firstLine="640" w:firstLineChars="200"/>
        <w:rPr>
          <w:rFonts w:ascii="仿宋_GB2312" w:hAnsi="仿宋_GB2312" w:eastAsia="仿宋_GB2312" w:cs="Times New Roman"/>
          <w:sz w:val="32"/>
        </w:rPr>
      </w:pPr>
      <w:r>
        <w:rPr>
          <w:rFonts w:hint="eastAsia" w:ascii="仿宋_GB2312" w:hAnsi="仿宋_GB2312" w:eastAsia="仿宋_GB2312" w:cs="Times New Roman"/>
          <w:sz w:val="32"/>
        </w:rPr>
        <w:t>（八）指导和监督内部审计工作，核查社会审计机构对依法属于审计监督对象的单位出具的相关审计报告。</w:t>
      </w:r>
    </w:p>
    <w:p w14:paraId="5417560F">
      <w:pPr>
        <w:spacing w:line="540" w:lineRule="exact"/>
        <w:ind w:firstLine="640" w:firstLineChars="200"/>
        <w:rPr>
          <w:rFonts w:ascii="仿宋_GB2312" w:hAnsi="仿宋_GB2312" w:eastAsia="仿宋_GB2312" w:cs="Times New Roman"/>
          <w:sz w:val="32"/>
        </w:rPr>
      </w:pPr>
      <w:r>
        <w:rPr>
          <w:rFonts w:hint="eastAsia" w:ascii="仿宋_GB2312" w:hAnsi="仿宋_GB2312" w:eastAsia="仿宋_GB2312" w:cs="Times New Roman"/>
          <w:sz w:val="32"/>
        </w:rPr>
        <w:t>（九）组织开展审计领域的交流与合作，指导和推广信息技术在审计领域的应用。</w:t>
      </w:r>
    </w:p>
    <w:p w14:paraId="110D180A">
      <w:pPr>
        <w:spacing w:line="540" w:lineRule="exact"/>
        <w:ind w:firstLine="640" w:firstLineChars="200"/>
        <w:rPr>
          <w:rFonts w:ascii="仿宋_GB2312" w:hAnsi="仿宋_GB2312" w:eastAsia="仿宋_GB2312" w:cs="Times New Roman"/>
          <w:sz w:val="32"/>
        </w:rPr>
      </w:pPr>
      <w:r>
        <w:rPr>
          <w:rFonts w:hint="eastAsia" w:ascii="仿宋_GB2312" w:hAnsi="仿宋_GB2312" w:eastAsia="仿宋_GB2312" w:cs="Times New Roman"/>
          <w:sz w:val="32"/>
        </w:rPr>
        <w:t>（十）完成县委、县政府和上级审计机关交办的其他任务。</w:t>
      </w:r>
    </w:p>
    <w:p w14:paraId="602A9028">
      <w:pPr>
        <w:ind w:firstLine="643" w:firstLineChars="200"/>
        <w:rPr>
          <w:rFonts w:ascii="仿宋" w:hAnsi="仿宋" w:eastAsia="仿宋" w:cs="Times New Roman"/>
          <w:b/>
          <w:sz w:val="32"/>
          <w:szCs w:val="32"/>
        </w:rPr>
      </w:pPr>
      <w:r>
        <w:rPr>
          <w:rFonts w:hint="eastAsia" w:ascii="仿宋" w:hAnsi="仿宋" w:eastAsia="仿宋" w:cs="Times New Roman"/>
          <w:b/>
          <w:sz w:val="32"/>
          <w:szCs w:val="32"/>
        </w:rPr>
        <w:t>机构设置：</w:t>
      </w:r>
    </w:p>
    <w:p w14:paraId="5E13130B">
      <w:pPr>
        <w:jc w:val="center"/>
        <w:outlineLvl w:val="0"/>
        <w:rPr>
          <w:rFonts w:ascii="Times New Roman" w:hAnsi="Times New Roman" w:eastAsia="方正小标宋_GBK" w:cs="Times New Roman"/>
          <w:sz w:val="32"/>
          <w:szCs w:val="24"/>
        </w:rPr>
      </w:pPr>
      <w:r>
        <w:rPr>
          <w:rFonts w:hint="eastAsia" w:ascii="Times New Roman" w:hAnsi="Times New Roman" w:eastAsia="方正小标宋_GBK" w:cs="Times New Roman"/>
          <w:sz w:val="32"/>
          <w:szCs w:val="24"/>
        </w:rPr>
        <w:t>部门机构设置情况</w:t>
      </w:r>
    </w:p>
    <w:tbl>
      <w:tblPr>
        <w:tblStyle w:val="8"/>
        <w:tblW w:w="97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02"/>
      </w:tblGrid>
      <w:tr w14:paraId="58316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3D74F953">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单位名称</w:t>
            </w:r>
          </w:p>
        </w:tc>
        <w:tc>
          <w:tcPr>
            <w:tcW w:w="1134" w:type="dxa"/>
            <w:vMerge w:val="restart"/>
            <w:vAlign w:val="center"/>
          </w:tcPr>
          <w:p w14:paraId="4D0158E4">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单位性质</w:t>
            </w:r>
          </w:p>
        </w:tc>
        <w:tc>
          <w:tcPr>
            <w:tcW w:w="1276" w:type="dxa"/>
            <w:vMerge w:val="restart"/>
            <w:vAlign w:val="center"/>
          </w:tcPr>
          <w:p w14:paraId="3C9ED512">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单位规格</w:t>
            </w:r>
          </w:p>
        </w:tc>
        <w:tc>
          <w:tcPr>
            <w:tcW w:w="2902" w:type="dxa"/>
            <w:vMerge w:val="restart"/>
            <w:vAlign w:val="center"/>
          </w:tcPr>
          <w:p w14:paraId="08BC5181">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经费保障形式</w:t>
            </w:r>
          </w:p>
        </w:tc>
      </w:tr>
      <w:tr w14:paraId="7C63F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1F450C55">
            <w:pPr>
              <w:spacing w:line="300" w:lineRule="exact"/>
              <w:jc w:val="left"/>
              <w:outlineLvl w:val="0"/>
              <w:rPr>
                <w:rFonts w:ascii="Times New Roman" w:hAnsi="Times New Roman" w:cs="Times New Roman"/>
                <w:szCs w:val="24"/>
              </w:rPr>
            </w:pPr>
          </w:p>
        </w:tc>
        <w:tc>
          <w:tcPr>
            <w:tcW w:w="1134" w:type="dxa"/>
            <w:vMerge w:val="continue"/>
            <w:vAlign w:val="center"/>
          </w:tcPr>
          <w:p w14:paraId="7E3E3E6B">
            <w:pPr>
              <w:spacing w:line="300" w:lineRule="exact"/>
              <w:jc w:val="left"/>
              <w:outlineLvl w:val="0"/>
              <w:rPr>
                <w:rFonts w:ascii="Times New Roman" w:hAnsi="Times New Roman" w:cs="Times New Roman"/>
                <w:szCs w:val="24"/>
              </w:rPr>
            </w:pPr>
          </w:p>
        </w:tc>
        <w:tc>
          <w:tcPr>
            <w:tcW w:w="1276" w:type="dxa"/>
            <w:vMerge w:val="continue"/>
            <w:vAlign w:val="center"/>
          </w:tcPr>
          <w:p w14:paraId="0512D0BE">
            <w:pPr>
              <w:spacing w:line="300" w:lineRule="exact"/>
              <w:jc w:val="left"/>
              <w:outlineLvl w:val="0"/>
              <w:rPr>
                <w:rFonts w:ascii="Times New Roman" w:hAnsi="Times New Roman" w:cs="Times New Roman"/>
                <w:szCs w:val="24"/>
              </w:rPr>
            </w:pPr>
          </w:p>
        </w:tc>
        <w:tc>
          <w:tcPr>
            <w:tcW w:w="2902" w:type="dxa"/>
            <w:vMerge w:val="continue"/>
            <w:vAlign w:val="center"/>
          </w:tcPr>
          <w:p w14:paraId="6682149F">
            <w:pPr>
              <w:spacing w:line="300" w:lineRule="exact"/>
              <w:jc w:val="left"/>
              <w:outlineLvl w:val="0"/>
              <w:rPr>
                <w:rFonts w:ascii="Times New Roman" w:hAnsi="Times New Roman" w:cs="Times New Roman"/>
                <w:szCs w:val="24"/>
              </w:rPr>
            </w:pPr>
          </w:p>
        </w:tc>
      </w:tr>
      <w:tr w14:paraId="2B5A6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11798F2C">
            <w:pPr>
              <w:spacing w:line="300" w:lineRule="exact"/>
              <w:jc w:val="left"/>
              <w:rPr>
                <w:rFonts w:ascii="Times New Roman" w:hAnsi="Times New Roman" w:eastAsia="方正书宋_GBK" w:cs="Times New Roman"/>
                <w:sz w:val="24"/>
                <w:szCs w:val="24"/>
              </w:rPr>
            </w:pPr>
            <w:r>
              <w:rPr>
                <w:rFonts w:hint="eastAsia" w:ascii="仿宋_GB2312" w:hAnsi="仿宋_GB2312" w:eastAsia="仿宋_GB2312" w:cs="仿宋_GB2312"/>
                <w:sz w:val="24"/>
                <w:szCs w:val="24"/>
              </w:rPr>
              <w:t>曲阳县审计局</w:t>
            </w:r>
          </w:p>
        </w:tc>
        <w:tc>
          <w:tcPr>
            <w:tcW w:w="1134" w:type="dxa"/>
            <w:vAlign w:val="center"/>
          </w:tcPr>
          <w:p w14:paraId="0182A485">
            <w:pPr>
              <w:spacing w:line="300" w:lineRule="exact"/>
              <w:jc w:val="center"/>
              <w:rPr>
                <w:rFonts w:ascii="Times New Roman" w:hAnsi="Times New Roman" w:eastAsia="方正书宋_GBK" w:cs="Times New Roman"/>
                <w:szCs w:val="24"/>
              </w:rPr>
            </w:pPr>
            <w:r>
              <w:rPr>
                <w:rFonts w:hint="eastAsia" w:ascii="方正书宋_GBK" w:eastAsia="方正书宋_GBK"/>
              </w:rPr>
              <w:t>行政</w:t>
            </w:r>
          </w:p>
        </w:tc>
        <w:tc>
          <w:tcPr>
            <w:tcW w:w="1276" w:type="dxa"/>
            <w:vAlign w:val="center"/>
          </w:tcPr>
          <w:p w14:paraId="0D37CCA9">
            <w:pPr>
              <w:spacing w:line="300" w:lineRule="exact"/>
              <w:jc w:val="center"/>
              <w:rPr>
                <w:rFonts w:ascii="Times New Roman" w:hAnsi="Times New Roman" w:eastAsia="方正书宋_GBK" w:cs="Times New Roman"/>
                <w:szCs w:val="24"/>
              </w:rPr>
            </w:pPr>
            <w:r>
              <w:rPr>
                <w:rFonts w:hint="eastAsia" w:ascii="方正书宋_GBK" w:eastAsia="方正书宋_GBK"/>
              </w:rPr>
              <w:t>正科级</w:t>
            </w:r>
          </w:p>
        </w:tc>
        <w:tc>
          <w:tcPr>
            <w:tcW w:w="2902" w:type="dxa"/>
            <w:vAlign w:val="center"/>
          </w:tcPr>
          <w:p w14:paraId="7AAFBA20">
            <w:pPr>
              <w:spacing w:line="300" w:lineRule="exact"/>
              <w:jc w:val="center"/>
              <w:rPr>
                <w:rFonts w:ascii="Times New Roman" w:hAnsi="Times New Roman" w:eastAsia="方正书宋_GBK" w:cs="Times New Roman"/>
                <w:szCs w:val="24"/>
              </w:rPr>
            </w:pPr>
            <w:r>
              <w:rPr>
                <w:rFonts w:hint="eastAsia" w:ascii="方正书宋_GBK" w:eastAsia="方正书宋_GBK"/>
              </w:rPr>
              <w:t>财政拨款</w:t>
            </w:r>
          </w:p>
        </w:tc>
      </w:tr>
      <w:tr w14:paraId="41B7C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510369BD">
            <w:pPr>
              <w:spacing w:line="300" w:lineRule="exact"/>
              <w:jc w:val="left"/>
              <w:rPr>
                <w:rFonts w:ascii="Times New Roman" w:hAnsi="Times New Roman" w:eastAsia="方正书宋_GBK" w:cs="Times New Roman"/>
                <w:sz w:val="24"/>
                <w:szCs w:val="24"/>
              </w:rPr>
            </w:pPr>
            <w:r>
              <w:rPr>
                <w:rFonts w:hint="eastAsia" w:ascii="仿宋_GB2312" w:hAnsi="仿宋_GB2312" w:eastAsia="仿宋_GB2312" w:cs="仿宋_GB2312"/>
                <w:sz w:val="24"/>
                <w:szCs w:val="24"/>
              </w:rPr>
              <w:t>审计服务中心</w:t>
            </w:r>
          </w:p>
        </w:tc>
        <w:tc>
          <w:tcPr>
            <w:tcW w:w="1134" w:type="dxa"/>
            <w:vAlign w:val="center"/>
          </w:tcPr>
          <w:p w14:paraId="66ED6FCB">
            <w:pPr>
              <w:spacing w:line="300" w:lineRule="exact"/>
              <w:jc w:val="center"/>
              <w:rPr>
                <w:rFonts w:ascii="Times New Roman" w:hAnsi="Times New Roman" w:eastAsia="方正书宋_GBK" w:cs="Times New Roman"/>
                <w:szCs w:val="24"/>
              </w:rPr>
            </w:pPr>
            <w:r>
              <w:rPr>
                <w:rFonts w:hint="eastAsia" w:ascii="方正书宋_GBK" w:eastAsia="方正书宋_GBK"/>
              </w:rPr>
              <w:t>事业</w:t>
            </w:r>
          </w:p>
        </w:tc>
        <w:tc>
          <w:tcPr>
            <w:tcW w:w="1276" w:type="dxa"/>
            <w:vAlign w:val="center"/>
          </w:tcPr>
          <w:p w14:paraId="62F3D2BB">
            <w:pPr>
              <w:spacing w:line="300" w:lineRule="exact"/>
              <w:jc w:val="center"/>
              <w:rPr>
                <w:rFonts w:ascii="Times New Roman" w:hAnsi="Times New Roman" w:eastAsia="方正书宋_GBK" w:cs="Times New Roman"/>
                <w:szCs w:val="24"/>
              </w:rPr>
            </w:pPr>
            <w:r>
              <w:rPr>
                <w:rFonts w:hint="eastAsia" w:ascii="Times New Roman" w:hAnsi="Times New Roman" w:eastAsia="方正书宋_GBK" w:cs="Times New Roman"/>
                <w:szCs w:val="24"/>
              </w:rPr>
              <w:t>正股级</w:t>
            </w:r>
          </w:p>
        </w:tc>
        <w:tc>
          <w:tcPr>
            <w:tcW w:w="2902" w:type="dxa"/>
            <w:vAlign w:val="center"/>
          </w:tcPr>
          <w:p w14:paraId="1BE4A9CA">
            <w:pPr>
              <w:spacing w:line="300" w:lineRule="exact"/>
              <w:jc w:val="center"/>
              <w:rPr>
                <w:rFonts w:hint="eastAsia" w:ascii="Times New Roman" w:hAnsi="Times New Roman" w:eastAsia="方正书宋_GBK" w:cs="Times New Roman"/>
                <w:szCs w:val="24"/>
                <w:lang w:val="en-US" w:eastAsia="zh-CN"/>
              </w:rPr>
            </w:pPr>
            <w:r>
              <w:rPr>
                <w:rFonts w:hint="eastAsia" w:ascii="Times New Roman" w:hAnsi="Times New Roman" w:eastAsia="方正书宋_GBK" w:cs="Times New Roman"/>
                <w:szCs w:val="24"/>
                <w:lang w:val="en-US" w:eastAsia="zh-CN"/>
              </w:rPr>
              <w:t>财政性资金基本保证</w:t>
            </w:r>
          </w:p>
        </w:tc>
      </w:tr>
    </w:tbl>
    <w:p w14:paraId="27CAFADC">
      <w:pPr>
        <w:rPr>
          <w:color w:val="FF0000"/>
        </w:rPr>
      </w:pPr>
    </w:p>
    <w:p w14:paraId="2E1BB0A0">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14:paraId="1D2B05BC">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按照预算管理有关规定，目前我县部门预算的编制实行综合预算管理，即全部收入和支出都反映在预算中。曲阳县审计局的收支包含在部门预算中。</w:t>
      </w:r>
    </w:p>
    <w:p w14:paraId="05A4BE82">
      <w:pPr>
        <w:ind w:firstLine="64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、收入说明</w:t>
      </w:r>
    </w:p>
    <w:p w14:paraId="68DFFC6F">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反映本部门当年全部收入。</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年预算收入</w:t>
      </w:r>
      <w:r>
        <w:rPr>
          <w:rFonts w:ascii="Times New Roman" w:hAnsi="Times New Roman" w:eastAsia="仿宋" w:cs="Times New Roman"/>
          <w:sz w:val="32"/>
          <w:szCs w:val="32"/>
        </w:rPr>
        <w:t>916.65</w:t>
      </w:r>
      <w:r>
        <w:rPr>
          <w:rFonts w:hint="eastAsia" w:ascii="Times New Roman" w:hAnsi="Times New Roman" w:eastAsia="仿宋" w:cs="Times New Roman"/>
          <w:sz w:val="32"/>
          <w:szCs w:val="32"/>
        </w:rPr>
        <w:t>万元，其中：一般公共预算收入</w:t>
      </w:r>
      <w:r>
        <w:rPr>
          <w:rFonts w:ascii="Times New Roman" w:hAnsi="Times New Roman" w:eastAsia="仿宋" w:cs="Times New Roman"/>
          <w:sz w:val="32"/>
          <w:szCs w:val="32"/>
        </w:rPr>
        <w:t>916.65</w:t>
      </w:r>
      <w:r>
        <w:rPr>
          <w:rFonts w:hint="eastAsia" w:ascii="Times New Roman" w:hAnsi="Times New Roman" w:eastAsia="仿宋" w:cs="Times New Roman"/>
          <w:sz w:val="32"/>
          <w:szCs w:val="32"/>
        </w:rPr>
        <w:t>万元，基金预算收入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万元，财政专户核拨收入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万元，其他来源收入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w:t>
      </w:r>
    </w:p>
    <w:p w14:paraId="3BAD4BAC">
      <w:pPr>
        <w:ind w:firstLine="64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、支出说明</w:t>
      </w:r>
    </w:p>
    <w:p w14:paraId="7B44C7B3">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收支预算总表支出栏、基本支出表、项目支出表按经济分类和支出功能分类科目编制，反映曲阳县审计局年度部门预算中支出预算的总体情况。</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年部门支出预算为</w:t>
      </w:r>
      <w:r>
        <w:rPr>
          <w:rFonts w:ascii="Times New Roman" w:hAnsi="Times New Roman" w:eastAsia="仿宋" w:cs="Times New Roman"/>
          <w:sz w:val="32"/>
          <w:szCs w:val="32"/>
        </w:rPr>
        <w:t>916.65</w:t>
      </w:r>
      <w:r>
        <w:rPr>
          <w:rFonts w:hint="eastAsia" w:ascii="Times New Roman" w:hAnsi="Times New Roman" w:eastAsia="仿宋" w:cs="Times New Roman"/>
          <w:sz w:val="32"/>
          <w:szCs w:val="32"/>
        </w:rPr>
        <w:t>万元，其中基本支出</w:t>
      </w:r>
      <w:r>
        <w:rPr>
          <w:rFonts w:ascii="Times New Roman" w:hAnsi="Times New Roman" w:eastAsia="仿宋" w:cs="Times New Roman"/>
          <w:sz w:val="32"/>
          <w:szCs w:val="32"/>
        </w:rPr>
        <w:t>208.65</w:t>
      </w:r>
      <w:r>
        <w:rPr>
          <w:rFonts w:hint="eastAsia" w:ascii="Times New Roman" w:hAnsi="Times New Roman" w:eastAsia="仿宋" w:cs="Times New Roman"/>
          <w:sz w:val="32"/>
          <w:szCs w:val="32"/>
        </w:rPr>
        <w:t>万元，包括人员经费</w:t>
      </w:r>
      <w:r>
        <w:rPr>
          <w:rFonts w:ascii="Times New Roman" w:hAnsi="Times New Roman" w:eastAsia="仿宋" w:cs="Times New Roman"/>
          <w:sz w:val="32"/>
          <w:szCs w:val="32"/>
        </w:rPr>
        <w:t>184.7</w:t>
      </w:r>
      <w:r>
        <w:rPr>
          <w:rFonts w:hint="eastAsia" w:ascii="Times New Roman" w:hAnsi="Times New Roman" w:eastAsia="仿宋" w:cs="Times New Roman"/>
          <w:sz w:val="32"/>
          <w:szCs w:val="32"/>
        </w:rPr>
        <w:t>万元和日常公用经费</w:t>
      </w:r>
      <w:r>
        <w:rPr>
          <w:rFonts w:ascii="Times New Roman" w:hAnsi="Times New Roman" w:eastAsia="仿宋" w:cs="Times New Roman"/>
          <w:sz w:val="32"/>
          <w:szCs w:val="32"/>
        </w:rPr>
        <w:t>23.95</w:t>
      </w:r>
      <w:r>
        <w:rPr>
          <w:rFonts w:hint="eastAsia" w:ascii="Times New Roman" w:hAnsi="Times New Roman" w:eastAsia="仿宋" w:cs="Times New Roman"/>
          <w:sz w:val="32"/>
          <w:szCs w:val="32"/>
        </w:rPr>
        <w:t>万元；项目支出</w:t>
      </w:r>
      <w:r>
        <w:rPr>
          <w:rFonts w:ascii="Times New Roman" w:hAnsi="Times New Roman" w:eastAsia="仿宋" w:cs="Times New Roman"/>
          <w:sz w:val="32"/>
          <w:szCs w:val="32"/>
        </w:rPr>
        <w:t>708</w:t>
      </w:r>
      <w:r>
        <w:rPr>
          <w:rFonts w:hint="eastAsia" w:ascii="Times New Roman" w:hAnsi="Times New Roman" w:eastAsia="仿宋" w:cs="Times New Roman"/>
          <w:sz w:val="32"/>
          <w:szCs w:val="32"/>
        </w:rPr>
        <w:t>万元，主要为第三方审计费支出</w:t>
      </w:r>
      <w:r>
        <w:rPr>
          <w:rFonts w:ascii="Times New Roman" w:hAnsi="Times New Roman" w:eastAsia="仿宋" w:cs="Times New Roman"/>
          <w:sz w:val="32"/>
          <w:szCs w:val="32"/>
        </w:rPr>
        <w:t>680</w:t>
      </w:r>
      <w:r>
        <w:rPr>
          <w:rFonts w:hint="eastAsia" w:ascii="Times New Roman" w:hAnsi="Times New Roman" w:eastAsia="仿宋" w:cs="Times New Roman"/>
          <w:sz w:val="32"/>
          <w:szCs w:val="32"/>
        </w:rPr>
        <w:t>万元，审计管理支出</w:t>
      </w:r>
      <w:r>
        <w:rPr>
          <w:rFonts w:ascii="Times New Roman" w:hAnsi="Times New Roman" w:eastAsia="仿宋" w:cs="Times New Roman"/>
          <w:sz w:val="32"/>
          <w:szCs w:val="32"/>
        </w:rPr>
        <w:t>18</w:t>
      </w:r>
      <w:r>
        <w:rPr>
          <w:rFonts w:hint="eastAsia" w:ascii="Times New Roman" w:hAnsi="Times New Roman" w:eastAsia="仿宋" w:cs="Times New Roman"/>
          <w:sz w:val="32"/>
          <w:szCs w:val="32"/>
        </w:rPr>
        <w:t>万元，审计业务支出</w:t>
      </w:r>
      <w:r>
        <w:rPr>
          <w:rFonts w:ascii="Times New Roman" w:hAnsi="Times New Roman" w:eastAsia="仿宋" w:cs="Times New Roman"/>
          <w:sz w:val="32"/>
          <w:szCs w:val="32"/>
        </w:rPr>
        <w:t>10</w:t>
      </w:r>
      <w:r>
        <w:rPr>
          <w:rFonts w:hint="eastAsia" w:ascii="Times New Roman" w:hAnsi="Times New Roman" w:eastAsia="仿宋" w:cs="Times New Roman"/>
          <w:sz w:val="32"/>
          <w:szCs w:val="32"/>
        </w:rPr>
        <w:t>万元。</w:t>
      </w:r>
    </w:p>
    <w:p w14:paraId="531420BE">
      <w:pPr>
        <w:ind w:firstLine="64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、比上年增减情况</w:t>
      </w:r>
    </w:p>
    <w:p w14:paraId="58786EEF">
      <w:pPr>
        <w:ind w:firstLine="640"/>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年部门预算收支安排</w:t>
      </w:r>
      <w:r>
        <w:rPr>
          <w:rFonts w:ascii="Times New Roman" w:hAnsi="Times New Roman" w:eastAsia="仿宋" w:cs="Times New Roman"/>
          <w:sz w:val="32"/>
          <w:szCs w:val="32"/>
        </w:rPr>
        <w:t>916.65</w:t>
      </w:r>
      <w:r>
        <w:rPr>
          <w:rFonts w:hint="eastAsia" w:ascii="Times New Roman" w:hAnsi="Times New Roman" w:eastAsia="仿宋" w:cs="Times New Roman"/>
          <w:sz w:val="32"/>
          <w:szCs w:val="32"/>
        </w:rPr>
        <w:t>万元，较</w:t>
      </w:r>
      <w:r>
        <w:rPr>
          <w:rFonts w:ascii="Times New Roman" w:hAnsi="Times New Roman" w:eastAsia="仿宋" w:cs="Times New Roman"/>
          <w:sz w:val="32"/>
          <w:szCs w:val="32"/>
        </w:rPr>
        <w:t>2019</w:t>
      </w:r>
      <w:r>
        <w:rPr>
          <w:rFonts w:hint="eastAsia" w:ascii="Times New Roman" w:hAnsi="Times New Roman" w:eastAsia="仿宋" w:cs="Times New Roman"/>
          <w:sz w:val="32"/>
          <w:szCs w:val="32"/>
        </w:rPr>
        <w:t>年增加</w:t>
      </w:r>
      <w:r>
        <w:rPr>
          <w:rFonts w:ascii="Times New Roman" w:hAnsi="Times New Roman" w:eastAsia="仿宋" w:cs="Times New Roman"/>
          <w:sz w:val="32"/>
          <w:szCs w:val="32"/>
        </w:rPr>
        <w:t>470.72</w:t>
      </w:r>
      <w:r>
        <w:rPr>
          <w:rFonts w:hint="eastAsia" w:ascii="Times New Roman" w:hAnsi="Times New Roman" w:eastAsia="仿宋" w:cs="Times New Roman"/>
          <w:sz w:val="32"/>
          <w:szCs w:val="32"/>
        </w:rPr>
        <w:t>万元，其中：基本支出减少</w:t>
      </w:r>
      <w:r>
        <w:rPr>
          <w:rFonts w:ascii="Times New Roman" w:hAnsi="Times New Roman" w:eastAsia="仿宋" w:cs="Times New Roman"/>
          <w:sz w:val="32"/>
          <w:szCs w:val="32"/>
        </w:rPr>
        <w:t>3.61</w:t>
      </w:r>
      <w:r>
        <w:rPr>
          <w:rFonts w:hint="eastAsia" w:ascii="Times New Roman" w:hAnsi="Times New Roman" w:eastAsia="仿宋" w:cs="Times New Roman"/>
          <w:sz w:val="32"/>
          <w:szCs w:val="32"/>
        </w:rPr>
        <w:t>万元，主要是因为人员减少</w:t>
      </w:r>
      <w:r>
        <w:rPr>
          <w:rFonts w:ascii="Times New Roman" w:hAnsi="Times New Roman" w:eastAsia="仿宋" w:cs="Times New Roman"/>
          <w:sz w:val="32"/>
          <w:szCs w:val="32"/>
        </w:rPr>
        <w:t>1</w:t>
      </w:r>
      <w:r>
        <w:rPr>
          <w:rFonts w:hint="eastAsia" w:ascii="Times New Roman" w:hAnsi="Times New Roman" w:eastAsia="仿宋" w:cs="Times New Roman"/>
          <w:sz w:val="32"/>
          <w:szCs w:val="32"/>
        </w:rPr>
        <w:t>人；项目支出增加</w:t>
      </w:r>
      <w:r>
        <w:rPr>
          <w:rFonts w:ascii="Times New Roman" w:hAnsi="Times New Roman" w:eastAsia="仿宋" w:cs="Times New Roman"/>
          <w:sz w:val="32"/>
          <w:szCs w:val="32"/>
        </w:rPr>
        <w:t>474.33</w:t>
      </w:r>
      <w:r>
        <w:rPr>
          <w:rFonts w:hint="eastAsia" w:ascii="Times New Roman" w:hAnsi="Times New Roman" w:eastAsia="仿宋" w:cs="Times New Roman"/>
          <w:sz w:val="32"/>
          <w:szCs w:val="32"/>
        </w:rPr>
        <w:t>万元，主要是增加第三方审计费支出；其他支出无增减变化。</w:t>
      </w:r>
    </w:p>
    <w:p w14:paraId="47D94339">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三、机关运行经费安排情况</w:t>
      </w:r>
    </w:p>
    <w:p w14:paraId="26CB05BB">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年，我部门机关运行经费共计安排</w:t>
      </w:r>
      <w:r>
        <w:rPr>
          <w:rFonts w:ascii="Times New Roman" w:hAnsi="Times New Roman" w:eastAsia="仿宋" w:cs="Times New Roman"/>
          <w:sz w:val="32"/>
          <w:szCs w:val="32"/>
        </w:rPr>
        <w:t>23.95</w:t>
      </w:r>
      <w:r>
        <w:rPr>
          <w:rFonts w:hint="eastAsia" w:ascii="Times New Roman" w:hAnsi="Times New Roman" w:eastAsia="仿宋" w:cs="Times New Roman"/>
          <w:sz w:val="32"/>
          <w:szCs w:val="32"/>
        </w:rPr>
        <w:t>万元，主要用于保证机关正常运转的办公及印刷费、邮电费、差旅费、会议费、福利费、专用材料及一般设备购置费、办公用房水电费、办公用房取暖费、日常维修费、办公楼物业管理费、公务车运行维护费等支出。</w:t>
      </w:r>
    </w:p>
    <w:p w14:paraId="4F265499">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四、财政拨款“三公”经费预算情况及增减变化原因</w:t>
      </w:r>
    </w:p>
    <w:p w14:paraId="2390E95E">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年，我部门财政拨款“三公”经费预算安排</w:t>
      </w:r>
      <w:r>
        <w:rPr>
          <w:rFonts w:ascii="Times New Roman" w:hAnsi="Times New Roman" w:eastAsia="仿宋" w:cs="Times New Roman"/>
          <w:sz w:val="32"/>
          <w:szCs w:val="32"/>
        </w:rPr>
        <w:t>2.5</w:t>
      </w:r>
      <w:r>
        <w:rPr>
          <w:rFonts w:hint="eastAsia" w:ascii="Times New Roman" w:hAnsi="Times New Roman" w:eastAsia="仿宋" w:cs="Times New Roman"/>
          <w:sz w:val="32"/>
          <w:szCs w:val="32"/>
        </w:rPr>
        <w:t>万元，其中：公务用车购置及运维费</w:t>
      </w:r>
      <w:r>
        <w:rPr>
          <w:rFonts w:ascii="Times New Roman" w:hAnsi="Times New Roman" w:eastAsia="仿宋" w:cs="Times New Roman"/>
          <w:sz w:val="32"/>
          <w:szCs w:val="32"/>
        </w:rPr>
        <w:t>1.2</w:t>
      </w:r>
      <w:r>
        <w:rPr>
          <w:rFonts w:hint="eastAsia" w:ascii="Times New Roman" w:hAnsi="Times New Roman" w:eastAsia="仿宋" w:cs="Times New Roman"/>
          <w:sz w:val="32"/>
          <w:szCs w:val="32"/>
        </w:rPr>
        <w:t>万元（其中：公务用车购置费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万元，公务用车运行维护费</w:t>
      </w:r>
      <w:r>
        <w:rPr>
          <w:rFonts w:ascii="Times New Roman" w:hAnsi="Times New Roman" w:eastAsia="仿宋" w:cs="Times New Roman"/>
          <w:sz w:val="32"/>
          <w:szCs w:val="32"/>
        </w:rPr>
        <w:t>1.2</w:t>
      </w:r>
      <w:r>
        <w:rPr>
          <w:rFonts w:hint="eastAsia" w:ascii="Times New Roman" w:hAnsi="Times New Roman" w:eastAsia="仿宋" w:cs="Times New Roman"/>
          <w:sz w:val="32"/>
          <w:szCs w:val="32"/>
        </w:rPr>
        <w:t>万元</w:t>
      </w:r>
      <w:r>
        <w:rPr>
          <w:rFonts w:ascii="Times New Roman" w:hAnsi="Times New Roman" w:eastAsia="仿宋" w:cs="Times New Roman"/>
          <w:sz w:val="32"/>
          <w:szCs w:val="32"/>
        </w:rPr>
        <w:t>)</w:t>
      </w:r>
      <w:r>
        <w:rPr>
          <w:rFonts w:hint="eastAsia" w:ascii="Times New Roman" w:hAnsi="Times New Roman" w:eastAsia="仿宋" w:cs="Times New Roman"/>
          <w:sz w:val="32"/>
          <w:szCs w:val="32"/>
        </w:rPr>
        <w:t>；公务接待费</w:t>
      </w:r>
      <w:r>
        <w:rPr>
          <w:rFonts w:ascii="Times New Roman" w:hAnsi="Times New Roman" w:eastAsia="仿宋" w:cs="Times New Roman"/>
          <w:sz w:val="32"/>
          <w:szCs w:val="32"/>
        </w:rPr>
        <w:t>1.3</w:t>
      </w:r>
      <w:r>
        <w:rPr>
          <w:rFonts w:hint="eastAsia" w:ascii="Times New Roman" w:hAnsi="Times New Roman" w:eastAsia="仿宋" w:cs="Times New Roman"/>
          <w:sz w:val="32"/>
          <w:szCs w:val="32"/>
        </w:rPr>
        <w:t>万元。“三公”经费比上年减少</w:t>
      </w:r>
      <w:r>
        <w:rPr>
          <w:rFonts w:hint="eastAsia" w:ascii="Times New Roman" w:hAnsi="Times New Roman" w:eastAsia="仿宋" w:cs="Times New Roman"/>
          <w:sz w:val="32"/>
          <w:szCs w:val="32"/>
          <w:lang w:val="en-US" w:eastAsia="zh-CN"/>
        </w:rPr>
        <w:t>0.2</w:t>
      </w:r>
      <w:r>
        <w:rPr>
          <w:rFonts w:hint="eastAsia" w:ascii="Times New Roman" w:hAnsi="Times New Roman" w:eastAsia="仿宋" w:cs="Times New Roman"/>
          <w:sz w:val="32"/>
          <w:szCs w:val="32"/>
        </w:rPr>
        <w:t>万元</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主要是</w:t>
      </w:r>
      <w:r>
        <w:rPr>
          <w:rFonts w:hint="eastAsia" w:ascii="Times New Roman" w:hAnsi="Times New Roman" w:eastAsia="仿宋" w:cs="Times New Roman"/>
          <w:sz w:val="32"/>
          <w:szCs w:val="32"/>
          <w:lang w:eastAsia="zh-CN"/>
        </w:rPr>
        <w:t>按照中央八项规定要求，压减了</w:t>
      </w:r>
      <w:r>
        <w:rPr>
          <w:rFonts w:hint="eastAsia" w:ascii="Times New Roman" w:hAnsi="Times New Roman" w:eastAsia="仿宋" w:cs="Times New Roman"/>
          <w:sz w:val="32"/>
          <w:szCs w:val="32"/>
        </w:rPr>
        <w:t>公务接待费。</w:t>
      </w:r>
    </w:p>
    <w:p w14:paraId="57B2E6C0">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五、预算绩效信息</w:t>
      </w:r>
    </w:p>
    <w:p w14:paraId="212B2083">
      <w:pPr>
        <w:ind w:firstLine="640" w:firstLineChars="200"/>
        <w:jc w:val="left"/>
        <w:rPr>
          <w:rFonts w:ascii="Times New Roman" w:hAnsi="Times New Roman" w:eastAsia="仿宋" w:cs="Times New Roman"/>
          <w:sz w:val="32"/>
          <w:szCs w:val="32"/>
        </w:rPr>
      </w:pPr>
      <w:bookmarkStart w:id="0" w:name="_Toc471398463"/>
      <w:r>
        <w:rPr>
          <w:rFonts w:hint="eastAsia" w:ascii="Times New Roman" w:hAnsi="Times New Roman" w:eastAsia="方正仿宋_GBK" w:cs="Times New Roman"/>
          <w:b/>
          <w:sz w:val="32"/>
          <w:szCs w:val="32"/>
        </w:rPr>
        <w:t>第一部分</w:t>
      </w:r>
      <w:r>
        <w:rPr>
          <w:rFonts w:ascii="Times New Roman" w:hAnsi="Times New Roman" w:eastAsia="方正仿宋_GBK" w:cs="Times New Roman"/>
          <w:b/>
          <w:sz w:val="32"/>
          <w:szCs w:val="32"/>
        </w:rPr>
        <w:t xml:space="preserve">  </w:t>
      </w:r>
      <w:r>
        <w:rPr>
          <w:rFonts w:hint="eastAsia" w:ascii="Times New Roman" w:hAnsi="Times New Roman" w:eastAsia="方正仿宋_GBK" w:cs="Times New Roman"/>
          <w:b/>
          <w:sz w:val="32"/>
          <w:szCs w:val="32"/>
        </w:rPr>
        <w:t>部门整体绩效目标</w:t>
      </w:r>
    </w:p>
    <w:p w14:paraId="2B7C9349">
      <w:pPr>
        <w:numPr>
          <w:ilvl w:val="0"/>
          <w:numId w:val="1"/>
        </w:numPr>
        <w:autoSpaceDE w:val="0"/>
        <w:autoSpaceDN w:val="0"/>
        <w:adjustRightInd w:val="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总体绩效目标</w:t>
      </w:r>
    </w:p>
    <w:p w14:paraId="5C5A36B4">
      <w:pPr>
        <w:ind w:firstLine="643" w:firstLineChars="200"/>
        <w:jc w:val="left"/>
        <w:outlineLvl w:val="1"/>
        <w:rPr>
          <w:rFonts w:eastAsia="方正仿宋_GBK"/>
          <w:sz w:val="28"/>
        </w:rPr>
      </w:pPr>
      <w:r>
        <w:rPr>
          <w:rFonts w:hint="eastAsia" w:ascii="方正黑体_GBK" w:eastAsia="方正黑体_GBK"/>
          <w:b/>
          <w:sz w:val="32"/>
          <w:szCs w:val="32"/>
        </w:rPr>
        <w:t>一、总体绩效目标</w:t>
      </w:r>
      <w:r>
        <w:rPr>
          <w:rFonts w:ascii="方正黑体_GBK" w:eastAsia="方正黑体_GBK"/>
          <w:b/>
          <w:sz w:val="32"/>
          <w:szCs w:val="32"/>
        </w:rPr>
        <w:fldChar w:fldCharType="begin"/>
      </w:r>
      <w:r>
        <w:rPr>
          <w:rFonts w:eastAsia="方正仿宋_GBK"/>
          <w:sz w:val="28"/>
        </w:rPr>
        <w:instrText xml:space="preserve">tc "</w:instrText>
      </w:r>
      <w:bookmarkStart w:id="1" w:name="_Toc30345298"/>
      <w:r>
        <w:rPr>
          <w:rFonts w:hint="eastAsia" w:eastAsia="方正仿宋_GBK"/>
          <w:sz w:val="28"/>
        </w:rPr>
        <w:instrText xml:space="preserve">总体绩效目标</w:instrText>
      </w:r>
      <w:bookmarkEnd w:id="1"/>
      <w:r>
        <w:rPr>
          <w:rFonts w:eastAsia="方正仿宋_GBK"/>
          <w:sz w:val="28"/>
        </w:rPr>
        <w:instrText xml:space="preserve">" \f A \l 0000001</w:instrText>
      </w:r>
      <w:r>
        <w:rPr>
          <w:rFonts w:ascii="方正黑体_GBK" w:eastAsia="方正黑体_GBK"/>
          <w:b/>
          <w:sz w:val="32"/>
          <w:szCs w:val="32"/>
        </w:rPr>
        <w:fldChar w:fldCharType="end"/>
      </w:r>
    </w:p>
    <w:p w14:paraId="2162990B">
      <w:pPr>
        <w:spacing w:line="500" w:lineRule="exact"/>
        <w:ind w:firstLine="640" w:firstLineChars="200"/>
        <w:jc w:val="left"/>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曲阳县审计局</w:t>
      </w:r>
      <w:r>
        <w:rPr>
          <w:rFonts w:ascii="仿宋" w:hAnsi="仿宋" w:eastAsia="仿宋"/>
          <w:sz w:val="32"/>
          <w:szCs w:val="32"/>
        </w:rPr>
        <w:t>2020</w:t>
      </w:r>
      <w:r>
        <w:rPr>
          <w:rFonts w:hint="eastAsia" w:ascii="仿宋" w:hAnsi="仿宋" w:eastAsia="仿宋"/>
          <w:sz w:val="32"/>
          <w:szCs w:val="32"/>
        </w:rPr>
        <w:t>年将坚持科学审计理念，强化审计监督服务，发挥公共财政“卫士”作用和“免疫系统”功能，努力推进审计机关自身建设，树立审计机关的良好形象，促进全县经济平稳较快发展。</w:t>
      </w:r>
    </w:p>
    <w:p w14:paraId="1E743296">
      <w:pPr>
        <w:spacing w:line="500" w:lineRule="exact"/>
        <w:ind w:firstLine="640" w:firstLineChars="200"/>
        <w:jc w:val="left"/>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一</w:t>
      </w:r>
      <w:r>
        <w:rPr>
          <w:rFonts w:ascii="仿宋" w:hAnsi="仿宋" w:eastAsia="仿宋"/>
          <w:sz w:val="32"/>
          <w:szCs w:val="32"/>
        </w:rPr>
        <w:t>)</w:t>
      </w:r>
      <w:r>
        <w:rPr>
          <w:rFonts w:hint="eastAsia" w:ascii="仿宋" w:hAnsi="仿宋" w:eastAsia="仿宋"/>
          <w:sz w:val="32"/>
          <w:szCs w:val="32"/>
        </w:rPr>
        <w:t>财政预算执行审计。紧紧围绕我县财政预算管理的各项改革，以推进依法理财，规范财政分配秩序为目标，以预算的编制、执行的完整性、真实性、合法性和效益性为重点。</w:t>
      </w:r>
    </w:p>
    <w:p w14:paraId="07B52A29">
      <w:pPr>
        <w:spacing w:line="500" w:lineRule="exact"/>
        <w:ind w:firstLine="640" w:firstLineChars="200"/>
        <w:jc w:val="left"/>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二</w:t>
      </w:r>
      <w:r>
        <w:rPr>
          <w:rFonts w:ascii="仿宋" w:hAnsi="仿宋" w:eastAsia="仿宋"/>
          <w:sz w:val="32"/>
          <w:szCs w:val="32"/>
        </w:rPr>
        <w:t>)</w:t>
      </w:r>
      <w:r>
        <w:rPr>
          <w:rFonts w:hint="eastAsia" w:ascii="仿宋" w:hAnsi="仿宋" w:eastAsia="仿宋"/>
          <w:sz w:val="32"/>
          <w:szCs w:val="32"/>
        </w:rPr>
        <w:t>财政决算审计。财政收支决算的真实性、合法性为基础，重点检查转移支付资金及各项专款使用情况，乡级政府是否严格按照资金的用途和方向使用款项，执行效果如何。</w:t>
      </w:r>
    </w:p>
    <w:p w14:paraId="151B357E">
      <w:pPr>
        <w:spacing w:line="500" w:lineRule="exact"/>
        <w:ind w:firstLine="640" w:firstLineChars="200"/>
        <w:jc w:val="left"/>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三</w:t>
      </w:r>
      <w:r>
        <w:rPr>
          <w:rFonts w:ascii="仿宋" w:hAnsi="仿宋" w:eastAsia="仿宋"/>
          <w:sz w:val="32"/>
          <w:szCs w:val="32"/>
        </w:rPr>
        <w:t>)</w:t>
      </w:r>
      <w:r>
        <w:rPr>
          <w:rFonts w:hint="eastAsia" w:ascii="仿宋" w:hAnsi="仿宋" w:eastAsia="仿宋"/>
          <w:sz w:val="32"/>
          <w:szCs w:val="32"/>
        </w:rPr>
        <w:t>稳增长促改革调结构惠民生防风险政策措施落实情况跟踪审计。以推动重大政策贯彻落实，促进经济平稳运行、健康发展和转型升级为目标，根据审计署和省厅统一安排，对稳增长、促改革、调结构、惠民生、防风险政策措施落实情况进行跟踪审计，重点检查项目落地、资金保障、简政放权、政策落实、风险防范等方面，揭示和查处不作为、慢作为、假作为、乱作为等问题。</w:t>
      </w:r>
    </w:p>
    <w:p w14:paraId="0FFF3D33">
      <w:pPr>
        <w:spacing w:line="500" w:lineRule="exact"/>
        <w:ind w:firstLine="640" w:firstLineChars="200"/>
        <w:jc w:val="left"/>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四</w:t>
      </w:r>
      <w:r>
        <w:rPr>
          <w:rFonts w:ascii="仿宋" w:hAnsi="仿宋" w:eastAsia="仿宋"/>
          <w:sz w:val="32"/>
          <w:szCs w:val="32"/>
        </w:rPr>
        <w:t>)</w:t>
      </w:r>
      <w:r>
        <w:rPr>
          <w:rFonts w:hint="eastAsia" w:ascii="仿宋" w:hAnsi="仿宋" w:eastAsia="仿宋"/>
          <w:sz w:val="32"/>
          <w:szCs w:val="32"/>
        </w:rPr>
        <w:t>专项资金审计。通过对扶贫资金等审计，推动中央和省市县关于脱贫攻坚决策部署的贯彻实施</w:t>
      </w:r>
      <w:r>
        <w:rPr>
          <w:rFonts w:ascii="仿宋" w:hAnsi="仿宋" w:eastAsia="仿宋"/>
          <w:sz w:val="32"/>
          <w:szCs w:val="32"/>
        </w:rPr>
        <w:t>,</w:t>
      </w:r>
      <w:r>
        <w:rPr>
          <w:rFonts w:hint="eastAsia" w:ascii="仿宋" w:hAnsi="仿宋" w:eastAsia="仿宋"/>
          <w:sz w:val="32"/>
          <w:szCs w:val="32"/>
        </w:rPr>
        <w:t>促进扶贫政策措施落地生根</w:t>
      </w:r>
      <w:r>
        <w:rPr>
          <w:rFonts w:ascii="仿宋" w:hAnsi="仿宋" w:eastAsia="仿宋"/>
          <w:sz w:val="32"/>
          <w:szCs w:val="32"/>
        </w:rPr>
        <w:t>,</w:t>
      </w:r>
      <w:r>
        <w:rPr>
          <w:rFonts w:hint="eastAsia" w:ascii="仿宋" w:hAnsi="仿宋" w:eastAsia="仿宋"/>
          <w:sz w:val="32"/>
          <w:szCs w:val="32"/>
        </w:rPr>
        <w:t>维护扶贫资金安全和规范使用</w:t>
      </w:r>
      <w:r>
        <w:rPr>
          <w:rFonts w:ascii="仿宋" w:hAnsi="仿宋" w:eastAsia="仿宋"/>
          <w:sz w:val="32"/>
          <w:szCs w:val="32"/>
        </w:rPr>
        <w:t>,</w:t>
      </w:r>
      <w:r>
        <w:rPr>
          <w:rFonts w:hint="eastAsia" w:ascii="仿宋" w:hAnsi="仿宋" w:eastAsia="仿宋"/>
          <w:sz w:val="32"/>
          <w:szCs w:val="32"/>
        </w:rPr>
        <w:t>提高扶贫项目建设运营绩效，严肃查处挤占挪用资金等行为，提高资金使用效益，促进全县贫困人口早脱贫，真脱贫。</w:t>
      </w:r>
    </w:p>
    <w:p w14:paraId="6C29A3CB">
      <w:pPr>
        <w:spacing w:line="500" w:lineRule="exact"/>
        <w:ind w:firstLine="640" w:firstLineChars="200"/>
        <w:jc w:val="left"/>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五</w:t>
      </w:r>
      <w:r>
        <w:rPr>
          <w:rFonts w:ascii="仿宋" w:hAnsi="仿宋" w:eastAsia="仿宋"/>
          <w:sz w:val="32"/>
          <w:szCs w:val="32"/>
        </w:rPr>
        <w:t>)</w:t>
      </w:r>
      <w:r>
        <w:rPr>
          <w:rFonts w:hint="eastAsia" w:ascii="仿宋" w:hAnsi="仿宋" w:eastAsia="仿宋"/>
          <w:sz w:val="32"/>
          <w:szCs w:val="32"/>
        </w:rPr>
        <w:t>经济责任审计。进一步突出审计重点，规范审计内容</w:t>
      </w:r>
      <w:r>
        <w:rPr>
          <w:rFonts w:ascii="仿宋" w:hAnsi="仿宋" w:eastAsia="仿宋"/>
          <w:sz w:val="32"/>
          <w:szCs w:val="32"/>
        </w:rPr>
        <w:t>,</w:t>
      </w:r>
      <w:r>
        <w:rPr>
          <w:rFonts w:hint="eastAsia" w:ascii="仿宋" w:hAnsi="仿宋" w:eastAsia="仿宋"/>
          <w:sz w:val="32"/>
          <w:szCs w:val="32"/>
        </w:rPr>
        <w:t>完善规章制度，规范审计行为。加强对重点地方、重点部门、重点单位党政领导干部的审计。通过审计，促进领导干部树立依法行政观、科学发展观、正确政绩观、廉洁从政观，促进党风廉政建设。</w:t>
      </w:r>
    </w:p>
    <w:p w14:paraId="26503CF2">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（六）认真搞好机关软、硬件建设，提高审计效率和质量。不断加大信息化建设投入力度，为实现审计业务和审计管理信息化奠定物质基础。应用计算机进行辅助审计，提高审计工作效率和审计质量。</w:t>
      </w:r>
    </w:p>
    <w:p w14:paraId="05B17905">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（七）加强干部队伍教育，提高审计人员素质。不断提高审计干部自身素质能力的自觉性和坚定性，使审计人员做到知法、懂法、执法、守法，逐步形成用制度管理、按制度办事、靠制度管理人的廉政工作机制。</w:t>
      </w:r>
    </w:p>
    <w:p w14:paraId="69F1FBC3">
      <w:pPr>
        <w:spacing w:line="500" w:lineRule="exact"/>
        <w:ind w:firstLine="643" w:firstLineChars="200"/>
        <w:jc w:val="left"/>
        <w:outlineLvl w:val="1"/>
        <w:rPr>
          <w:rFonts w:ascii="黑体" w:hAnsi="黑体" w:eastAsia="黑体"/>
          <w:b/>
          <w:sz w:val="32"/>
          <w:szCs w:val="32"/>
        </w:rPr>
      </w:pPr>
      <w:r>
        <w:rPr>
          <w:rFonts w:hint="eastAsia" w:ascii="黑体" w:hAnsi="黑体" w:eastAsia="黑体"/>
          <w:b/>
          <w:sz w:val="32"/>
          <w:szCs w:val="32"/>
        </w:rPr>
        <w:t>二、分项绩效目标</w:t>
      </w:r>
      <w:r>
        <w:rPr>
          <w:rFonts w:ascii="黑体" w:hAnsi="黑体" w:eastAsia="黑体"/>
          <w:b/>
          <w:sz w:val="32"/>
          <w:szCs w:val="32"/>
        </w:rPr>
        <w:fldChar w:fldCharType="begin"/>
      </w:r>
      <w:r>
        <w:rPr>
          <w:rFonts w:ascii="黑体" w:hAnsi="黑体" w:eastAsia="黑体"/>
          <w:b/>
          <w:sz w:val="32"/>
          <w:szCs w:val="32"/>
        </w:rPr>
        <w:instrText xml:space="preserve">tc "</w:instrText>
      </w:r>
      <w:bookmarkStart w:id="2" w:name="_Toc30345299"/>
      <w:r>
        <w:rPr>
          <w:rFonts w:hint="eastAsia" w:ascii="黑体" w:hAnsi="黑体" w:eastAsia="黑体"/>
          <w:b/>
          <w:sz w:val="32"/>
          <w:szCs w:val="32"/>
        </w:rPr>
        <w:instrText xml:space="preserve">分项绩效目标</w:instrText>
      </w:r>
      <w:bookmarkEnd w:id="2"/>
      <w:r>
        <w:rPr>
          <w:rFonts w:ascii="黑体" w:hAnsi="黑体" w:eastAsia="黑体"/>
          <w:b/>
          <w:sz w:val="32"/>
          <w:szCs w:val="32"/>
        </w:rPr>
        <w:instrText xml:space="preserve">" \f A \l 0000001</w:instrText>
      </w:r>
      <w:r>
        <w:rPr>
          <w:rFonts w:ascii="黑体" w:hAnsi="黑体" w:eastAsia="黑体"/>
          <w:b/>
          <w:sz w:val="32"/>
          <w:szCs w:val="32"/>
        </w:rPr>
        <w:fldChar w:fldCharType="end"/>
      </w:r>
      <w:r>
        <w:rPr>
          <w:rFonts w:ascii="黑体" w:hAnsi="黑体" w:eastAsia="黑体"/>
          <w:b/>
          <w:sz w:val="32"/>
          <w:szCs w:val="32"/>
        </w:rPr>
        <w:t xml:space="preserve">            </w:t>
      </w:r>
    </w:p>
    <w:p w14:paraId="75A5903E">
      <w:pPr>
        <w:spacing w:line="500" w:lineRule="exact"/>
        <w:ind w:firstLine="640" w:firstLineChars="200"/>
        <w:jc w:val="left"/>
        <w:rPr>
          <w:rFonts w:ascii="仿宋" w:hAnsi="仿宋" w:eastAsia="仿宋"/>
          <w:sz w:val="32"/>
          <w:szCs w:val="32"/>
        </w:rPr>
      </w:pPr>
      <w:r>
        <w:rPr>
          <w:rFonts w:ascii="仿宋" w:hAnsi="仿宋" w:eastAsia="仿宋"/>
          <w:sz w:val="32"/>
          <w:szCs w:val="32"/>
        </w:rPr>
        <w:t>2020</w:t>
      </w:r>
      <w:r>
        <w:rPr>
          <w:rFonts w:hint="eastAsia" w:ascii="仿宋" w:hAnsi="仿宋" w:eastAsia="仿宋"/>
          <w:sz w:val="32"/>
          <w:szCs w:val="32"/>
        </w:rPr>
        <w:t>年，审计局将加强队伍建设</w:t>
      </w:r>
      <w:r>
        <w:rPr>
          <w:rFonts w:ascii="仿宋" w:hAnsi="仿宋" w:eastAsia="仿宋"/>
          <w:sz w:val="32"/>
          <w:szCs w:val="32"/>
        </w:rPr>
        <w:t>,</w:t>
      </w:r>
      <w:r>
        <w:rPr>
          <w:rFonts w:hint="eastAsia" w:ascii="仿宋" w:hAnsi="仿宋" w:eastAsia="仿宋"/>
          <w:sz w:val="32"/>
          <w:szCs w:val="32"/>
        </w:rPr>
        <w:t>加大审计力度，强化审计监督，推动审计事业健康、全面发展。</w:t>
      </w:r>
    </w:p>
    <w:p w14:paraId="4F294E11">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（一）审计业务</w:t>
      </w:r>
    </w:p>
    <w:p w14:paraId="56F190DD">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审计业务工作。开展</w:t>
      </w:r>
      <w:r>
        <w:rPr>
          <w:rFonts w:hint="eastAsia" w:ascii="仿宋" w:hAnsi="仿宋" w:eastAsia="仿宋"/>
          <w:sz w:val="32"/>
          <w:szCs w:val="32"/>
          <w:lang w:eastAsia="zh-CN"/>
        </w:rPr>
        <w:t>本级</w:t>
      </w:r>
      <w:r>
        <w:rPr>
          <w:rFonts w:hint="eastAsia" w:ascii="仿宋" w:hAnsi="仿宋" w:eastAsia="仿宋"/>
          <w:sz w:val="32"/>
          <w:szCs w:val="32"/>
        </w:rPr>
        <w:t>预算执行情况，下级人民政府的预算执行和决算情况，其他取得财政资金的单位和项目，领导干部经济责任等审计。依法全面履行审计监督职责，大力推进公共资金、国有资产和领导干部履行经济责任情况的审计全覆盖，主动适应新形势，将推动中央和省重大决策部署贯彻落实作为重中之重，严肃揭露和查处重大违法违规问题，及时反映重大风险隐患，注重揭示体制机制性问题，充分发挥审计在党和国家监督体系中的重要作用。审计计划完成率、审计决定落实率达到</w:t>
      </w:r>
      <w:r>
        <w:rPr>
          <w:rFonts w:ascii="仿宋" w:hAnsi="仿宋" w:eastAsia="仿宋"/>
          <w:sz w:val="32"/>
          <w:szCs w:val="32"/>
        </w:rPr>
        <w:t>90%</w:t>
      </w:r>
      <w:r>
        <w:rPr>
          <w:rFonts w:hint="eastAsia" w:ascii="仿宋" w:hAnsi="仿宋" w:eastAsia="仿宋"/>
          <w:sz w:val="32"/>
          <w:szCs w:val="32"/>
        </w:rPr>
        <w:t>以上。通过审计财政、财务收支真实、合法和效益，维护国家财政经济秩序、促进廉政建设、保障国民经济的健康发展。</w:t>
      </w:r>
    </w:p>
    <w:p w14:paraId="2AE292FD">
      <w:pPr>
        <w:spacing w:line="500" w:lineRule="exact"/>
        <w:ind w:firstLine="640" w:firstLineChars="200"/>
        <w:jc w:val="left"/>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（二）审计政务管理</w:t>
      </w:r>
    </w:p>
    <w:p w14:paraId="2DD0DA7F">
      <w:pPr>
        <w:spacing w:line="500" w:lineRule="exact"/>
        <w:ind w:firstLine="640" w:firstLineChars="200"/>
        <w:jc w:val="left"/>
        <w:rPr>
          <w:rFonts w:ascii="仿宋" w:hAnsi="仿宋" w:eastAsia="仿宋"/>
          <w:sz w:val="32"/>
          <w:szCs w:val="32"/>
        </w:rPr>
      </w:pPr>
      <w:r>
        <w:rPr>
          <w:rFonts w:ascii="仿宋" w:hAnsi="仿宋" w:eastAsia="仿宋"/>
          <w:sz w:val="32"/>
          <w:szCs w:val="32"/>
        </w:rPr>
        <w:t xml:space="preserve"> 1</w:t>
      </w:r>
      <w:r>
        <w:rPr>
          <w:rFonts w:hint="eastAsia" w:ascii="仿宋" w:hAnsi="仿宋" w:eastAsia="仿宋"/>
          <w:sz w:val="32"/>
          <w:szCs w:val="32"/>
        </w:rPr>
        <w:t>、综合业务管理工作。组织开展信息化建设、教育培训、审计理论研究，抓好新闻宣传和文化建设、政务信息公开，开展审计服务和业务咨询。强化对中介机构的管理，加强对政府投资建设工程项目的审计监督，提高投资效益。综合业务管理工作完成率达到</w:t>
      </w:r>
      <w:r>
        <w:rPr>
          <w:rFonts w:ascii="仿宋" w:hAnsi="仿宋" w:eastAsia="仿宋"/>
          <w:sz w:val="32"/>
          <w:szCs w:val="32"/>
        </w:rPr>
        <w:t>95%</w:t>
      </w:r>
      <w:r>
        <w:rPr>
          <w:rFonts w:hint="eastAsia" w:ascii="仿宋" w:hAnsi="仿宋" w:eastAsia="仿宋"/>
          <w:sz w:val="32"/>
          <w:szCs w:val="32"/>
        </w:rPr>
        <w:t>以上。加强宣传引导，信息化建设稳步推进，推动审计事业发展。</w:t>
      </w:r>
    </w:p>
    <w:p w14:paraId="1B6C1D4D">
      <w:pPr>
        <w:spacing w:line="500" w:lineRule="exact"/>
        <w:ind w:firstLine="640" w:firstLineChars="200"/>
        <w:jc w:val="left"/>
        <w:rPr>
          <w:rFonts w:ascii="仿宋" w:hAnsi="仿宋" w:eastAsia="仿宋"/>
          <w:sz w:val="32"/>
          <w:szCs w:val="32"/>
        </w:rPr>
      </w:pPr>
      <w:r>
        <w:rPr>
          <w:rFonts w:ascii="仿宋" w:hAnsi="仿宋" w:eastAsia="仿宋"/>
          <w:sz w:val="32"/>
          <w:szCs w:val="32"/>
        </w:rPr>
        <w:t xml:space="preserve"> 2</w:t>
      </w:r>
      <w:r>
        <w:rPr>
          <w:rFonts w:hint="eastAsia" w:ascii="仿宋" w:hAnsi="仿宋" w:eastAsia="仿宋"/>
          <w:sz w:val="32"/>
          <w:szCs w:val="32"/>
        </w:rPr>
        <w:t>、综合事务管理工作。抓好干部队伍建设、基础设施建设及其它综合事务。通过抓班子，带队伍，不断提高审计机关和审计队伍的整体工作水平。把学习</w:t>
      </w:r>
      <w:r>
        <w:rPr>
          <w:rFonts w:hint="eastAsia" w:ascii="仿宋" w:hAnsi="仿宋" w:eastAsia="仿宋"/>
          <w:sz w:val="32"/>
          <w:szCs w:val="32"/>
          <w:lang w:eastAsia="zh-CN"/>
        </w:rPr>
        <w:t>党的十九大</w:t>
      </w:r>
      <w:r>
        <w:rPr>
          <w:rFonts w:hint="eastAsia" w:ascii="仿宋" w:hAnsi="仿宋" w:eastAsia="仿宋"/>
          <w:sz w:val="32"/>
          <w:szCs w:val="32"/>
        </w:rPr>
        <w:t>精神与转变干部作风结合起来，进一步提升干部职工素质。综合事务管理工作完成率达到</w:t>
      </w:r>
      <w:r>
        <w:rPr>
          <w:rFonts w:ascii="仿宋" w:hAnsi="仿宋" w:eastAsia="仿宋"/>
          <w:sz w:val="32"/>
          <w:szCs w:val="32"/>
        </w:rPr>
        <w:t>95%</w:t>
      </w:r>
      <w:r>
        <w:rPr>
          <w:rFonts w:hint="eastAsia" w:ascii="仿宋" w:hAnsi="仿宋" w:eastAsia="仿宋"/>
          <w:sz w:val="32"/>
          <w:szCs w:val="32"/>
        </w:rPr>
        <w:t>以上。提高人员业务水平，保障机关正常运转，不断提高审计业务质量。</w:t>
      </w:r>
    </w:p>
    <w:p w14:paraId="4725F23C">
      <w:pPr>
        <w:spacing w:line="500" w:lineRule="exact"/>
        <w:ind w:firstLine="643" w:firstLineChars="200"/>
        <w:jc w:val="left"/>
        <w:outlineLvl w:val="1"/>
        <w:rPr>
          <w:rFonts w:eastAsia="方正仿宋_GBK"/>
          <w:b/>
          <w:sz w:val="32"/>
          <w:szCs w:val="32"/>
        </w:rPr>
      </w:pPr>
      <w:r>
        <w:rPr>
          <w:rFonts w:hint="eastAsia" w:ascii="方正黑体_GBK" w:eastAsia="方正黑体_GBK"/>
          <w:b/>
          <w:sz w:val="32"/>
          <w:szCs w:val="32"/>
        </w:rPr>
        <w:t>三、工作保障措施</w:t>
      </w:r>
      <w:r>
        <w:rPr>
          <w:rFonts w:ascii="方正黑体_GBK" w:eastAsia="方正黑体_GBK"/>
          <w:b/>
          <w:sz w:val="32"/>
          <w:szCs w:val="32"/>
        </w:rPr>
        <w:fldChar w:fldCharType="begin"/>
      </w:r>
      <w:r>
        <w:rPr>
          <w:rFonts w:ascii="方正黑体_GBK" w:eastAsia="方正黑体_GBK"/>
          <w:b/>
          <w:sz w:val="32"/>
          <w:szCs w:val="32"/>
        </w:rPr>
        <w:instrText xml:space="preserve">tc "</w:instrText>
      </w:r>
      <w:bookmarkStart w:id="3" w:name="_Toc30345300"/>
      <w:r>
        <w:rPr>
          <w:rFonts w:hint="eastAsia" w:ascii="方正黑体_GBK" w:eastAsia="方正黑体_GBK"/>
          <w:b/>
          <w:sz w:val="32"/>
          <w:szCs w:val="32"/>
        </w:rPr>
        <w:instrText xml:space="preserve">工作保障措施</w:instrText>
      </w:r>
      <w:bookmarkEnd w:id="3"/>
      <w:r>
        <w:rPr>
          <w:rFonts w:ascii="方正黑体_GBK" w:eastAsia="方正黑体_GBK"/>
          <w:b/>
          <w:sz w:val="32"/>
          <w:szCs w:val="32"/>
        </w:rPr>
        <w:instrText xml:space="preserve">" \f A \l 0000001</w:instrText>
      </w:r>
      <w:r>
        <w:rPr>
          <w:rFonts w:ascii="方正黑体_GBK" w:eastAsia="方正黑体_GBK"/>
          <w:b/>
          <w:sz w:val="32"/>
          <w:szCs w:val="32"/>
        </w:rPr>
        <w:fldChar w:fldCharType="end"/>
      </w:r>
      <w:r>
        <w:rPr>
          <w:rFonts w:eastAsia="方正仿宋_GBK"/>
          <w:b/>
          <w:sz w:val="32"/>
          <w:szCs w:val="32"/>
        </w:rPr>
        <w:t xml:space="preserve">          </w:t>
      </w:r>
    </w:p>
    <w:p w14:paraId="7D9CE373">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我局</w:t>
      </w:r>
      <w:r>
        <w:rPr>
          <w:rFonts w:ascii="仿宋" w:hAnsi="仿宋" w:eastAsia="仿宋"/>
          <w:sz w:val="32"/>
          <w:szCs w:val="32"/>
        </w:rPr>
        <w:t>2020</w:t>
      </w:r>
      <w:r>
        <w:rPr>
          <w:rFonts w:hint="eastAsia" w:ascii="仿宋" w:hAnsi="仿宋" w:eastAsia="仿宋"/>
          <w:sz w:val="32"/>
          <w:szCs w:val="32"/>
        </w:rPr>
        <w:t>年继续强化对国家的机关事业组织财政财务收支、国家建设项目预算的执行情况和决算、社会保障基金、社会捐赠资金以及其他有关基金、资金的财务收支等的审计，加强队伍建设</w:t>
      </w:r>
      <w:r>
        <w:rPr>
          <w:rFonts w:ascii="仿宋" w:hAnsi="仿宋" w:eastAsia="仿宋"/>
          <w:sz w:val="32"/>
          <w:szCs w:val="32"/>
        </w:rPr>
        <w:t>,</w:t>
      </w:r>
      <w:r>
        <w:rPr>
          <w:rFonts w:hint="eastAsia" w:ascii="仿宋" w:hAnsi="仿宋" w:eastAsia="仿宋"/>
          <w:sz w:val="32"/>
          <w:szCs w:val="32"/>
        </w:rPr>
        <w:t>加大审计力度</w:t>
      </w:r>
      <w:r>
        <w:rPr>
          <w:rFonts w:ascii="仿宋" w:hAnsi="仿宋" w:eastAsia="仿宋"/>
          <w:sz w:val="32"/>
          <w:szCs w:val="32"/>
        </w:rPr>
        <w:t>,</w:t>
      </w:r>
      <w:r>
        <w:rPr>
          <w:rFonts w:hint="eastAsia" w:ascii="仿宋" w:hAnsi="仿宋" w:eastAsia="仿宋"/>
          <w:sz w:val="32"/>
          <w:szCs w:val="32"/>
        </w:rPr>
        <w:t>抓好以下几方面</w:t>
      </w:r>
      <w:r>
        <w:rPr>
          <w:rFonts w:ascii="仿宋" w:hAnsi="仿宋" w:eastAsia="仿宋"/>
          <w:sz w:val="32"/>
          <w:szCs w:val="32"/>
        </w:rPr>
        <w:t>:</w:t>
      </w:r>
    </w:p>
    <w:p w14:paraId="5C81C05D">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（一）强化学习，加强队伍建设。以提高审计人员素质为重点，加强政治理论学习和审计职业道德教育。深入学习贯彻</w:t>
      </w:r>
      <w:r>
        <w:rPr>
          <w:rFonts w:hint="eastAsia" w:ascii="仿宋" w:hAnsi="仿宋" w:eastAsia="仿宋"/>
          <w:sz w:val="32"/>
          <w:szCs w:val="32"/>
          <w:lang w:eastAsia="zh-CN"/>
        </w:rPr>
        <w:t>党的十九大</w:t>
      </w:r>
      <w:r>
        <w:rPr>
          <w:rFonts w:hint="eastAsia" w:ascii="仿宋" w:hAnsi="仿宋" w:eastAsia="仿宋"/>
          <w:sz w:val="32"/>
          <w:szCs w:val="32"/>
        </w:rPr>
        <w:t>精神，法律法规和业务知识，提高审计干部的政治和业务素质，增强审计干部学习应用现代化审计的能力。靠约束机制和强化管理规范人。全面落实责任追究制度，提高审计干部的责任意识，促进服务水平和工作效率。把年度工作逐项分解到科室及个人，做到处处有人管，事事有人抓，以提高审计干部整体素质和审计工作质量为目标，扎实有效的开展审计工作。</w:t>
      </w:r>
    </w:p>
    <w:p w14:paraId="76AEF7A2">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（二）强化作风建设，树立审计形象。以服务县委、县政府中心工作为切入点，切实转变干部作风。积极完善和</w:t>
      </w:r>
      <w:r>
        <w:rPr>
          <w:rFonts w:hint="eastAsia" w:ascii="仿宋" w:hAnsi="仿宋" w:eastAsia="仿宋"/>
          <w:sz w:val="32"/>
          <w:szCs w:val="32"/>
          <w:lang w:eastAsia="zh-CN"/>
        </w:rPr>
        <w:t>健全</w:t>
      </w:r>
      <w:r>
        <w:rPr>
          <w:rFonts w:hint="eastAsia" w:ascii="仿宋" w:hAnsi="仿宋" w:eastAsia="仿宋"/>
          <w:sz w:val="32"/>
          <w:szCs w:val="32"/>
        </w:rPr>
        <w:t>内部管理制度，努力创新工作运行机制，推动审计干部自觉严格执行审计各项廉政规定，主动接受社会各界对审计机关进行监督，在社会上树立依法审计的良好形象。</w:t>
      </w:r>
    </w:p>
    <w:p w14:paraId="32A2B202">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（三）做好行政执法工作。</w:t>
      </w:r>
    </w:p>
    <w:p w14:paraId="2E82DB8C">
      <w:pPr>
        <w:spacing w:line="500" w:lineRule="exact"/>
        <w:ind w:firstLine="640" w:firstLineChars="200"/>
        <w:jc w:val="left"/>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、做好行政指导基础工作。认真制定年度审计工作计划，做好审前调查，编制审计方案，明确实施具体内容及完成时限，确保工作顺利进行。</w:t>
      </w:r>
    </w:p>
    <w:p w14:paraId="7304AC85">
      <w:pPr>
        <w:spacing w:line="500" w:lineRule="exact"/>
        <w:ind w:firstLine="640" w:firstLineChars="200"/>
        <w:jc w:val="left"/>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建立健全行政执法责任制。科学合理分解执法职权，将法定职权分解到具体执法机构和岗位，责任到人；建立审计执法考核与责任追究制度，对审计执法过错行为、追究过错的种类和办法等进行详细地规定；完善审计质量检查考评办法，从揭露问题、审计结果运用等方面对审计项目进行考核，并将考核结果挂钩。</w:t>
      </w:r>
    </w:p>
    <w:p w14:paraId="56F0D7EE">
      <w:pPr>
        <w:autoSpaceDE w:val="0"/>
        <w:autoSpaceDN w:val="0"/>
        <w:adjustRightInd w:val="0"/>
        <w:ind w:left="198" w:firstLine="640" w:firstLineChars="200"/>
        <w:jc w:val="left"/>
        <w:rPr>
          <w:rFonts w:ascii="仿宋" w:hAnsi="仿宋" w:eastAsia="仿宋" w:cs="Times New Roman"/>
          <w:color w:val="FF0000"/>
          <w:sz w:val="32"/>
          <w:szCs w:val="32"/>
        </w:rPr>
      </w:pPr>
      <w:r>
        <w:rPr>
          <w:rFonts w:ascii="仿宋" w:hAnsi="仿宋" w:eastAsia="仿宋"/>
          <w:sz w:val="32"/>
          <w:szCs w:val="32"/>
        </w:rPr>
        <w:t>3</w:t>
      </w:r>
      <w:r>
        <w:rPr>
          <w:rFonts w:hint="eastAsia" w:ascii="仿宋" w:hAnsi="仿宋" w:eastAsia="仿宋"/>
          <w:sz w:val="32"/>
          <w:szCs w:val="32"/>
        </w:rPr>
        <w:t>、完善行政执法服务体系。严格按照审计法及审计准则要求的程序实施，确保行政指导工作的规范运行；坚持把法定审计权限、审计职责和审计程序等内容向社会公示，主动接受社会监督；与纪检监察、检察机关建立协作联系制度，形成监督合力，不断完善行政执法服务体系。</w:t>
      </w:r>
    </w:p>
    <w:p w14:paraId="253273D7">
      <w:pPr>
        <w:autoSpaceDE w:val="0"/>
        <w:autoSpaceDN w:val="0"/>
        <w:adjustRightInd w:val="0"/>
        <w:ind w:firstLine="640" w:firstLineChars="20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第二部分</w:t>
      </w:r>
      <w:r>
        <w:rPr>
          <w:rFonts w:ascii="Times New Roman" w:hAnsi="Times New Roman" w:eastAsia="方正仿宋_GBK" w:cs="Times New Roman"/>
          <w:b/>
          <w:sz w:val="32"/>
          <w:szCs w:val="32"/>
        </w:rPr>
        <w:t xml:space="preserve">  </w:t>
      </w:r>
      <w:r>
        <w:rPr>
          <w:rFonts w:hint="eastAsia" w:ascii="Times New Roman" w:hAnsi="Times New Roman" w:eastAsia="方正仿宋_GBK" w:cs="Times New Roman"/>
          <w:b/>
          <w:sz w:val="32"/>
          <w:szCs w:val="32"/>
        </w:rPr>
        <w:t>预算项目绩效目标</w:t>
      </w:r>
    </w:p>
    <w:p w14:paraId="77E3F7EA">
      <w:pPr>
        <w:ind w:firstLine="640" w:firstLineChars="200"/>
        <w:jc w:val="left"/>
        <w:outlineLvl w:val="1"/>
        <w:rPr>
          <w:rFonts w:hAnsi="宋体"/>
          <w:sz w:val="32"/>
          <w:szCs w:val="32"/>
        </w:rPr>
      </w:pPr>
      <w:r>
        <w:rPr>
          <w:rFonts w:ascii="方正仿宋_GBK" w:eastAsia="方正仿宋_GBK"/>
          <w:sz w:val="32"/>
          <w:szCs w:val="32"/>
        </w:rPr>
        <w:t>1</w:t>
      </w:r>
      <w:r>
        <w:rPr>
          <w:rFonts w:hint="eastAsia" w:ascii="方正仿宋_GBK" w:eastAsia="方正仿宋_GBK"/>
          <w:sz w:val="32"/>
          <w:szCs w:val="32"/>
        </w:rPr>
        <w:t>、审计事务管理经费绩效目标表</w:t>
      </w:r>
      <w:r>
        <w:rPr>
          <w:rFonts w:ascii="方正仿宋_GBK" w:eastAsia="方正仿宋_GBK"/>
          <w:sz w:val="32"/>
          <w:szCs w:val="32"/>
        </w:rPr>
        <w:fldChar w:fldCharType="begin"/>
      </w:r>
      <w:r>
        <w:rPr>
          <w:rFonts w:ascii="方正仿宋_GBK" w:eastAsia="方正仿宋_GBK"/>
          <w:sz w:val="32"/>
          <w:szCs w:val="32"/>
        </w:rPr>
        <w:instrText xml:space="preserve">tc "</w:instrText>
      </w:r>
      <w:bookmarkStart w:id="4" w:name="_Toc30345301"/>
      <w:r>
        <w:rPr>
          <w:rFonts w:ascii="方正仿宋_GBK" w:eastAsia="方正仿宋_GBK"/>
          <w:sz w:val="32"/>
          <w:szCs w:val="32"/>
        </w:rPr>
        <w:instrText xml:space="preserve">1</w:instrText>
      </w:r>
      <w:r>
        <w:rPr>
          <w:rFonts w:hint="eastAsia" w:ascii="方正仿宋_GBK" w:eastAsia="方正仿宋_GBK"/>
          <w:sz w:val="32"/>
          <w:szCs w:val="32"/>
        </w:rPr>
        <w:instrText xml:space="preserve">、审计事务管理经费绩效目标表</w:instrText>
      </w:r>
      <w:bookmarkEnd w:id="4"/>
      <w:r>
        <w:rPr>
          <w:rFonts w:ascii="方正仿宋_GBK" w:eastAsia="方正仿宋_GBK"/>
          <w:sz w:val="32"/>
          <w:szCs w:val="32"/>
        </w:rPr>
        <w:instrText xml:space="preserve">" \f C \l 0000001</w:instrText>
      </w:r>
      <w:r>
        <w:rPr>
          <w:rFonts w:ascii="方正仿宋_GBK" w:eastAsia="方正仿宋_GBK"/>
          <w:sz w:val="32"/>
          <w:szCs w:val="32"/>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410E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1435103">
            <w:pPr>
              <w:spacing w:line="300" w:lineRule="exact"/>
              <w:jc w:val="center"/>
              <w:rPr>
                <w:rFonts w:ascii="方正书宋_GBK" w:eastAsia="方正书宋_GBK"/>
                <w:b/>
                <w:sz w:val="24"/>
                <w:szCs w:val="24"/>
              </w:rPr>
            </w:pPr>
            <w:r>
              <w:rPr>
                <w:rFonts w:hint="eastAsia" w:ascii="方正书宋_GBK" w:eastAsia="方正书宋_GBK"/>
                <w:b/>
                <w:sz w:val="24"/>
                <w:szCs w:val="24"/>
              </w:rPr>
              <w:t>绩效目标</w:t>
            </w:r>
          </w:p>
        </w:tc>
        <w:tc>
          <w:tcPr>
            <w:tcW w:w="8278" w:type="dxa"/>
            <w:tcBorders>
              <w:bottom w:val="nil"/>
            </w:tcBorders>
            <w:vAlign w:val="center"/>
          </w:tcPr>
          <w:p w14:paraId="0FBB9ECD">
            <w:pPr>
              <w:spacing w:line="300" w:lineRule="exact"/>
              <w:jc w:val="left"/>
              <w:rPr>
                <w:rFonts w:ascii="方正书宋_GBK" w:eastAsia="方正书宋_GBK"/>
                <w:sz w:val="24"/>
                <w:szCs w:val="24"/>
              </w:rPr>
            </w:pPr>
            <w:r>
              <w:rPr>
                <w:rFonts w:ascii="方正书宋_GBK" w:eastAsia="方正书宋_GBK"/>
                <w:sz w:val="24"/>
                <w:szCs w:val="24"/>
              </w:rPr>
              <w:t>1</w:t>
            </w:r>
            <w:r>
              <w:rPr>
                <w:rFonts w:hint="eastAsia" w:ascii="方正书宋_GBK" w:eastAsia="方正书宋_GBK"/>
                <w:sz w:val="24"/>
                <w:szCs w:val="24"/>
              </w:rPr>
              <w:t>、通过审计财政财务收支审计真实、合法和效益情况</w:t>
            </w:r>
            <w:r>
              <w:rPr>
                <w:rFonts w:ascii="方正书宋_GBK" w:eastAsia="方正书宋_GBK"/>
                <w:sz w:val="24"/>
                <w:szCs w:val="24"/>
              </w:rPr>
              <w:t>,</w:t>
            </w:r>
            <w:r>
              <w:rPr>
                <w:rFonts w:hint="eastAsia" w:ascii="方正书宋_GBK" w:eastAsia="方正书宋_GBK"/>
                <w:sz w:val="24"/>
                <w:szCs w:val="24"/>
              </w:rPr>
              <w:t>进一步维护国家财政经济秩序、促进廉政建设、保障国民经济的健康发展。</w:t>
            </w:r>
          </w:p>
          <w:p w14:paraId="39687BC0">
            <w:pPr>
              <w:spacing w:line="300" w:lineRule="exact"/>
              <w:jc w:val="left"/>
              <w:rPr>
                <w:rFonts w:ascii="方正书宋_GBK" w:eastAsia="方正书宋_GBK"/>
                <w:sz w:val="24"/>
                <w:szCs w:val="24"/>
              </w:rPr>
            </w:pPr>
            <w:r>
              <w:rPr>
                <w:rFonts w:ascii="方正书宋_GBK" w:eastAsia="方正书宋_GBK"/>
                <w:sz w:val="24"/>
                <w:szCs w:val="24"/>
              </w:rPr>
              <w:t>2</w:t>
            </w:r>
            <w:r>
              <w:rPr>
                <w:rFonts w:hint="eastAsia" w:ascii="方正书宋_GBK" w:eastAsia="方正书宋_GBK"/>
                <w:sz w:val="24"/>
                <w:szCs w:val="24"/>
              </w:rPr>
              <w:t>、通过审计发现的问题，加强整改落实，提高资金使用效率。</w:t>
            </w:r>
          </w:p>
        </w:tc>
      </w:tr>
    </w:tbl>
    <w:p w14:paraId="43776CB3">
      <w:pPr>
        <w:spacing w:line="14" w:lineRule="exact"/>
        <w:ind w:firstLine="480" w:firstLineChars="200"/>
        <w:jc w:val="center"/>
        <w:rPr>
          <w:rFonts w:hAnsi="宋体"/>
          <w:sz w:val="24"/>
          <w:szCs w:val="24"/>
        </w:rPr>
      </w:pPr>
      <w:r>
        <w:rPr>
          <w:rFonts w:ascii="方正书宋_GBK" w:eastAsia="方正书宋_GBK"/>
          <w:sz w:val="24"/>
          <w:szCs w:val="24"/>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826F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E2A7334">
            <w:pPr>
              <w:spacing w:line="300" w:lineRule="exact"/>
              <w:jc w:val="center"/>
              <w:rPr>
                <w:rFonts w:ascii="方正书宋_GBK" w:eastAsia="方正书宋_GBK"/>
                <w:b/>
                <w:sz w:val="24"/>
                <w:szCs w:val="24"/>
              </w:rPr>
            </w:pPr>
            <w:r>
              <w:rPr>
                <w:rFonts w:hint="eastAsia" w:ascii="方正书宋_GBK" w:eastAsia="方正书宋_GBK"/>
                <w:b/>
                <w:sz w:val="24"/>
                <w:szCs w:val="24"/>
              </w:rPr>
              <w:t>一级指标</w:t>
            </w:r>
          </w:p>
        </w:tc>
        <w:tc>
          <w:tcPr>
            <w:tcW w:w="1134" w:type="dxa"/>
            <w:vAlign w:val="center"/>
          </w:tcPr>
          <w:p w14:paraId="4716A4B1">
            <w:pPr>
              <w:spacing w:line="300" w:lineRule="exact"/>
              <w:jc w:val="center"/>
              <w:rPr>
                <w:rFonts w:ascii="方正书宋_GBK" w:eastAsia="方正书宋_GBK"/>
                <w:b/>
                <w:sz w:val="24"/>
                <w:szCs w:val="24"/>
              </w:rPr>
            </w:pPr>
            <w:r>
              <w:rPr>
                <w:rFonts w:hint="eastAsia" w:ascii="方正书宋_GBK" w:eastAsia="方正书宋_GBK"/>
                <w:b/>
                <w:sz w:val="24"/>
                <w:szCs w:val="24"/>
              </w:rPr>
              <w:t>二级指标</w:t>
            </w:r>
          </w:p>
        </w:tc>
        <w:tc>
          <w:tcPr>
            <w:tcW w:w="1276" w:type="dxa"/>
            <w:vAlign w:val="center"/>
          </w:tcPr>
          <w:p w14:paraId="3043355A">
            <w:pPr>
              <w:spacing w:line="300" w:lineRule="exact"/>
              <w:jc w:val="center"/>
              <w:rPr>
                <w:rFonts w:ascii="方正书宋_GBK" w:eastAsia="方正书宋_GBK"/>
                <w:b/>
                <w:sz w:val="24"/>
                <w:szCs w:val="24"/>
              </w:rPr>
            </w:pPr>
            <w:r>
              <w:rPr>
                <w:rFonts w:hint="eastAsia" w:ascii="方正书宋_GBK" w:eastAsia="方正书宋_GBK"/>
                <w:b/>
                <w:sz w:val="24"/>
                <w:szCs w:val="24"/>
              </w:rPr>
              <w:t>三级指标</w:t>
            </w:r>
          </w:p>
        </w:tc>
        <w:tc>
          <w:tcPr>
            <w:tcW w:w="2891" w:type="dxa"/>
            <w:vAlign w:val="center"/>
          </w:tcPr>
          <w:p w14:paraId="7E9471CB">
            <w:pPr>
              <w:spacing w:line="300" w:lineRule="exact"/>
              <w:jc w:val="center"/>
              <w:rPr>
                <w:rFonts w:ascii="方正书宋_GBK" w:eastAsia="方正书宋_GBK"/>
                <w:b/>
                <w:sz w:val="24"/>
                <w:szCs w:val="24"/>
              </w:rPr>
            </w:pPr>
            <w:r>
              <w:rPr>
                <w:rFonts w:hint="eastAsia" w:ascii="方正书宋_GBK" w:eastAsia="方正书宋_GBK"/>
                <w:b/>
                <w:sz w:val="24"/>
                <w:szCs w:val="24"/>
              </w:rPr>
              <w:t>绩效指标描述</w:t>
            </w:r>
          </w:p>
        </w:tc>
        <w:tc>
          <w:tcPr>
            <w:tcW w:w="1276" w:type="dxa"/>
            <w:vAlign w:val="center"/>
          </w:tcPr>
          <w:p w14:paraId="37488548">
            <w:pPr>
              <w:spacing w:line="300" w:lineRule="exact"/>
              <w:jc w:val="center"/>
              <w:rPr>
                <w:rFonts w:ascii="方正书宋_GBK" w:eastAsia="方正书宋_GBK"/>
                <w:b/>
                <w:sz w:val="24"/>
                <w:szCs w:val="24"/>
              </w:rPr>
            </w:pPr>
            <w:r>
              <w:rPr>
                <w:rFonts w:hint="eastAsia" w:ascii="方正书宋_GBK" w:eastAsia="方正书宋_GBK"/>
                <w:b/>
                <w:sz w:val="24"/>
                <w:szCs w:val="24"/>
              </w:rPr>
              <w:t>指标值</w:t>
            </w:r>
          </w:p>
        </w:tc>
        <w:tc>
          <w:tcPr>
            <w:tcW w:w="1701" w:type="dxa"/>
            <w:vAlign w:val="center"/>
          </w:tcPr>
          <w:p w14:paraId="2100B818">
            <w:pPr>
              <w:spacing w:line="300" w:lineRule="exact"/>
              <w:jc w:val="center"/>
              <w:rPr>
                <w:rFonts w:ascii="方正书宋_GBK" w:eastAsia="方正书宋_GBK"/>
                <w:b/>
                <w:sz w:val="24"/>
                <w:szCs w:val="24"/>
              </w:rPr>
            </w:pPr>
            <w:r>
              <w:rPr>
                <w:rFonts w:hint="eastAsia" w:ascii="方正书宋_GBK" w:eastAsia="方正书宋_GBK"/>
                <w:b/>
                <w:sz w:val="24"/>
                <w:szCs w:val="24"/>
              </w:rPr>
              <w:t>指标值确定依据</w:t>
            </w:r>
          </w:p>
        </w:tc>
      </w:tr>
      <w:tr w14:paraId="004A3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9D18426">
            <w:pPr>
              <w:spacing w:line="300" w:lineRule="exact"/>
              <w:jc w:val="center"/>
              <w:rPr>
                <w:rFonts w:ascii="方正书宋_GBK" w:eastAsia="方正书宋_GBK"/>
                <w:sz w:val="24"/>
                <w:szCs w:val="24"/>
              </w:rPr>
            </w:pPr>
            <w:r>
              <w:rPr>
                <w:rFonts w:hint="eastAsia" w:ascii="方正书宋_GBK" w:eastAsia="方正书宋_GBK"/>
                <w:sz w:val="24"/>
                <w:szCs w:val="24"/>
              </w:rPr>
              <w:t>产出指标</w:t>
            </w:r>
          </w:p>
        </w:tc>
        <w:tc>
          <w:tcPr>
            <w:tcW w:w="1134" w:type="dxa"/>
            <w:vAlign w:val="center"/>
          </w:tcPr>
          <w:p w14:paraId="04AC8101">
            <w:pPr>
              <w:spacing w:line="300" w:lineRule="exact"/>
              <w:jc w:val="left"/>
              <w:rPr>
                <w:rFonts w:ascii="方正书宋_GBK" w:eastAsia="方正书宋_GBK"/>
                <w:sz w:val="24"/>
                <w:szCs w:val="24"/>
              </w:rPr>
            </w:pPr>
            <w:r>
              <w:rPr>
                <w:rFonts w:hint="eastAsia" w:ascii="方正书宋_GBK" w:eastAsia="方正书宋_GBK"/>
                <w:sz w:val="24"/>
                <w:szCs w:val="24"/>
              </w:rPr>
              <w:t>数量指标</w:t>
            </w:r>
          </w:p>
        </w:tc>
        <w:tc>
          <w:tcPr>
            <w:tcW w:w="1276" w:type="dxa"/>
            <w:vAlign w:val="center"/>
          </w:tcPr>
          <w:p w14:paraId="48441512">
            <w:pPr>
              <w:spacing w:line="300" w:lineRule="exact"/>
              <w:jc w:val="left"/>
              <w:rPr>
                <w:rFonts w:ascii="方正书宋_GBK" w:eastAsia="方正书宋_GBK"/>
                <w:sz w:val="24"/>
                <w:szCs w:val="24"/>
              </w:rPr>
            </w:pPr>
            <w:r>
              <w:rPr>
                <w:rFonts w:hint="eastAsia" w:ascii="方正书宋_GBK" w:eastAsia="方正书宋_GBK"/>
                <w:sz w:val="24"/>
                <w:szCs w:val="24"/>
              </w:rPr>
              <w:t>审计单位数量（家）</w:t>
            </w:r>
          </w:p>
        </w:tc>
        <w:tc>
          <w:tcPr>
            <w:tcW w:w="2891" w:type="dxa"/>
            <w:vAlign w:val="center"/>
          </w:tcPr>
          <w:p w14:paraId="6BA4BF92">
            <w:pPr>
              <w:spacing w:line="300" w:lineRule="exact"/>
              <w:jc w:val="left"/>
              <w:rPr>
                <w:rFonts w:ascii="方正书宋_GBK" w:eastAsia="方正书宋_GBK"/>
                <w:sz w:val="24"/>
                <w:szCs w:val="24"/>
              </w:rPr>
            </w:pPr>
            <w:r>
              <w:rPr>
                <w:rFonts w:hint="eastAsia" w:ascii="方正书宋_GBK" w:eastAsia="方正书宋_GBK"/>
                <w:sz w:val="24"/>
                <w:szCs w:val="24"/>
              </w:rPr>
              <w:t>开展预算执行审计、金融机构审计等的单位数量</w:t>
            </w:r>
          </w:p>
          <w:p w14:paraId="4DB052BB">
            <w:pPr>
              <w:spacing w:line="300" w:lineRule="exact"/>
              <w:jc w:val="left"/>
              <w:rPr>
                <w:rFonts w:ascii="方正书宋_GBK" w:eastAsia="方正书宋_GBK"/>
                <w:sz w:val="24"/>
                <w:szCs w:val="24"/>
              </w:rPr>
            </w:pPr>
          </w:p>
        </w:tc>
        <w:tc>
          <w:tcPr>
            <w:tcW w:w="1276" w:type="dxa"/>
            <w:vAlign w:val="center"/>
          </w:tcPr>
          <w:p w14:paraId="1AAA119E">
            <w:pPr>
              <w:spacing w:line="300" w:lineRule="exact"/>
              <w:jc w:val="left"/>
              <w:rPr>
                <w:rFonts w:ascii="方正书宋_GBK" w:eastAsia="方正书宋_GBK"/>
                <w:sz w:val="24"/>
                <w:szCs w:val="24"/>
              </w:rPr>
            </w:pPr>
            <w:r>
              <w:rPr>
                <w:rFonts w:hint="eastAsia" w:ascii="方正书宋_GBK" w:eastAsia="方正书宋_GBK"/>
                <w:sz w:val="24"/>
                <w:szCs w:val="24"/>
              </w:rPr>
              <w:t>≥</w:t>
            </w:r>
            <w:r>
              <w:rPr>
                <w:rFonts w:ascii="方正书宋_GBK" w:eastAsia="方正书宋_GBK"/>
                <w:sz w:val="24"/>
                <w:szCs w:val="24"/>
              </w:rPr>
              <w:t>50</w:t>
            </w:r>
            <w:r>
              <w:rPr>
                <w:rFonts w:hint="eastAsia" w:ascii="方正书宋_GBK" w:eastAsia="方正书宋_GBK"/>
                <w:sz w:val="24"/>
                <w:szCs w:val="24"/>
              </w:rPr>
              <w:t>家</w:t>
            </w:r>
          </w:p>
        </w:tc>
        <w:tc>
          <w:tcPr>
            <w:tcW w:w="1701" w:type="dxa"/>
            <w:vAlign w:val="center"/>
          </w:tcPr>
          <w:p w14:paraId="31FF1516">
            <w:pPr>
              <w:spacing w:line="300" w:lineRule="exact"/>
              <w:jc w:val="left"/>
              <w:rPr>
                <w:rFonts w:ascii="方正书宋_GBK" w:eastAsia="方正书宋_GBK"/>
                <w:sz w:val="24"/>
                <w:szCs w:val="24"/>
              </w:rPr>
            </w:pPr>
            <w:r>
              <w:rPr>
                <w:rFonts w:hint="eastAsia" w:ascii="方正书宋_GBK" w:eastAsia="方正书宋_GBK"/>
                <w:sz w:val="24"/>
                <w:szCs w:val="24"/>
              </w:rPr>
              <w:t>依据工作方案</w:t>
            </w:r>
          </w:p>
          <w:p w14:paraId="5CE2DFC5">
            <w:pPr>
              <w:spacing w:line="300" w:lineRule="exact"/>
              <w:jc w:val="left"/>
              <w:rPr>
                <w:rFonts w:ascii="方正书宋_GBK" w:eastAsia="方正书宋_GBK"/>
                <w:sz w:val="24"/>
                <w:szCs w:val="24"/>
              </w:rPr>
            </w:pPr>
          </w:p>
        </w:tc>
      </w:tr>
      <w:tr w14:paraId="1099C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50736AE">
            <w:pPr>
              <w:spacing w:line="300" w:lineRule="exact"/>
              <w:jc w:val="center"/>
              <w:rPr>
                <w:rFonts w:ascii="方正书宋_GBK" w:eastAsia="方正书宋_GBK"/>
                <w:sz w:val="24"/>
                <w:szCs w:val="24"/>
              </w:rPr>
            </w:pPr>
          </w:p>
        </w:tc>
        <w:tc>
          <w:tcPr>
            <w:tcW w:w="1134" w:type="dxa"/>
            <w:vAlign w:val="center"/>
          </w:tcPr>
          <w:p w14:paraId="5B6BD3A1">
            <w:pPr>
              <w:spacing w:line="300" w:lineRule="exact"/>
              <w:jc w:val="left"/>
              <w:rPr>
                <w:rFonts w:ascii="方正书宋_GBK" w:eastAsia="方正书宋_GBK"/>
                <w:sz w:val="24"/>
                <w:szCs w:val="24"/>
              </w:rPr>
            </w:pPr>
            <w:r>
              <w:rPr>
                <w:rFonts w:hint="eastAsia" w:ascii="方正书宋_GBK" w:eastAsia="方正书宋_GBK"/>
                <w:sz w:val="24"/>
                <w:szCs w:val="24"/>
              </w:rPr>
              <w:t>数量指标</w:t>
            </w:r>
          </w:p>
        </w:tc>
        <w:tc>
          <w:tcPr>
            <w:tcW w:w="1276" w:type="dxa"/>
            <w:vAlign w:val="center"/>
          </w:tcPr>
          <w:p w14:paraId="5F8CFAFA">
            <w:pPr>
              <w:spacing w:line="300" w:lineRule="exact"/>
              <w:jc w:val="left"/>
              <w:rPr>
                <w:rFonts w:ascii="方正书宋_GBK" w:eastAsia="方正书宋_GBK"/>
                <w:sz w:val="24"/>
                <w:szCs w:val="24"/>
              </w:rPr>
            </w:pPr>
            <w:r>
              <w:rPr>
                <w:rFonts w:hint="eastAsia" w:ascii="方正书宋_GBK" w:eastAsia="方正书宋_GBK"/>
                <w:sz w:val="24"/>
                <w:szCs w:val="24"/>
              </w:rPr>
              <w:t>审计人数（人）</w:t>
            </w:r>
          </w:p>
        </w:tc>
        <w:tc>
          <w:tcPr>
            <w:tcW w:w="2891" w:type="dxa"/>
            <w:vAlign w:val="center"/>
          </w:tcPr>
          <w:p w14:paraId="45069E1C">
            <w:pPr>
              <w:spacing w:line="300" w:lineRule="exact"/>
              <w:jc w:val="left"/>
              <w:rPr>
                <w:rFonts w:ascii="方正书宋_GBK" w:eastAsia="方正书宋_GBK"/>
                <w:sz w:val="24"/>
                <w:szCs w:val="24"/>
              </w:rPr>
            </w:pPr>
            <w:r>
              <w:rPr>
                <w:rFonts w:hint="eastAsia" w:ascii="方正书宋_GBK" w:eastAsia="方正书宋_GBK"/>
                <w:sz w:val="24"/>
                <w:szCs w:val="24"/>
              </w:rPr>
              <w:t>开展经济责任审计等的人数</w:t>
            </w:r>
          </w:p>
          <w:p w14:paraId="4A26F290">
            <w:pPr>
              <w:spacing w:line="300" w:lineRule="exact"/>
              <w:jc w:val="left"/>
              <w:rPr>
                <w:rFonts w:ascii="方正书宋_GBK" w:eastAsia="方正书宋_GBK"/>
                <w:sz w:val="24"/>
                <w:szCs w:val="24"/>
              </w:rPr>
            </w:pPr>
          </w:p>
        </w:tc>
        <w:tc>
          <w:tcPr>
            <w:tcW w:w="1276" w:type="dxa"/>
            <w:vAlign w:val="center"/>
          </w:tcPr>
          <w:p w14:paraId="1991348E">
            <w:pPr>
              <w:spacing w:line="300" w:lineRule="exact"/>
              <w:jc w:val="left"/>
              <w:rPr>
                <w:rFonts w:ascii="方正书宋_GBK" w:eastAsia="方正书宋_GBK"/>
                <w:sz w:val="24"/>
                <w:szCs w:val="24"/>
              </w:rPr>
            </w:pPr>
            <w:r>
              <w:rPr>
                <w:rFonts w:hint="eastAsia" w:ascii="方正书宋_GBK" w:eastAsia="方正书宋_GBK"/>
                <w:sz w:val="24"/>
                <w:szCs w:val="24"/>
              </w:rPr>
              <w:t>≥</w:t>
            </w:r>
            <w:r>
              <w:rPr>
                <w:rFonts w:ascii="方正书宋_GBK" w:eastAsia="方正书宋_GBK"/>
                <w:sz w:val="24"/>
                <w:szCs w:val="24"/>
              </w:rPr>
              <w:t>10</w:t>
            </w:r>
            <w:r>
              <w:rPr>
                <w:rFonts w:hint="eastAsia" w:ascii="方正书宋_GBK" w:eastAsia="方正书宋_GBK"/>
                <w:sz w:val="24"/>
                <w:szCs w:val="24"/>
              </w:rPr>
              <w:t>人</w:t>
            </w:r>
          </w:p>
        </w:tc>
        <w:tc>
          <w:tcPr>
            <w:tcW w:w="1701" w:type="dxa"/>
            <w:vAlign w:val="center"/>
          </w:tcPr>
          <w:p w14:paraId="2AC26461">
            <w:pPr>
              <w:spacing w:line="300" w:lineRule="exact"/>
              <w:jc w:val="left"/>
              <w:rPr>
                <w:rFonts w:ascii="方正书宋_GBK" w:eastAsia="方正书宋_GBK"/>
                <w:sz w:val="24"/>
                <w:szCs w:val="24"/>
              </w:rPr>
            </w:pPr>
            <w:r>
              <w:rPr>
                <w:rFonts w:hint="eastAsia" w:ascii="方正书宋_GBK" w:eastAsia="方正书宋_GBK"/>
                <w:sz w:val="24"/>
                <w:szCs w:val="24"/>
              </w:rPr>
              <w:t>依据工作方案</w:t>
            </w:r>
          </w:p>
          <w:p w14:paraId="3E8754DC">
            <w:pPr>
              <w:spacing w:line="300" w:lineRule="exact"/>
              <w:jc w:val="left"/>
              <w:rPr>
                <w:rFonts w:ascii="方正书宋_GBK" w:eastAsia="方正书宋_GBK"/>
                <w:sz w:val="24"/>
                <w:szCs w:val="24"/>
              </w:rPr>
            </w:pPr>
          </w:p>
        </w:tc>
      </w:tr>
      <w:tr w14:paraId="1753B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663A08C">
            <w:pPr>
              <w:spacing w:line="300" w:lineRule="exact"/>
              <w:jc w:val="center"/>
              <w:rPr>
                <w:rFonts w:ascii="方正书宋_GBK" w:eastAsia="方正书宋_GBK"/>
                <w:sz w:val="24"/>
                <w:szCs w:val="24"/>
              </w:rPr>
            </w:pPr>
            <w:r>
              <w:rPr>
                <w:rFonts w:hint="eastAsia" w:ascii="方正书宋_GBK" w:eastAsia="方正书宋_GBK"/>
                <w:sz w:val="24"/>
                <w:szCs w:val="24"/>
              </w:rPr>
              <w:t>效果指标</w:t>
            </w:r>
          </w:p>
        </w:tc>
        <w:tc>
          <w:tcPr>
            <w:tcW w:w="1134" w:type="dxa"/>
            <w:vAlign w:val="center"/>
          </w:tcPr>
          <w:p w14:paraId="3E73F926">
            <w:pPr>
              <w:spacing w:line="300" w:lineRule="exact"/>
              <w:jc w:val="left"/>
              <w:rPr>
                <w:rFonts w:ascii="方正书宋_GBK" w:eastAsia="方正书宋_GBK"/>
                <w:sz w:val="24"/>
                <w:szCs w:val="24"/>
              </w:rPr>
            </w:pPr>
            <w:r>
              <w:rPr>
                <w:rFonts w:hint="eastAsia" w:ascii="方正书宋_GBK" w:eastAsia="方正书宋_GBK"/>
                <w:sz w:val="24"/>
                <w:szCs w:val="24"/>
              </w:rPr>
              <w:t>社会效益指标</w:t>
            </w:r>
          </w:p>
        </w:tc>
        <w:tc>
          <w:tcPr>
            <w:tcW w:w="1276" w:type="dxa"/>
            <w:vAlign w:val="center"/>
          </w:tcPr>
          <w:p w14:paraId="2E13777A">
            <w:pPr>
              <w:spacing w:line="300" w:lineRule="exact"/>
              <w:jc w:val="left"/>
              <w:rPr>
                <w:rFonts w:ascii="方正书宋_GBK" w:eastAsia="方正书宋_GBK"/>
                <w:sz w:val="24"/>
                <w:szCs w:val="24"/>
              </w:rPr>
            </w:pPr>
            <w:r>
              <w:rPr>
                <w:rFonts w:hint="eastAsia" w:ascii="方正书宋_GBK" w:eastAsia="方正书宋_GBK"/>
                <w:sz w:val="24"/>
                <w:szCs w:val="24"/>
              </w:rPr>
              <w:t>发现违规资金金额（万元）</w:t>
            </w:r>
          </w:p>
        </w:tc>
        <w:tc>
          <w:tcPr>
            <w:tcW w:w="2891" w:type="dxa"/>
            <w:vAlign w:val="center"/>
          </w:tcPr>
          <w:p w14:paraId="628397B0">
            <w:pPr>
              <w:spacing w:line="300" w:lineRule="exact"/>
              <w:jc w:val="left"/>
              <w:rPr>
                <w:rFonts w:ascii="方正书宋_GBK" w:eastAsia="方正书宋_GBK"/>
                <w:sz w:val="24"/>
                <w:szCs w:val="24"/>
              </w:rPr>
            </w:pPr>
            <w:r>
              <w:rPr>
                <w:rFonts w:hint="eastAsia" w:ascii="方正书宋_GBK" w:eastAsia="方正书宋_GBK"/>
                <w:sz w:val="24"/>
                <w:szCs w:val="24"/>
              </w:rPr>
              <w:t>审计中发现的违规问题所涉及的资金额度</w:t>
            </w:r>
          </w:p>
          <w:p w14:paraId="20E6F998">
            <w:pPr>
              <w:spacing w:line="300" w:lineRule="exact"/>
              <w:jc w:val="left"/>
              <w:rPr>
                <w:rFonts w:ascii="方正书宋_GBK" w:eastAsia="方正书宋_GBK"/>
                <w:sz w:val="24"/>
                <w:szCs w:val="24"/>
              </w:rPr>
            </w:pPr>
          </w:p>
        </w:tc>
        <w:tc>
          <w:tcPr>
            <w:tcW w:w="1276" w:type="dxa"/>
            <w:vAlign w:val="center"/>
          </w:tcPr>
          <w:p w14:paraId="6C275036">
            <w:pPr>
              <w:spacing w:line="300" w:lineRule="exact"/>
              <w:jc w:val="left"/>
              <w:rPr>
                <w:rFonts w:ascii="方正书宋_GBK" w:eastAsia="方正书宋_GBK"/>
                <w:sz w:val="24"/>
                <w:szCs w:val="24"/>
              </w:rPr>
            </w:pPr>
            <w:r>
              <w:rPr>
                <w:rFonts w:hint="eastAsia" w:ascii="方正书宋_GBK" w:eastAsia="方正书宋_GBK"/>
                <w:sz w:val="24"/>
                <w:szCs w:val="24"/>
              </w:rPr>
              <w:t>≥</w:t>
            </w:r>
            <w:r>
              <w:rPr>
                <w:rFonts w:ascii="方正书宋_GBK" w:eastAsia="方正书宋_GBK"/>
                <w:sz w:val="24"/>
                <w:szCs w:val="24"/>
              </w:rPr>
              <w:t>2000</w:t>
            </w:r>
            <w:r>
              <w:rPr>
                <w:rFonts w:hint="eastAsia" w:ascii="方正书宋_GBK" w:eastAsia="方正书宋_GBK"/>
                <w:sz w:val="24"/>
                <w:szCs w:val="24"/>
              </w:rPr>
              <w:t>万元</w:t>
            </w:r>
          </w:p>
        </w:tc>
        <w:tc>
          <w:tcPr>
            <w:tcW w:w="1701" w:type="dxa"/>
            <w:vAlign w:val="center"/>
          </w:tcPr>
          <w:p w14:paraId="0432CCDB">
            <w:pPr>
              <w:spacing w:line="300" w:lineRule="exact"/>
              <w:jc w:val="left"/>
              <w:rPr>
                <w:rFonts w:ascii="方正书宋_GBK" w:eastAsia="方正书宋_GBK"/>
                <w:sz w:val="24"/>
                <w:szCs w:val="24"/>
              </w:rPr>
            </w:pPr>
            <w:r>
              <w:rPr>
                <w:rFonts w:hint="eastAsia" w:ascii="方正书宋_GBK" w:eastAsia="方正书宋_GBK"/>
                <w:sz w:val="24"/>
                <w:szCs w:val="24"/>
              </w:rPr>
              <w:t>依据工作方案</w:t>
            </w:r>
          </w:p>
          <w:p w14:paraId="449B5F57">
            <w:pPr>
              <w:spacing w:line="300" w:lineRule="exact"/>
              <w:jc w:val="left"/>
              <w:rPr>
                <w:rFonts w:ascii="方正书宋_GBK" w:eastAsia="方正书宋_GBK"/>
                <w:sz w:val="24"/>
                <w:szCs w:val="24"/>
              </w:rPr>
            </w:pPr>
          </w:p>
        </w:tc>
      </w:tr>
      <w:tr w14:paraId="698EC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8831444">
            <w:pPr>
              <w:spacing w:line="300" w:lineRule="exact"/>
              <w:jc w:val="center"/>
              <w:rPr>
                <w:rFonts w:ascii="方正书宋_GBK" w:eastAsia="方正书宋_GBK"/>
                <w:sz w:val="24"/>
                <w:szCs w:val="24"/>
              </w:rPr>
            </w:pPr>
            <w:r>
              <w:rPr>
                <w:rFonts w:hint="eastAsia" w:ascii="方正书宋_GBK" w:eastAsia="方正书宋_GBK"/>
                <w:sz w:val="24"/>
                <w:szCs w:val="24"/>
              </w:rPr>
              <w:t>满意度指标</w:t>
            </w:r>
          </w:p>
        </w:tc>
        <w:tc>
          <w:tcPr>
            <w:tcW w:w="1134" w:type="dxa"/>
            <w:vAlign w:val="center"/>
          </w:tcPr>
          <w:p w14:paraId="050725FE">
            <w:pPr>
              <w:spacing w:line="300" w:lineRule="exact"/>
              <w:jc w:val="left"/>
              <w:rPr>
                <w:rFonts w:ascii="方正书宋_GBK" w:eastAsia="方正书宋_GBK"/>
                <w:sz w:val="24"/>
                <w:szCs w:val="24"/>
              </w:rPr>
            </w:pPr>
            <w:r>
              <w:rPr>
                <w:rFonts w:hint="eastAsia" w:ascii="方正书宋_GBK" w:eastAsia="方正书宋_GBK"/>
                <w:sz w:val="24"/>
                <w:szCs w:val="24"/>
              </w:rPr>
              <w:t>服务对象满意度指标</w:t>
            </w:r>
          </w:p>
        </w:tc>
        <w:tc>
          <w:tcPr>
            <w:tcW w:w="1276" w:type="dxa"/>
            <w:vAlign w:val="center"/>
          </w:tcPr>
          <w:p w14:paraId="2246B0B3">
            <w:pPr>
              <w:spacing w:line="300" w:lineRule="exact"/>
              <w:jc w:val="left"/>
              <w:rPr>
                <w:rFonts w:ascii="方正书宋_GBK" w:eastAsia="方正书宋_GBK"/>
                <w:sz w:val="24"/>
                <w:szCs w:val="24"/>
              </w:rPr>
            </w:pPr>
            <w:r>
              <w:rPr>
                <w:rFonts w:hint="eastAsia" w:ascii="方正书宋_GBK" w:eastAsia="方正书宋_GBK"/>
                <w:sz w:val="24"/>
                <w:szCs w:val="24"/>
              </w:rPr>
              <w:t>群众满意度</w:t>
            </w:r>
          </w:p>
        </w:tc>
        <w:tc>
          <w:tcPr>
            <w:tcW w:w="2891" w:type="dxa"/>
            <w:vAlign w:val="center"/>
          </w:tcPr>
          <w:p w14:paraId="133C35C7">
            <w:pPr>
              <w:spacing w:line="300" w:lineRule="exact"/>
              <w:jc w:val="left"/>
              <w:rPr>
                <w:rFonts w:ascii="方正书宋_GBK" w:eastAsia="方正书宋_GBK"/>
                <w:sz w:val="24"/>
                <w:szCs w:val="24"/>
              </w:rPr>
            </w:pPr>
            <w:r>
              <w:rPr>
                <w:rFonts w:hint="eastAsia" w:ascii="方正书宋_GBK" w:eastAsia="方正书宋_GBK"/>
                <w:sz w:val="24"/>
                <w:szCs w:val="24"/>
              </w:rPr>
              <w:t>群众对审计工作满意度</w:t>
            </w:r>
          </w:p>
        </w:tc>
        <w:tc>
          <w:tcPr>
            <w:tcW w:w="1276" w:type="dxa"/>
            <w:vAlign w:val="center"/>
          </w:tcPr>
          <w:p w14:paraId="4DED7358">
            <w:pPr>
              <w:spacing w:line="300" w:lineRule="exact"/>
              <w:jc w:val="left"/>
              <w:rPr>
                <w:rFonts w:ascii="方正书宋_GBK" w:eastAsia="方正书宋_GBK"/>
                <w:sz w:val="24"/>
                <w:szCs w:val="24"/>
              </w:rPr>
            </w:pPr>
            <w:r>
              <w:rPr>
                <w:rFonts w:hint="eastAsia" w:ascii="方正书宋_GBK" w:eastAsia="方正书宋_GBK"/>
                <w:sz w:val="24"/>
                <w:szCs w:val="24"/>
              </w:rPr>
              <w:t>≥</w:t>
            </w:r>
            <w:r>
              <w:rPr>
                <w:rFonts w:ascii="方正书宋_GBK" w:eastAsia="方正书宋_GBK"/>
                <w:sz w:val="24"/>
                <w:szCs w:val="24"/>
              </w:rPr>
              <w:t>95%</w:t>
            </w:r>
          </w:p>
        </w:tc>
        <w:tc>
          <w:tcPr>
            <w:tcW w:w="1701" w:type="dxa"/>
            <w:vAlign w:val="center"/>
          </w:tcPr>
          <w:p w14:paraId="2B787162">
            <w:pPr>
              <w:spacing w:line="300" w:lineRule="exact"/>
              <w:jc w:val="left"/>
              <w:rPr>
                <w:rFonts w:ascii="方正书宋_GBK" w:eastAsia="方正书宋_GBK"/>
                <w:sz w:val="24"/>
                <w:szCs w:val="24"/>
              </w:rPr>
            </w:pPr>
            <w:r>
              <w:rPr>
                <w:rFonts w:hint="eastAsia" w:ascii="方正书宋_GBK" w:eastAsia="方正书宋_GBK"/>
                <w:sz w:val="24"/>
                <w:szCs w:val="24"/>
              </w:rPr>
              <w:t>依据工作方案</w:t>
            </w:r>
          </w:p>
          <w:p w14:paraId="09C843EE">
            <w:pPr>
              <w:spacing w:line="300" w:lineRule="exact"/>
              <w:jc w:val="left"/>
              <w:rPr>
                <w:rFonts w:ascii="方正书宋_GBK" w:eastAsia="方正书宋_GBK"/>
                <w:sz w:val="24"/>
                <w:szCs w:val="24"/>
              </w:rPr>
            </w:pPr>
          </w:p>
        </w:tc>
      </w:tr>
    </w:tbl>
    <w:p w14:paraId="580E1E90">
      <w:pPr>
        <w:spacing w:line="300" w:lineRule="exact"/>
        <w:ind w:firstLine="480" w:firstLineChars="200"/>
        <w:jc w:val="left"/>
        <w:rPr>
          <w:sz w:val="24"/>
          <w:szCs w:val="24"/>
        </w:rPr>
        <w:sectPr>
          <w:pgSz w:w="11907" w:h="16839"/>
          <w:pgMar w:top="1984" w:right="1304" w:bottom="1134" w:left="1304" w:header="851" w:footer="992" w:gutter="0"/>
          <w:cols w:space="425" w:num="1"/>
          <w:docGrid w:type="lines" w:linePitch="312" w:charSpace="0"/>
        </w:sectPr>
      </w:pPr>
    </w:p>
    <w:p w14:paraId="0626C99F">
      <w:pPr>
        <w:ind w:firstLine="640" w:firstLineChars="200"/>
        <w:jc w:val="left"/>
        <w:outlineLvl w:val="1"/>
        <w:rPr>
          <w:rFonts w:hAnsi="宋体"/>
          <w:b/>
          <w:sz w:val="32"/>
          <w:szCs w:val="32"/>
        </w:rPr>
      </w:pPr>
      <w:r>
        <w:rPr>
          <w:rFonts w:ascii="方正仿宋_GBK" w:eastAsia="方正仿宋_GBK"/>
          <w:b/>
          <w:sz w:val="32"/>
          <w:szCs w:val="32"/>
        </w:rPr>
        <w:t>2</w:t>
      </w:r>
      <w:r>
        <w:rPr>
          <w:rFonts w:hint="eastAsia" w:ascii="方正仿宋_GBK" w:eastAsia="方正仿宋_GBK"/>
          <w:b/>
          <w:sz w:val="32"/>
          <w:szCs w:val="32"/>
        </w:rPr>
        <w:t>、审计业务管理经费绩效目标表</w:t>
      </w:r>
      <w:r>
        <w:rPr>
          <w:rFonts w:ascii="方正仿宋_GBK" w:eastAsia="方正仿宋_GBK"/>
          <w:b/>
          <w:sz w:val="32"/>
          <w:szCs w:val="32"/>
        </w:rPr>
        <w:fldChar w:fldCharType="begin"/>
      </w:r>
      <w:r>
        <w:rPr>
          <w:rFonts w:ascii="方正仿宋_GBK" w:eastAsia="方正仿宋_GBK"/>
          <w:b/>
          <w:sz w:val="32"/>
          <w:szCs w:val="32"/>
        </w:rPr>
        <w:instrText xml:space="preserve">tc "</w:instrText>
      </w:r>
      <w:bookmarkStart w:id="5" w:name="_Toc30345302"/>
      <w:r>
        <w:rPr>
          <w:rFonts w:ascii="方正仿宋_GBK" w:eastAsia="方正仿宋_GBK"/>
          <w:b/>
          <w:sz w:val="32"/>
          <w:szCs w:val="32"/>
        </w:rPr>
        <w:instrText xml:space="preserve">2</w:instrText>
      </w:r>
      <w:r>
        <w:rPr>
          <w:rFonts w:hint="eastAsia" w:ascii="方正仿宋_GBK" w:eastAsia="方正仿宋_GBK"/>
          <w:b/>
          <w:sz w:val="32"/>
          <w:szCs w:val="32"/>
        </w:rPr>
        <w:instrText xml:space="preserve">、审计业务管理经费绩效目标表</w:instrText>
      </w:r>
      <w:bookmarkEnd w:id="5"/>
      <w:r>
        <w:rPr>
          <w:rFonts w:ascii="方正仿宋_GBK" w:eastAsia="方正仿宋_GBK"/>
          <w:b/>
          <w:sz w:val="32"/>
          <w:szCs w:val="32"/>
        </w:rPr>
        <w:instrText xml:space="preserve">" \f C \l 0000001</w:instrText>
      </w:r>
      <w:r>
        <w:rPr>
          <w:rFonts w:ascii="方正仿宋_GBK" w:eastAsia="方正仿宋_GBK"/>
          <w:b/>
          <w:sz w:val="32"/>
          <w:szCs w:val="32"/>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E6D0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001BBAB">
            <w:pPr>
              <w:spacing w:line="300" w:lineRule="exact"/>
              <w:jc w:val="center"/>
              <w:rPr>
                <w:rFonts w:ascii="方正书宋_GBK" w:eastAsia="方正书宋_GBK"/>
                <w:b/>
                <w:sz w:val="28"/>
                <w:szCs w:val="28"/>
              </w:rPr>
            </w:pPr>
            <w:r>
              <w:rPr>
                <w:rFonts w:hint="eastAsia" w:ascii="方正书宋_GBK" w:eastAsia="方正书宋_GBK"/>
                <w:b/>
                <w:sz w:val="28"/>
                <w:szCs w:val="28"/>
              </w:rPr>
              <w:t>绩效目标</w:t>
            </w:r>
          </w:p>
        </w:tc>
        <w:tc>
          <w:tcPr>
            <w:tcW w:w="8278" w:type="dxa"/>
            <w:tcBorders>
              <w:bottom w:val="nil"/>
            </w:tcBorders>
            <w:vAlign w:val="center"/>
          </w:tcPr>
          <w:p w14:paraId="78358395">
            <w:pPr>
              <w:spacing w:line="300" w:lineRule="exact"/>
              <w:jc w:val="left"/>
              <w:rPr>
                <w:rFonts w:ascii="方正书宋_GBK" w:eastAsia="方正书宋_GBK"/>
                <w:sz w:val="28"/>
                <w:szCs w:val="28"/>
              </w:rPr>
            </w:pPr>
            <w:r>
              <w:rPr>
                <w:rFonts w:ascii="方正书宋_GBK" w:eastAsia="方正书宋_GBK"/>
                <w:sz w:val="28"/>
                <w:szCs w:val="28"/>
              </w:rPr>
              <w:t>1</w:t>
            </w:r>
            <w:r>
              <w:rPr>
                <w:rFonts w:hint="eastAsia" w:ascii="方正书宋_GBK" w:eastAsia="方正书宋_GBK"/>
                <w:sz w:val="28"/>
                <w:szCs w:val="28"/>
              </w:rPr>
              <w:t>、通过审计财政财务收支审计真实、合法和效益情况</w:t>
            </w:r>
            <w:r>
              <w:rPr>
                <w:rFonts w:ascii="方正书宋_GBK" w:eastAsia="方正书宋_GBK"/>
                <w:sz w:val="28"/>
                <w:szCs w:val="28"/>
              </w:rPr>
              <w:t>,</w:t>
            </w:r>
            <w:r>
              <w:rPr>
                <w:rFonts w:hint="eastAsia" w:ascii="方正书宋_GBK" w:eastAsia="方正书宋_GBK"/>
                <w:sz w:val="28"/>
                <w:szCs w:val="28"/>
              </w:rPr>
              <w:t>进一步维护国家财政经济秩序、促进廉政建设、保障国民经济的健康发展。</w:t>
            </w:r>
          </w:p>
          <w:p w14:paraId="59D9C152">
            <w:pPr>
              <w:spacing w:line="300" w:lineRule="exact"/>
              <w:jc w:val="left"/>
              <w:rPr>
                <w:rFonts w:ascii="方正书宋_GBK" w:eastAsia="方正书宋_GBK"/>
                <w:sz w:val="28"/>
                <w:szCs w:val="28"/>
              </w:rPr>
            </w:pPr>
            <w:r>
              <w:rPr>
                <w:rFonts w:ascii="方正书宋_GBK" w:eastAsia="方正书宋_GBK"/>
                <w:sz w:val="28"/>
                <w:szCs w:val="28"/>
              </w:rPr>
              <w:t>2</w:t>
            </w:r>
            <w:r>
              <w:rPr>
                <w:rFonts w:hint="eastAsia" w:ascii="方正书宋_GBK" w:eastAsia="方正书宋_GBK"/>
                <w:sz w:val="28"/>
                <w:szCs w:val="28"/>
              </w:rPr>
              <w:t>、</w:t>
            </w:r>
            <w:r>
              <w:rPr>
                <w:rFonts w:ascii="方正书宋_GBK" w:eastAsia="方正书宋_GBK"/>
                <w:sz w:val="28"/>
                <w:szCs w:val="28"/>
              </w:rPr>
              <w:t>2020</w:t>
            </w:r>
            <w:r>
              <w:rPr>
                <w:rFonts w:hint="eastAsia" w:ascii="方正书宋_GBK" w:eastAsia="方正书宋_GBK"/>
                <w:sz w:val="28"/>
                <w:szCs w:val="28"/>
              </w:rPr>
              <w:t>年，将对全县</w:t>
            </w:r>
            <w:r>
              <w:rPr>
                <w:rFonts w:ascii="方正书宋_GBK" w:eastAsia="方正书宋_GBK"/>
                <w:sz w:val="28"/>
                <w:szCs w:val="28"/>
              </w:rPr>
              <w:t>30</w:t>
            </w:r>
            <w:r>
              <w:rPr>
                <w:rFonts w:hint="eastAsia" w:ascii="方正书宋_GBK" w:eastAsia="方正书宋_GBK"/>
                <w:sz w:val="28"/>
                <w:szCs w:val="28"/>
              </w:rPr>
              <w:t>余个机关事业组织的财政财务收支、领导干部经责、稳增长政策落实以及其他资金的财务收支进行审计，需委托有资质的单位进行专项审计</w:t>
            </w:r>
            <w:r>
              <w:rPr>
                <w:rFonts w:ascii="方正书宋_GBK" w:eastAsia="方正书宋_GBK"/>
                <w:sz w:val="28"/>
                <w:szCs w:val="28"/>
              </w:rPr>
              <w:t>,</w:t>
            </w:r>
            <w:r>
              <w:rPr>
                <w:rFonts w:hint="eastAsia" w:ascii="方正书宋_GBK" w:eastAsia="方正书宋_GBK"/>
                <w:sz w:val="28"/>
                <w:szCs w:val="28"/>
              </w:rPr>
              <w:t>接待上级审计机关督导检查、指导工作，编制工作方案等。</w:t>
            </w:r>
          </w:p>
        </w:tc>
      </w:tr>
    </w:tbl>
    <w:p w14:paraId="5A82FF64">
      <w:pPr>
        <w:spacing w:line="14" w:lineRule="exact"/>
        <w:ind w:firstLine="560" w:firstLineChars="200"/>
        <w:jc w:val="center"/>
        <w:rPr>
          <w:rFonts w:hAnsi="宋体"/>
          <w:sz w:val="28"/>
          <w:szCs w:val="28"/>
        </w:rPr>
      </w:pPr>
      <w:r>
        <w:rPr>
          <w:rFonts w:ascii="方正书宋_GBK" w:eastAsia="方正书宋_GBK"/>
          <w:sz w:val="28"/>
          <w:szCs w:val="28"/>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AF41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B12E7B9">
            <w:pPr>
              <w:spacing w:line="300" w:lineRule="exact"/>
              <w:jc w:val="center"/>
              <w:rPr>
                <w:rFonts w:ascii="方正书宋_GBK" w:eastAsia="方正书宋_GBK"/>
                <w:b/>
                <w:sz w:val="28"/>
                <w:szCs w:val="28"/>
              </w:rPr>
            </w:pPr>
            <w:r>
              <w:rPr>
                <w:rFonts w:hint="eastAsia" w:ascii="方正书宋_GBK" w:eastAsia="方正书宋_GBK"/>
                <w:b/>
                <w:sz w:val="28"/>
                <w:szCs w:val="28"/>
              </w:rPr>
              <w:t>一级指标</w:t>
            </w:r>
          </w:p>
        </w:tc>
        <w:tc>
          <w:tcPr>
            <w:tcW w:w="1134" w:type="dxa"/>
            <w:vAlign w:val="center"/>
          </w:tcPr>
          <w:p w14:paraId="64D05AAD">
            <w:pPr>
              <w:spacing w:line="300" w:lineRule="exact"/>
              <w:jc w:val="center"/>
              <w:rPr>
                <w:rFonts w:ascii="方正书宋_GBK" w:eastAsia="方正书宋_GBK"/>
                <w:b/>
                <w:sz w:val="28"/>
                <w:szCs w:val="28"/>
              </w:rPr>
            </w:pPr>
            <w:r>
              <w:rPr>
                <w:rFonts w:hint="eastAsia" w:ascii="方正书宋_GBK" w:eastAsia="方正书宋_GBK"/>
                <w:b/>
                <w:sz w:val="28"/>
                <w:szCs w:val="28"/>
              </w:rPr>
              <w:t>二级指标</w:t>
            </w:r>
          </w:p>
        </w:tc>
        <w:tc>
          <w:tcPr>
            <w:tcW w:w="1276" w:type="dxa"/>
            <w:vAlign w:val="center"/>
          </w:tcPr>
          <w:p w14:paraId="27FAF8F3">
            <w:pPr>
              <w:spacing w:line="300" w:lineRule="exact"/>
              <w:jc w:val="center"/>
              <w:rPr>
                <w:rFonts w:ascii="方正书宋_GBK" w:eastAsia="方正书宋_GBK"/>
                <w:b/>
                <w:sz w:val="28"/>
                <w:szCs w:val="28"/>
              </w:rPr>
            </w:pPr>
            <w:r>
              <w:rPr>
                <w:rFonts w:hint="eastAsia" w:ascii="方正书宋_GBK" w:eastAsia="方正书宋_GBK"/>
                <w:b/>
                <w:sz w:val="28"/>
                <w:szCs w:val="28"/>
              </w:rPr>
              <w:t>三级指标</w:t>
            </w:r>
          </w:p>
        </w:tc>
        <w:tc>
          <w:tcPr>
            <w:tcW w:w="2891" w:type="dxa"/>
            <w:vAlign w:val="center"/>
          </w:tcPr>
          <w:p w14:paraId="5250F756">
            <w:pPr>
              <w:spacing w:line="300" w:lineRule="exact"/>
              <w:jc w:val="center"/>
              <w:rPr>
                <w:rFonts w:ascii="方正书宋_GBK" w:eastAsia="方正书宋_GBK"/>
                <w:b/>
                <w:sz w:val="28"/>
                <w:szCs w:val="28"/>
              </w:rPr>
            </w:pPr>
            <w:r>
              <w:rPr>
                <w:rFonts w:hint="eastAsia" w:ascii="方正书宋_GBK" w:eastAsia="方正书宋_GBK"/>
                <w:b/>
                <w:sz w:val="28"/>
                <w:szCs w:val="28"/>
              </w:rPr>
              <w:t>绩效指标描述</w:t>
            </w:r>
          </w:p>
        </w:tc>
        <w:tc>
          <w:tcPr>
            <w:tcW w:w="1276" w:type="dxa"/>
            <w:vAlign w:val="center"/>
          </w:tcPr>
          <w:p w14:paraId="3E54EC01">
            <w:pPr>
              <w:spacing w:line="300" w:lineRule="exact"/>
              <w:jc w:val="center"/>
              <w:rPr>
                <w:rFonts w:ascii="方正书宋_GBK" w:eastAsia="方正书宋_GBK"/>
                <w:b/>
                <w:sz w:val="28"/>
                <w:szCs w:val="28"/>
              </w:rPr>
            </w:pPr>
            <w:r>
              <w:rPr>
                <w:rFonts w:hint="eastAsia" w:ascii="方正书宋_GBK" w:eastAsia="方正书宋_GBK"/>
                <w:b/>
                <w:sz w:val="28"/>
                <w:szCs w:val="28"/>
              </w:rPr>
              <w:t>指标值</w:t>
            </w:r>
          </w:p>
        </w:tc>
        <w:tc>
          <w:tcPr>
            <w:tcW w:w="1701" w:type="dxa"/>
            <w:vAlign w:val="center"/>
          </w:tcPr>
          <w:p w14:paraId="4B5B2168">
            <w:pPr>
              <w:spacing w:line="300" w:lineRule="exact"/>
              <w:jc w:val="center"/>
              <w:rPr>
                <w:rFonts w:ascii="方正书宋_GBK" w:eastAsia="方正书宋_GBK"/>
                <w:b/>
                <w:sz w:val="28"/>
                <w:szCs w:val="28"/>
              </w:rPr>
            </w:pPr>
            <w:r>
              <w:rPr>
                <w:rFonts w:hint="eastAsia" w:ascii="方正书宋_GBK" w:eastAsia="方正书宋_GBK"/>
                <w:b/>
                <w:sz w:val="28"/>
                <w:szCs w:val="28"/>
              </w:rPr>
              <w:t>指标值确定依据</w:t>
            </w:r>
          </w:p>
        </w:tc>
      </w:tr>
      <w:tr w14:paraId="1ED07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31C4251">
            <w:pPr>
              <w:spacing w:line="300" w:lineRule="exact"/>
              <w:jc w:val="center"/>
              <w:rPr>
                <w:rFonts w:ascii="方正书宋_GBK" w:eastAsia="方正书宋_GBK"/>
                <w:sz w:val="28"/>
                <w:szCs w:val="28"/>
              </w:rPr>
            </w:pPr>
            <w:r>
              <w:rPr>
                <w:rFonts w:hint="eastAsia" w:ascii="方正书宋_GBK" w:eastAsia="方正书宋_GBK"/>
                <w:sz w:val="28"/>
                <w:szCs w:val="28"/>
              </w:rPr>
              <w:t>产出指标</w:t>
            </w:r>
          </w:p>
        </w:tc>
        <w:tc>
          <w:tcPr>
            <w:tcW w:w="1134" w:type="dxa"/>
            <w:vAlign w:val="center"/>
          </w:tcPr>
          <w:p w14:paraId="74C3E37F">
            <w:pPr>
              <w:spacing w:line="300" w:lineRule="exact"/>
              <w:jc w:val="left"/>
              <w:rPr>
                <w:rFonts w:ascii="方正书宋_GBK" w:eastAsia="方正书宋_GBK"/>
                <w:sz w:val="28"/>
                <w:szCs w:val="28"/>
              </w:rPr>
            </w:pPr>
            <w:r>
              <w:rPr>
                <w:rFonts w:hint="eastAsia" w:ascii="方正书宋_GBK" w:eastAsia="方正书宋_GBK"/>
                <w:sz w:val="28"/>
                <w:szCs w:val="28"/>
              </w:rPr>
              <w:t>数量指标</w:t>
            </w:r>
          </w:p>
        </w:tc>
        <w:tc>
          <w:tcPr>
            <w:tcW w:w="1276" w:type="dxa"/>
            <w:vAlign w:val="center"/>
          </w:tcPr>
          <w:p w14:paraId="31D6B42B">
            <w:pPr>
              <w:spacing w:line="300" w:lineRule="exact"/>
              <w:jc w:val="left"/>
              <w:rPr>
                <w:rFonts w:ascii="方正书宋_GBK" w:eastAsia="方正书宋_GBK"/>
                <w:sz w:val="28"/>
                <w:szCs w:val="28"/>
              </w:rPr>
            </w:pPr>
            <w:r>
              <w:rPr>
                <w:rFonts w:hint="eastAsia" w:ascii="方正书宋_GBK" w:eastAsia="方正书宋_GBK"/>
                <w:sz w:val="28"/>
                <w:szCs w:val="28"/>
              </w:rPr>
              <w:t>审计单位数量（家）</w:t>
            </w:r>
          </w:p>
        </w:tc>
        <w:tc>
          <w:tcPr>
            <w:tcW w:w="2891" w:type="dxa"/>
            <w:vAlign w:val="center"/>
          </w:tcPr>
          <w:p w14:paraId="1F487DD2">
            <w:pPr>
              <w:spacing w:line="300" w:lineRule="exact"/>
              <w:jc w:val="left"/>
              <w:rPr>
                <w:rFonts w:ascii="方正书宋_GBK" w:eastAsia="方正书宋_GBK"/>
                <w:sz w:val="28"/>
                <w:szCs w:val="28"/>
              </w:rPr>
            </w:pPr>
            <w:r>
              <w:rPr>
                <w:rFonts w:hint="eastAsia" w:ascii="方正书宋_GBK" w:eastAsia="方正书宋_GBK"/>
                <w:sz w:val="28"/>
                <w:szCs w:val="28"/>
              </w:rPr>
              <w:t>开展预算执行审计、金融机构审计等的单位数量</w:t>
            </w:r>
          </w:p>
        </w:tc>
        <w:tc>
          <w:tcPr>
            <w:tcW w:w="1276" w:type="dxa"/>
            <w:vAlign w:val="center"/>
          </w:tcPr>
          <w:p w14:paraId="665C200A">
            <w:pPr>
              <w:spacing w:line="300" w:lineRule="exact"/>
              <w:jc w:val="left"/>
              <w:rPr>
                <w:rFonts w:ascii="方正书宋_GBK" w:eastAsia="方正书宋_GBK"/>
                <w:sz w:val="28"/>
                <w:szCs w:val="28"/>
              </w:rPr>
            </w:pPr>
            <w:r>
              <w:rPr>
                <w:rFonts w:hint="eastAsia" w:ascii="方正书宋_GBK" w:eastAsia="方正书宋_GBK"/>
                <w:sz w:val="28"/>
                <w:szCs w:val="28"/>
              </w:rPr>
              <w:t>≥</w:t>
            </w:r>
            <w:r>
              <w:rPr>
                <w:rFonts w:ascii="方正书宋_GBK" w:eastAsia="方正书宋_GBK"/>
                <w:sz w:val="28"/>
                <w:szCs w:val="28"/>
              </w:rPr>
              <w:t>30</w:t>
            </w:r>
            <w:r>
              <w:rPr>
                <w:rFonts w:hint="eastAsia" w:ascii="方正书宋_GBK" w:eastAsia="方正书宋_GBK"/>
                <w:sz w:val="28"/>
                <w:szCs w:val="28"/>
              </w:rPr>
              <w:t>家</w:t>
            </w:r>
          </w:p>
        </w:tc>
        <w:tc>
          <w:tcPr>
            <w:tcW w:w="1701" w:type="dxa"/>
            <w:vAlign w:val="center"/>
          </w:tcPr>
          <w:p w14:paraId="3767CD5E">
            <w:pPr>
              <w:spacing w:line="300" w:lineRule="exact"/>
              <w:jc w:val="left"/>
              <w:rPr>
                <w:rFonts w:ascii="方正书宋_GBK" w:eastAsia="方正书宋_GBK"/>
                <w:sz w:val="28"/>
                <w:szCs w:val="28"/>
              </w:rPr>
            </w:pPr>
            <w:r>
              <w:rPr>
                <w:rFonts w:hint="eastAsia" w:ascii="方正书宋_GBK" w:eastAsia="方正书宋_GBK"/>
                <w:sz w:val="28"/>
                <w:szCs w:val="28"/>
              </w:rPr>
              <w:t>依据工作方案</w:t>
            </w:r>
          </w:p>
        </w:tc>
      </w:tr>
      <w:tr w14:paraId="66A47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183A307">
            <w:pPr>
              <w:spacing w:line="300" w:lineRule="exact"/>
              <w:jc w:val="center"/>
              <w:rPr>
                <w:rFonts w:ascii="方正书宋_GBK" w:eastAsia="方正书宋_GBK"/>
                <w:sz w:val="28"/>
                <w:szCs w:val="28"/>
              </w:rPr>
            </w:pPr>
          </w:p>
        </w:tc>
        <w:tc>
          <w:tcPr>
            <w:tcW w:w="1134" w:type="dxa"/>
            <w:vAlign w:val="center"/>
          </w:tcPr>
          <w:p w14:paraId="2AAF7FC1">
            <w:pPr>
              <w:spacing w:line="300" w:lineRule="exact"/>
              <w:jc w:val="left"/>
              <w:rPr>
                <w:rFonts w:ascii="方正书宋_GBK" w:eastAsia="方正书宋_GBK"/>
                <w:sz w:val="28"/>
                <w:szCs w:val="28"/>
              </w:rPr>
            </w:pPr>
            <w:r>
              <w:rPr>
                <w:rFonts w:hint="eastAsia" w:ascii="方正书宋_GBK" w:eastAsia="方正书宋_GBK"/>
                <w:sz w:val="28"/>
                <w:szCs w:val="28"/>
              </w:rPr>
              <w:t>数量指标</w:t>
            </w:r>
          </w:p>
        </w:tc>
        <w:tc>
          <w:tcPr>
            <w:tcW w:w="1276" w:type="dxa"/>
            <w:vAlign w:val="center"/>
          </w:tcPr>
          <w:p w14:paraId="33EECE18">
            <w:pPr>
              <w:spacing w:line="300" w:lineRule="exact"/>
              <w:jc w:val="left"/>
              <w:rPr>
                <w:rFonts w:ascii="方正书宋_GBK" w:eastAsia="方正书宋_GBK"/>
                <w:sz w:val="28"/>
                <w:szCs w:val="28"/>
              </w:rPr>
            </w:pPr>
            <w:r>
              <w:rPr>
                <w:rFonts w:hint="eastAsia" w:ascii="方正书宋_GBK" w:eastAsia="方正书宋_GBK"/>
                <w:sz w:val="28"/>
                <w:szCs w:val="28"/>
              </w:rPr>
              <w:t>审计人数（人）</w:t>
            </w:r>
          </w:p>
        </w:tc>
        <w:tc>
          <w:tcPr>
            <w:tcW w:w="2891" w:type="dxa"/>
            <w:vAlign w:val="center"/>
          </w:tcPr>
          <w:p w14:paraId="387F97FD">
            <w:pPr>
              <w:spacing w:line="300" w:lineRule="exact"/>
              <w:jc w:val="left"/>
              <w:rPr>
                <w:rFonts w:ascii="方正书宋_GBK" w:eastAsia="方正书宋_GBK"/>
                <w:sz w:val="28"/>
                <w:szCs w:val="28"/>
              </w:rPr>
            </w:pPr>
            <w:r>
              <w:rPr>
                <w:rFonts w:hint="eastAsia" w:ascii="方正书宋_GBK" w:eastAsia="方正书宋_GBK"/>
                <w:sz w:val="28"/>
                <w:szCs w:val="28"/>
              </w:rPr>
              <w:t>开展经济责任审计等的人数</w:t>
            </w:r>
          </w:p>
        </w:tc>
        <w:tc>
          <w:tcPr>
            <w:tcW w:w="1276" w:type="dxa"/>
            <w:vAlign w:val="center"/>
          </w:tcPr>
          <w:p w14:paraId="570897CC">
            <w:pPr>
              <w:spacing w:line="300" w:lineRule="exact"/>
              <w:jc w:val="left"/>
              <w:rPr>
                <w:rFonts w:ascii="方正书宋_GBK" w:eastAsia="方正书宋_GBK"/>
                <w:sz w:val="28"/>
                <w:szCs w:val="28"/>
              </w:rPr>
            </w:pPr>
            <w:r>
              <w:rPr>
                <w:rFonts w:hint="eastAsia" w:ascii="方正书宋_GBK" w:eastAsia="方正书宋_GBK"/>
                <w:sz w:val="28"/>
                <w:szCs w:val="28"/>
              </w:rPr>
              <w:t>≥</w:t>
            </w:r>
            <w:r>
              <w:rPr>
                <w:rFonts w:ascii="方正书宋_GBK" w:eastAsia="方正书宋_GBK"/>
                <w:sz w:val="28"/>
                <w:szCs w:val="28"/>
              </w:rPr>
              <w:t>10</w:t>
            </w:r>
            <w:r>
              <w:rPr>
                <w:rFonts w:hint="eastAsia" w:ascii="方正书宋_GBK" w:eastAsia="方正书宋_GBK"/>
                <w:sz w:val="28"/>
                <w:szCs w:val="28"/>
              </w:rPr>
              <w:t>人</w:t>
            </w:r>
          </w:p>
        </w:tc>
        <w:tc>
          <w:tcPr>
            <w:tcW w:w="1701" w:type="dxa"/>
            <w:vAlign w:val="center"/>
          </w:tcPr>
          <w:p w14:paraId="41B9C26D">
            <w:pPr>
              <w:spacing w:line="300" w:lineRule="exact"/>
              <w:jc w:val="left"/>
              <w:rPr>
                <w:rFonts w:ascii="方正书宋_GBK" w:eastAsia="方正书宋_GBK"/>
                <w:sz w:val="28"/>
                <w:szCs w:val="28"/>
              </w:rPr>
            </w:pPr>
            <w:r>
              <w:rPr>
                <w:rFonts w:hint="eastAsia" w:ascii="方正书宋_GBK" w:eastAsia="方正书宋_GBK"/>
                <w:sz w:val="28"/>
                <w:szCs w:val="28"/>
              </w:rPr>
              <w:t>依据工作方案</w:t>
            </w:r>
          </w:p>
        </w:tc>
      </w:tr>
      <w:tr w14:paraId="0E122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FD1FDA4">
            <w:pPr>
              <w:spacing w:line="300" w:lineRule="exact"/>
              <w:jc w:val="center"/>
              <w:rPr>
                <w:rFonts w:ascii="方正书宋_GBK" w:eastAsia="方正书宋_GBK"/>
                <w:sz w:val="28"/>
                <w:szCs w:val="28"/>
              </w:rPr>
            </w:pPr>
            <w:r>
              <w:rPr>
                <w:rFonts w:hint="eastAsia" w:ascii="方正书宋_GBK" w:eastAsia="方正书宋_GBK"/>
                <w:sz w:val="28"/>
                <w:szCs w:val="28"/>
              </w:rPr>
              <w:t>效果指标</w:t>
            </w:r>
          </w:p>
        </w:tc>
        <w:tc>
          <w:tcPr>
            <w:tcW w:w="1134" w:type="dxa"/>
            <w:vAlign w:val="center"/>
          </w:tcPr>
          <w:p w14:paraId="2CE03F9F">
            <w:pPr>
              <w:spacing w:line="300" w:lineRule="exact"/>
              <w:jc w:val="left"/>
              <w:rPr>
                <w:rFonts w:ascii="方正书宋_GBK" w:eastAsia="方正书宋_GBK"/>
                <w:sz w:val="28"/>
                <w:szCs w:val="28"/>
              </w:rPr>
            </w:pPr>
            <w:r>
              <w:rPr>
                <w:rFonts w:hint="eastAsia" w:ascii="方正书宋_GBK" w:eastAsia="方正书宋_GBK"/>
                <w:sz w:val="28"/>
                <w:szCs w:val="28"/>
              </w:rPr>
              <w:t>经济效益指标</w:t>
            </w:r>
          </w:p>
        </w:tc>
        <w:tc>
          <w:tcPr>
            <w:tcW w:w="1276" w:type="dxa"/>
            <w:vAlign w:val="center"/>
          </w:tcPr>
          <w:p w14:paraId="3E9FD2E5">
            <w:pPr>
              <w:spacing w:line="300" w:lineRule="exact"/>
              <w:jc w:val="left"/>
              <w:rPr>
                <w:rFonts w:ascii="方正书宋_GBK" w:eastAsia="方正书宋_GBK"/>
                <w:sz w:val="28"/>
                <w:szCs w:val="28"/>
              </w:rPr>
            </w:pPr>
            <w:r>
              <w:rPr>
                <w:rFonts w:hint="eastAsia" w:ascii="方正书宋_GBK" w:eastAsia="方正书宋_GBK"/>
                <w:sz w:val="28"/>
                <w:szCs w:val="28"/>
              </w:rPr>
              <w:t>发现违规资金金额（万元）</w:t>
            </w:r>
          </w:p>
        </w:tc>
        <w:tc>
          <w:tcPr>
            <w:tcW w:w="2891" w:type="dxa"/>
            <w:vAlign w:val="center"/>
          </w:tcPr>
          <w:p w14:paraId="3F2B2131">
            <w:pPr>
              <w:spacing w:line="300" w:lineRule="exact"/>
              <w:jc w:val="left"/>
              <w:rPr>
                <w:rFonts w:ascii="方正书宋_GBK" w:eastAsia="方正书宋_GBK"/>
                <w:sz w:val="28"/>
                <w:szCs w:val="28"/>
              </w:rPr>
            </w:pPr>
            <w:r>
              <w:rPr>
                <w:rFonts w:hint="eastAsia" w:ascii="方正书宋_GBK" w:eastAsia="方正书宋_GBK"/>
                <w:sz w:val="28"/>
                <w:szCs w:val="28"/>
              </w:rPr>
              <w:t>审计中发现的违规问题所涉及的资金额度</w:t>
            </w:r>
          </w:p>
        </w:tc>
        <w:tc>
          <w:tcPr>
            <w:tcW w:w="1276" w:type="dxa"/>
            <w:vAlign w:val="center"/>
          </w:tcPr>
          <w:p w14:paraId="7B14D827">
            <w:pPr>
              <w:spacing w:line="300" w:lineRule="exact"/>
              <w:jc w:val="left"/>
              <w:rPr>
                <w:rFonts w:ascii="方正书宋_GBK" w:eastAsia="方正书宋_GBK"/>
                <w:sz w:val="28"/>
                <w:szCs w:val="28"/>
              </w:rPr>
            </w:pPr>
            <w:r>
              <w:rPr>
                <w:rFonts w:hint="eastAsia" w:ascii="方正书宋_GBK" w:eastAsia="方正书宋_GBK"/>
                <w:sz w:val="28"/>
                <w:szCs w:val="28"/>
              </w:rPr>
              <w:t>≥</w:t>
            </w:r>
            <w:r>
              <w:rPr>
                <w:rFonts w:ascii="方正书宋_GBK" w:eastAsia="方正书宋_GBK"/>
                <w:sz w:val="28"/>
                <w:szCs w:val="28"/>
              </w:rPr>
              <w:t>2000</w:t>
            </w:r>
            <w:r>
              <w:rPr>
                <w:rFonts w:hint="eastAsia" w:ascii="方正书宋_GBK" w:eastAsia="方正书宋_GBK"/>
                <w:sz w:val="28"/>
                <w:szCs w:val="28"/>
              </w:rPr>
              <w:t>万元</w:t>
            </w:r>
          </w:p>
        </w:tc>
        <w:tc>
          <w:tcPr>
            <w:tcW w:w="1701" w:type="dxa"/>
            <w:vAlign w:val="center"/>
          </w:tcPr>
          <w:p w14:paraId="2118729F">
            <w:pPr>
              <w:spacing w:line="300" w:lineRule="exact"/>
              <w:jc w:val="left"/>
              <w:rPr>
                <w:rFonts w:ascii="方正书宋_GBK" w:eastAsia="方正书宋_GBK"/>
                <w:sz w:val="28"/>
                <w:szCs w:val="28"/>
              </w:rPr>
            </w:pPr>
            <w:r>
              <w:rPr>
                <w:rFonts w:hint="eastAsia" w:ascii="方正书宋_GBK" w:eastAsia="方正书宋_GBK"/>
                <w:sz w:val="28"/>
                <w:szCs w:val="28"/>
              </w:rPr>
              <w:t>依据工作方案</w:t>
            </w:r>
          </w:p>
        </w:tc>
      </w:tr>
      <w:tr w14:paraId="57CAF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B708114">
            <w:pPr>
              <w:spacing w:line="300" w:lineRule="exact"/>
              <w:jc w:val="center"/>
              <w:rPr>
                <w:rFonts w:ascii="方正书宋_GBK" w:eastAsia="方正书宋_GBK"/>
                <w:sz w:val="28"/>
                <w:szCs w:val="28"/>
              </w:rPr>
            </w:pPr>
            <w:r>
              <w:rPr>
                <w:rFonts w:hint="eastAsia" w:ascii="方正书宋_GBK" w:eastAsia="方正书宋_GBK"/>
                <w:sz w:val="28"/>
                <w:szCs w:val="28"/>
              </w:rPr>
              <w:t>满意度指标</w:t>
            </w:r>
          </w:p>
        </w:tc>
        <w:tc>
          <w:tcPr>
            <w:tcW w:w="1134" w:type="dxa"/>
            <w:vAlign w:val="center"/>
          </w:tcPr>
          <w:p w14:paraId="1ADA2D95">
            <w:pPr>
              <w:spacing w:line="300" w:lineRule="exact"/>
              <w:jc w:val="left"/>
              <w:rPr>
                <w:rFonts w:ascii="方正书宋_GBK" w:eastAsia="方正书宋_GBK"/>
                <w:sz w:val="28"/>
                <w:szCs w:val="28"/>
              </w:rPr>
            </w:pPr>
            <w:r>
              <w:rPr>
                <w:rFonts w:hint="eastAsia" w:ascii="方正书宋_GBK" w:eastAsia="方正书宋_GBK"/>
                <w:sz w:val="28"/>
                <w:szCs w:val="28"/>
              </w:rPr>
              <w:t>服务对象满意度指标</w:t>
            </w:r>
          </w:p>
        </w:tc>
        <w:tc>
          <w:tcPr>
            <w:tcW w:w="1276" w:type="dxa"/>
            <w:vAlign w:val="center"/>
          </w:tcPr>
          <w:p w14:paraId="701A5863">
            <w:pPr>
              <w:spacing w:line="300" w:lineRule="exact"/>
              <w:jc w:val="left"/>
              <w:rPr>
                <w:rFonts w:ascii="方正书宋_GBK" w:eastAsia="方正书宋_GBK"/>
                <w:sz w:val="28"/>
                <w:szCs w:val="28"/>
              </w:rPr>
            </w:pPr>
            <w:r>
              <w:rPr>
                <w:rFonts w:hint="eastAsia" w:ascii="方正书宋_GBK" w:eastAsia="方正书宋_GBK"/>
                <w:sz w:val="28"/>
                <w:szCs w:val="28"/>
              </w:rPr>
              <w:t>被审计单位满意度</w:t>
            </w:r>
          </w:p>
        </w:tc>
        <w:tc>
          <w:tcPr>
            <w:tcW w:w="2891" w:type="dxa"/>
            <w:vAlign w:val="center"/>
          </w:tcPr>
          <w:p w14:paraId="22A5E1E1">
            <w:pPr>
              <w:spacing w:line="300" w:lineRule="exact"/>
              <w:jc w:val="left"/>
              <w:rPr>
                <w:rFonts w:ascii="方正书宋_GBK" w:eastAsia="方正书宋_GBK"/>
                <w:sz w:val="28"/>
                <w:szCs w:val="28"/>
              </w:rPr>
            </w:pPr>
            <w:r>
              <w:rPr>
                <w:rFonts w:hint="eastAsia" w:ascii="方正书宋_GBK" w:eastAsia="方正书宋_GBK"/>
                <w:sz w:val="28"/>
                <w:szCs w:val="28"/>
              </w:rPr>
              <w:t>单位满意数量占总数的比例。</w:t>
            </w:r>
          </w:p>
        </w:tc>
        <w:tc>
          <w:tcPr>
            <w:tcW w:w="1276" w:type="dxa"/>
            <w:vAlign w:val="center"/>
          </w:tcPr>
          <w:p w14:paraId="1FE44B17">
            <w:pPr>
              <w:spacing w:line="300" w:lineRule="exact"/>
              <w:jc w:val="left"/>
              <w:rPr>
                <w:rFonts w:ascii="方正书宋_GBK" w:eastAsia="方正书宋_GBK"/>
                <w:sz w:val="28"/>
                <w:szCs w:val="28"/>
              </w:rPr>
            </w:pPr>
            <w:r>
              <w:rPr>
                <w:rFonts w:hint="eastAsia" w:ascii="方正书宋_GBK" w:eastAsia="方正书宋_GBK"/>
                <w:sz w:val="28"/>
                <w:szCs w:val="28"/>
              </w:rPr>
              <w:t>≥</w:t>
            </w:r>
            <w:r>
              <w:rPr>
                <w:rFonts w:ascii="方正书宋_GBK" w:eastAsia="方正书宋_GBK"/>
                <w:sz w:val="28"/>
                <w:szCs w:val="28"/>
              </w:rPr>
              <w:t>95%</w:t>
            </w:r>
          </w:p>
        </w:tc>
        <w:tc>
          <w:tcPr>
            <w:tcW w:w="1701" w:type="dxa"/>
            <w:vAlign w:val="center"/>
          </w:tcPr>
          <w:p w14:paraId="7E5227DC">
            <w:pPr>
              <w:spacing w:line="300" w:lineRule="exact"/>
              <w:jc w:val="left"/>
              <w:rPr>
                <w:rFonts w:ascii="方正书宋_GBK" w:eastAsia="方正书宋_GBK"/>
                <w:sz w:val="28"/>
                <w:szCs w:val="28"/>
              </w:rPr>
            </w:pPr>
            <w:r>
              <w:rPr>
                <w:rFonts w:hint="eastAsia" w:ascii="方正书宋_GBK" w:eastAsia="方正书宋_GBK"/>
                <w:sz w:val="28"/>
                <w:szCs w:val="28"/>
              </w:rPr>
              <w:t>依据工作方案</w:t>
            </w:r>
          </w:p>
        </w:tc>
      </w:tr>
    </w:tbl>
    <w:p w14:paraId="5D4028BE">
      <w:pPr>
        <w:spacing w:line="300" w:lineRule="exact"/>
        <w:ind w:firstLine="560" w:firstLineChars="200"/>
        <w:jc w:val="left"/>
        <w:rPr>
          <w:sz w:val="28"/>
          <w:szCs w:val="28"/>
        </w:rPr>
        <w:sectPr>
          <w:pgSz w:w="11907" w:h="16839"/>
          <w:pgMar w:top="1984" w:right="1304" w:bottom="1134" w:left="1304" w:header="851" w:footer="992" w:gutter="0"/>
          <w:cols w:space="425" w:num="1"/>
          <w:docGrid w:type="lines" w:linePitch="312" w:charSpace="0"/>
        </w:sectPr>
      </w:pPr>
    </w:p>
    <w:p w14:paraId="2110B359">
      <w:pPr>
        <w:spacing w:line="300" w:lineRule="exact"/>
        <w:ind w:firstLine="420" w:firstLineChars="200"/>
        <w:jc w:val="left"/>
      </w:pPr>
    </w:p>
    <w:p w14:paraId="2661A2EC">
      <w:pPr>
        <w:ind w:firstLine="640" w:firstLineChars="200"/>
        <w:jc w:val="left"/>
        <w:outlineLvl w:val="1"/>
        <w:rPr>
          <w:rFonts w:hAnsi="宋体"/>
          <w:b/>
          <w:sz w:val="32"/>
          <w:szCs w:val="32"/>
        </w:rPr>
      </w:pPr>
      <w:r>
        <w:rPr>
          <w:rFonts w:ascii="方正仿宋_GBK" w:eastAsia="方正仿宋_GBK"/>
          <w:b/>
          <w:sz w:val="32"/>
          <w:szCs w:val="32"/>
        </w:rPr>
        <w:t>3</w:t>
      </w:r>
      <w:r>
        <w:rPr>
          <w:rFonts w:hint="eastAsia" w:ascii="方正仿宋_GBK" w:eastAsia="方正仿宋_GBK"/>
          <w:b/>
          <w:sz w:val="32"/>
          <w:szCs w:val="32"/>
        </w:rPr>
        <w:t>、中介机构审计费绩效目标表</w:t>
      </w:r>
      <w:r>
        <w:rPr>
          <w:rFonts w:ascii="方正仿宋_GBK" w:eastAsia="方正仿宋_GBK"/>
          <w:b/>
          <w:sz w:val="32"/>
          <w:szCs w:val="32"/>
        </w:rPr>
        <w:fldChar w:fldCharType="begin"/>
      </w:r>
      <w:r>
        <w:rPr>
          <w:rFonts w:ascii="方正仿宋_GBK" w:eastAsia="方正仿宋_GBK"/>
          <w:b/>
          <w:sz w:val="32"/>
          <w:szCs w:val="32"/>
        </w:rPr>
        <w:instrText xml:space="preserve">tc "</w:instrText>
      </w:r>
      <w:bookmarkStart w:id="6" w:name="_Toc30345303"/>
      <w:r>
        <w:rPr>
          <w:rFonts w:ascii="方正仿宋_GBK" w:eastAsia="方正仿宋_GBK"/>
          <w:b/>
          <w:sz w:val="32"/>
          <w:szCs w:val="32"/>
        </w:rPr>
        <w:instrText xml:space="preserve">3</w:instrText>
      </w:r>
      <w:r>
        <w:rPr>
          <w:rFonts w:hint="eastAsia" w:ascii="方正仿宋_GBK" w:eastAsia="方正仿宋_GBK"/>
          <w:b/>
          <w:sz w:val="32"/>
          <w:szCs w:val="32"/>
        </w:rPr>
        <w:instrText xml:space="preserve">、中介机构审计费绩效目标表</w:instrText>
      </w:r>
      <w:bookmarkEnd w:id="6"/>
      <w:r>
        <w:rPr>
          <w:rFonts w:ascii="方正仿宋_GBK" w:eastAsia="方正仿宋_GBK"/>
          <w:b/>
          <w:sz w:val="32"/>
          <w:szCs w:val="32"/>
        </w:rPr>
        <w:instrText xml:space="preserve">" \f C \l 0000001</w:instrText>
      </w:r>
      <w:r>
        <w:rPr>
          <w:rFonts w:ascii="方正仿宋_GBK" w:eastAsia="方正仿宋_GBK"/>
          <w:b/>
          <w:sz w:val="32"/>
          <w:szCs w:val="32"/>
        </w:rPr>
        <w:fldChar w:fldCharType="end"/>
      </w:r>
    </w:p>
    <w:tbl>
      <w:tblPr>
        <w:tblStyle w:val="8"/>
        <w:tblW w:w="946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82"/>
        <w:gridCol w:w="8278"/>
      </w:tblGrid>
      <w:tr w14:paraId="23AE8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82" w:type="dxa"/>
            <w:tcBorders>
              <w:bottom w:val="nil"/>
            </w:tcBorders>
            <w:vAlign w:val="center"/>
          </w:tcPr>
          <w:p w14:paraId="71E904E2">
            <w:pPr>
              <w:spacing w:line="300" w:lineRule="exact"/>
              <w:jc w:val="center"/>
              <w:rPr>
                <w:rFonts w:ascii="方正书宋_GBK" w:eastAsia="方正书宋_GBK"/>
                <w:b/>
                <w:sz w:val="28"/>
                <w:szCs w:val="28"/>
              </w:rPr>
            </w:pPr>
            <w:r>
              <w:rPr>
                <w:rFonts w:hint="eastAsia" w:ascii="方正书宋_GBK" w:eastAsia="方正书宋_GBK"/>
                <w:b/>
                <w:sz w:val="28"/>
                <w:szCs w:val="28"/>
              </w:rPr>
              <w:t>绩效目标</w:t>
            </w:r>
          </w:p>
        </w:tc>
        <w:tc>
          <w:tcPr>
            <w:tcW w:w="8278" w:type="dxa"/>
            <w:tcBorders>
              <w:bottom w:val="nil"/>
            </w:tcBorders>
            <w:vAlign w:val="center"/>
          </w:tcPr>
          <w:p w14:paraId="4A8E9AA1">
            <w:pPr>
              <w:spacing w:line="300" w:lineRule="exact"/>
              <w:jc w:val="left"/>
              <w:rPr>
                <w:rFonts w:ascii="方正书宋_GBK" w:eastAsia="方正书宋_GBK"/>
                <w:sz w:val="28"/>
                <w:szCs w:val="28"/>
              </w:rPr>
            </w:pPr>
            <w:r>
              <w:rPr>
                <w:rFonts w:ascii="方正书宋_GBK" w:eastAsia="方正书宋_GBK"/>
                <w:sz w:val="28"/>
                <w:szCs w:val="28"/>
              </w:rPr>
              <w:t>1</w:t>
            </w:r>
            <w:r>
              <w:rPr>
                <w:rFonts w:hint="eastAsia" w:ascii="方正书宋_GBK" w:eastAsia="方正书宋_GBK"/>
                <w:sz w:val="28"/>
                <w:szCs w:val="28"/>
              </w:rPr>
              <w:t>、通过聘请中介机构，完成全部</w:t>
            </w:r>
            <w:r>
              <w:rPr>
                <w:rFonts w:ascii="方正书宋_GBK" w:eastAsia="方正书宋_GBK"/>
                <w:sz w:val="28"/>
                <w:szCs w:val="28"/>
              </w:rPr>
              <w:t>64</w:t>
            </w:r>
            <w:r>
              <w:rPr>
                <w:rFonts w:hint="eastAsia" w:ascii="方正书宋_GBK" w:eastAsia="方正书宋_GBK"/>
                <w:sz w:val="28"/>
                <w:szCs w:val="28"/>
              </w:rPr>
              <w:t>个审计项目。</w:t>
            </w:r>
          </w:p>
          <w:p w14:paraId="715D6A59">
            <w:pPr>
              <w:spacing w:line="300" w:lineRule="exact"/>
              <w:jc w:val="left"/>
              <w:rPr>
                <w:rFonts w:ascii="方正书宋_GBK" w:eastAsia="方正书宋_GBK"/>
                <w:sz w:val="28"/>
                <w:szCs w:val="28"/>
              </w:rPr>
            </w:pPr>
            <w:r>
              <w:rPr>
                <w:rFonts w:ascii="方正书宋_GBK" w:eastAsia="方正书宋_GBK"/>
                <w:sz w:val="28"/>
                <w:szCs w:val="28"/>
              </w:rPr>
              <w:t>2</w:t>
            </w:r>
            <w:r>
              <w:rPr>
                <w:rFonts w:hint="eastAsia" w:ascii="方正书宋_GBK" w:eastAsia="方正书宋_GBK"/>
                <w:sz w:val="28"/>
                <w:szCs w:val="28"/>
              </w:rPr>
              <w:t>、通过审计发现问题，加强整改落实，提高资金使用效率，挽回经济损失</w:t>
            </w:r>
            <w:r>
              <w:rPr>
                <w:rFonts w:ascii="方正书宋_GBK" w:eastAsia="方正书宋_GBK"/>
                <w:sz w:val="28"/>
                <w:szCs w:val="28"/>
              </w:rPr>
              <w:t>2000</w:t>
            </w:r>
            <w:r>
              <w:rPr>
                <w:rFonts w:hint="eastAsia" w:ascii="方正书宋_GBK" w:eastAsia="方正书宋_GBK"/>
                <w:sz w:val="28"/>
                <w:szCs w:val="28"/>
              </w:rPr>
              <w:t>万元。</w:t>
            </w:r>
          </w:p>
        </w:tc>
      </w:tr>
    </w:tbl>
    <w:p w14:paraId="19144584">
      <w:pPr>
        <w:spacing w:line="14" w:lineRule="exact"/>
        <w:ind w:firstLine="560" w:firstLineChars="200"/>
        <w:jc w:val="center"/>
        <w:rPr>
          <w:rFonts w:hAnsi="宋体"/>
          <w:sz w:val="28"/>
          <w:szCs w:val="28"/>
        </w:rPr>
      </w:pPr>
      <w:r>
        <w:rPr>
          <w:rFonts w:ascii="方正书宋_GBK" w:eastAsia="方正书宋_GBK"/>
          <w:sz w:val="28"/>
          <w:szCs w:val="28"/>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9310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7A0815D">
            <w:pPr>
              <w:spacing w:line="300" w:lineRule="exact"/>
              <w:jc w:val="center"/>
              <w:rPr>
                <w:rFonts w:ascii="方正书宋_GBK" w:eastAsia="方正书宋_GBK"/>
                <w:b/>
                <w:sz w:val="28"/>
                <w:szCs w:val="28"/>
              </w:rPr>
            </w:pPr>
            <w:r>
              <w:rPr>
                <w:rFonts w:hint="eastAsia" w:ascii="方正书宋_GBK" w:eastAsia="方正书宋_GBK"/>
                <w:b/>
                <w:sz w:val="28"/>
                <w:szCs w:val="28"/>
              </w:rPr>
              <w:t>一级指标</w:t>
            </w:r>
          </w:p>
        </w:tc>
        <w:tc>
          <w:tcPr>
            <w:tcW w:w="1134" w:type="dxa"/>
            <w:vAlign w:val="center"/>
          </w:tcPr>
          <w:p w14:paraId="2C08846F">
            <w:pPr>
              <w:spacing w:line="300" w:lineRule="exact"/>
              <w:jc w:val="center"/>
              <w:rPr>
                <w:rFonts w:ascii="方正书宋_GBK" w:eastAsia="方正书宋_GBK"/>
                <w:b/>
                <w:sz w:val="28"/>
                <w:szCs w:val="28"/>
              </w:rPr>
            </w:pPr>
            <w:r>
              <w:rPr>
                <w:rFonts w:hint="eastAsia" w:ascii="方正书宋_GBK" w:eastAsia="方正书宋_GBK"/>
                <w:b/>
                <w:sz w:val="28"/>
                <w:szCs w:val="28"/>
              </w:rPr>
              <w:t>二级指标</w:t>
            </w:r>
          </w:p>
        </w:tc>
        <w:tc>
          <w:tcPr>
            <w:tcW w:w="1276" w:type="dxa"/>
            <w:vAlign w:val="center"/>
          </w:tcPr>
          <w:p w14:paraId="3022E5B8">
            <w:pPr>
              <w:spacing w:line="300" w:lineRule="exact"/>
              <w:jc w:val="center"/>
              <w:rPr>
                <w:rFonts w:ascii="方正书宋_GBK" w:eastAsia="方正书宋_GBK"/>
                <w:b/>
                <w:sz w:val="28"/>
                <w:szCs w:val="28"/>
              </w:rPr>
            </w:pPr>
            <w:r>
              <w:rPr>
                <w:rFonts w:hint="eastAsia" w:ascii="方正书宋_GBK" w:eastAsia="方正书宋_GBK"/>
                <w:b/>
                <w:sz w:val="28"/>
                <w:szCs w:val="28"/>
              </w:rPr>
              <w:t>三级指标</w:t>
            </w:r>
          </w:p>
        </w:tc>
        <w:tc>
          <w:tcPr>
            <w:tcW w:w="2891" w:type="dxa"/>
            <w:vAlign w:val="center"/>
          </w:tcPr>
          <w:p w14:paraId="78DEFACC">
            <w:pPr>
              <w:spacing w:line="300" w:lineRule="exact"/>
              <w:jc w:val="center"/>
              <w:rPr>
                <w:rFonts w:ascii="方正书宋_GBK" w:eastAsia="方正书宋_GBK"/>
                <w:b/>
                <w:sz w:val="28"/>
                <w:szCs w:val="28"/>
              </w:rPr>
            </w:pPr>
            <w:r>
              <w:rPr>
                <w:rFonts w:hint="eastAsia" w:ascii="方正书宋_GBK" w:eastAsia="方正书宋_GBK"/>
                <w:b/>
                <w:sz w:val="28"/>
                <w:szCs w:val="28"/>
              </w:rPr>
              <w:t>绩效指标描述</w:t>
            </w:r>
          </w:p>
        </w:tc>
        <w:tc>
          <w:tcPr>
            <w:tcW w:w="1276" w:type="dxa"/>
            <w:vAlign w:val="center"/>
          </w:tcPr>
          <w:p w14:paraId="66611928">
            <w:pPr>
              <w:spacing w:line="300" w:lineRule="exact"/>
              <w:jc w:val="center"/>
              <w:rPr>
                <w:rFonts w:ascii="方正书宋_GBK" w:eastAsia="方正书宋_GBK"/>
                <w:b/>
                <w:sz w:val="28"/>
                <w:szCs w:val="28"/>
              </w:rPr>
            </w:pPr>
            <w:r>
              <w:rPr>
                <w:rFonts w:hint="eastAsia" w:ascii="方正书宋_GBK" w:eastAsia="方正书宋_GBK"/>
                <w:b/>
                <w:sz w:val="28"/>
                <w:szCs w:val="28"/>
              </w:rPr>
              <w:t>指标值</w:t>
            </w:r>
          </w:p>
        </w:tc>
        <w:tc>
          <w:tcPr>
            <w:tcW w:w="1701" w:type="dxa"/>
            <w:vAlign w:val="center"/>
          </w:tcPr>
          <w:p w14:paraId="0D971BA6">
            <w:pPr>
              <w:spacing w:line="300" w:lineRule="exact"/>
              <w:jc w:val="center"/>
              <w:rPr>
                <w:rFonts w:ascii="方正书宋_GBK" w:eastAsia="方正书宋_GBK"/>
                <w:b/>
                <w:sz w:val="28"/>
                <w:szCs w:val="28"/>
              </w:rPr>
            </w:pPr>
            <w:r>
              <w:rPr>
                <w:rFonts w:hint="eastAsia" w:ascii="方正书宋_GBK" w:eastAsia="方正书宋_GBK"/>
                <w:b/>
                <w:sz w:val="28"/>
                <w:szCs w:val="28"/>
              </w:rPr>
              <w:t>指标值确定依据</w:t>
            </w:r>
          </w:p>
        </w:tc>
      </w:tr>
      <w:tr w14:paraId="01180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9AACBC1">
            <w:pPr>
              <w:spacing w:line="300" w:lineRule="exact"/>
              <w:jc w:val="center"/>
              <w:rPr>
                <w:rFonts w:ascii="方正书宋_GBK" w:eastAsia="方正书宋_GBK"/>
                <w:sz w:val="28"/>
                <w:szCs w:val="28"/>
              </w:rPr>
            </w:pPr>
            <w:r>
              <w:rPr>
                <w:rFonts w:hint="eastAsia" w:ascii="方正书宋_GBK" w:eastAsia="方正书宋_GBK"/>
                <w:sz w:val="28"/>
                <w:szCs w:val="28"/>
              </w:rPr>
              <w:t>产出指标</w:t>
            </w:r>
          </w:p>
        </w:tc>
        <w:tc>
          <w:tcPr>
            <w:tcW w:w="1134" w:type="dxa"/>
            <w:vAlign w:val="center"/>
          </w:tcPr>
          <w:p w14:paraId="41EFC36B">
            <w:pPr>
              <w:spacing w:line="300" w:lineRule="exact"/>
              <w:jc w:val="left"/>
              <w:rPr>
                <w:rFonts w:ascii="方正书宋_GBK" w:eastAsia="方正书宋_GBK"/>
                <w:sz w:val="28"/>
                <w:szCs w:val="28"/>
              </w:rPr>
            </w:pPr>
            <w:r>
              <w:rPr>
                <w:rFonts w:hint="eastAsia" w:ascii="方正书宋_GBK" w:eastAsia="方正书宋_GBK"/>
                <w:sz w:val="28"/>
                <w:szCs w:val="28"/>
              </w:rPr>
              <w:t>数量指标</w:t>
            </w:r>
          </w:p>
        </w:tc>
        <w:tc>
          <w:tcPr>
            <w:tcW w:w="1276" w:type="dxa"/>
            <w:vAlign w:val="center"/>
          </w:tcPr>
          <w:p w14:paraId="1CF61685">
            <w:pPr>
              <w:spacing w:line="300" w:lineRule="exact"/>
              <w:jc w:val="left"/>
              <w:rPr>
                <w:rFonts w:ascii="方正书宋_GBK" w:eastAsia="方正书宋_GBK"/>
                <w:sz w:val="28"/>
                <w:szCs w:val="28"/>
              </w:rPr>
            </w:pPr>
            <w:r>
              <w:rPr>
                <w:rFonts w:hint="eastAsia" w:ascii="方正书宋_GBK" w:eastAsia="方正书宋_GBK"/>
                <w:sz w:val="28"/>
                <w:szCs w:val="28"/>
              </w:rPr>
              <w:t>审计项目数量</w:t>
            </w:r>
          </w:p>
        </w:tc>
        <w:tc>
          <w:tcPr>
            <w:tcW w:w="2891" w:type="dxa"/>
            <w:vAlign w:val="center"/>
          </w:tcPr>
          <w:p w14:paraId="5DCB1B3D">
            <w:pPr>
              <w:spacing w:line="300" w:lineRule="exact"/>
              <w:jc w:val="left"/>
              <w:rPr>
                <w:rFonts w:ascii="方正书宋_GBK" w:eastAsia="方正书宋_GBK"/>
                <w:sz w:val="28"/>
                <w:szCs w:val="28"/>
              </w:rPr>
            </w:pPr>
            <w:r>
              <w:rPr>
                <w:rFonts w:hint="eastAsia" w:ascii="方正书宋_GBK" w:eastAsia="方正书宋_GBK"/>
                <w:sz w:val="28"/>
                <w:szCs w:val="28"/>
              </w:rPr>
              <w:t>开展对口支援项目、项目支出等审计的数量</w:t>
            </w:r>
          </w:p>
        </w:tc>
        <w:tc>
          <w:tcPr>
            <w:tcW w:w="1276" w:type="dxa"/>
            <w:vAlign w:val="center"/>
          </w:tcPr>
          <w:p w14:paraId="5C1976F9">
            <w:pPr>
              <w:spacing w:line="300" w:lineRule="exact"/>
              <w:jc w:val="left"/>
              <w:rPr>
                <w:rFonts w:ascii="方正书宋_GBK" w:eastAsia="方正书宋_GBK"/>
                <w:sz w:val="28"/>
                <w:szCs w:val="28"/>
              </w:rPr>
            </w:pPr>
            <w:r>
              <w:rPr>
                <w:rFonts w:hint="eastAsia" w:ascii="方正书宋_GBK" w:eastAsia="方正书宋_GBK"/>
                <w:sz w:val="28"/>
                <w:szCs w:val="28"/>
              </w:rPr>
              <w:t>≥</w:t>
            </w:r>
            <w:r>
              <w:rPr>
                <w:rFonts w:ascii="方正书宋_GBK" w:eastAsia="方正书宋_GBK"/>
                <w:sz w:val="28"/>
                <w:szCs w:val="28"/>
              </w:rPr>
              <w:t>64</w:t>
            </w:r>
            <w:r>
              <w:rPr>
                <w:rFonts w:hint="eastAsia" w:ascii="方正书宋_GBK" w:eastAsia="方正书宋_GBK"/>
                <w:sz w:val="28"/>
                <w:szCs w:val="28"/>
              </w:rPr>
              <w:t>个</w:t>
            </w:r>
          </w:p>
        </w:tc>
        <w:tc>
          <w:tcPr>
            <w:tcW w:w="1701" w:type="dxa"/>
            <w:vAlign w:val="center"/>
          </w:tcPr>
          <w:p w14:paraId="69A74A56">
            <w:pPr>
              <w:spacing w:line="300" w:lineRule="exact"/>
              <w:jc w:val="left"/>
              <w:rPr>
                <w:rFonts w:ascii="方正书宋_GBK" w:eastAsia="方正书宋_GBK"/>
                <w:sz w:val="28"/>
                <w:szCs w:val="28"/>
              </w:rPr>
            </w:pPr>
            <w:r>
              <w:rPr>
                <w:rFonts w:hint="eastAsia" w:ascii="方正书宋_GBK" w:eastAsia="方正书宋_GBK"/>
                <w:sz w:val="28"/>
                <w:szCs w:val="28"/>
              </w:rPr>
              <w:t>依据工作方案</w:t>
            </w:r>
          </w:p>
        </w:tc>
      </w:tr>
      <w:tr w14:paraId="63AC7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8638C21">
            <w:pPr>
              <w:spacing w:line="300" w:lineRule="exact"/>
              <w:jc w:val="center"/>
              <w:rPr>
                <w:rFonts w:ascii="方正书宋_GBK" w:eastAsia="方正书宋_GBK"/>
                <w:sz w:val="28"/>
                <w:szCs w:val="28"/>
              </w:rPr>
            </w:pPr>
          </w:p>
        </w:tc>
        <w:tc>
          <w:tcPr>
            <w:tcW w:w="1134" w:type="dxa"/>
            <w:vAlign w:val="center"/>
          </w:tcPr>
          <w:p w14:paraId="022F110C">
            <w:pPr>
              <w:spacing w:line="300" w:lineRule="exact"/>
              <w:jc w:val="left"/>
              <w:rPr>
                <w:rFonts w:ascii="方正书宋_GBK" w:eastAsia="方正书宋_GBK"/>
                <w:sz w:val="28"/>
                <w:szCs w:val="28"/>
              </w:rPr>
            </w:pPr>
            <w:r>
              <w:rPr>
                <w:rFonts w:hint="eastAsia" w:ascii="方正书宋_GBK" w:eastAsia="方正书宋_GBK"/>
                <w:sz w:val="28"/>
                <w:szCs w:val="28"/>
              </w:rPr>
              <w:t>数量指标</w:t>
            </w:r>
          </w:p>
        </w:tc>
        <w:tc>
          <w:tcPr>
            <w:tcW w:w="1276" w:type="dxa"/>
            <w:vAlign w:val="center"/>
          </w:tcPr>
          <w:p w14:paraId="256B14F5">
            <w:pPr>
              <w:spacing w:line="300" w:lineRule="exact"/>
              <w:jc w:val="left"/>
              <w:rPr>
                <w:rFonts w:ascii="方正书宋_GBK" w:eastAsia="方正书宋_GBK"/>
                <w:sz w:val="28"/>
                <w:szCs w:val="28"/>
              </w:rPr>
            </w:pPr>
            <w:r>
              <w:rPr>
                <w:rFonts w:hint="eastAsia" w:ascii="方正书宋_GBK" w:eastAsia="方正书宋_GBK"/>
                <w:sz w:val="28"/>
                <w:szCs w:val="28"/>
              </w:rPr>
              <w:t>出具审计报告数量</w:t>
            </w:r>
          </w:p>
        </w:tc>
        <w:tc>
          <w:tcPr>
            <w:tcW w:w="2891" w:type="dxa"/>
            <w:vAlign w:val="center"/>
          </w:tcPr>
          <w:p w14:paraId="107D3323">
            <w:pPr>
              <w:spacing w:line="300" w:lineRule="exact"/>
              <w:jc w:val="left"/>
              <w:rPr>
                <w:rFonts w:ascii="方正书宋_GBK" w:eastAsia="方正书宋_GBK"/>
                <w:sz w:val="28"/>
                <w:szCs w:val="28"/>
              </w:rPr>
            </w:pPr>
            <w:r>
              <w:rPr>
                <w:rFonts w:hint="eastAsia" w:ascii="方正书宋_GBK" w:eastAsia="方正书宋_GBK"/>
                <w:sz w:val="28"/>
                <w:szCs w:val="28"/>
              </w:rPr>
              <w:t>出具审计报告数量</w:t>
            </w:r>
          </w:p>
        </w:tc>
        <w:tc>
          <w:tcPr>
            <w:tcW w:w="1276" w:type="dxa"/>
            <w:vAlign w:val="center"/>
          </w:tcPr>
          <w:p w14:paraId="06395790">
            <w:pPr>
              <w:spacing w:line="300" w:lineRule="exact"/>
              <w:jc w:val="left"/>
              <w:rPr>
                <w:rFonts w:ascii="方正书宋_GBK" w:eastAsia="方正书宋_GBK"/>
                <w:sz w:val="28"/>
                <w:szCs w:val="28"/>
              </w:rPr>
            </w:pPr>
            <w:r>
              <w:rPr>
                <w:rFonts w:hint="eastAsia" w:ascii="方正书宋_GBK" w:eastAsia="方正书宋_GBK"/>
                <w:sz w:val="28"/>
                <w:szCs w:val="28"/>
              </w:rPr>
              <w:t>≥</w:t>
            </w:r>
            <w:r>
              <w:rPr>
                <w:rFonts w:ascii="方正书宋_GBK" w:eastAsia="方正书宋_GBK"/>
                <w:sz w:val="28"/>
                <w:szCs w:val="28"/>
              </w:rPr>
              <w:t>64</w:t>
            </w:r>
            <w:r>
              <w:rPr>
                <w:rFonts w:hint="eastAsia" w:ascii="方正书宋_GBK" w:eastAsia="方正书宋_GBK"/>
                <w:sz w:val="28"/>
                <w:szCs w:val="28"/>
              </w:rPr>
              <w:t>份</w:t>
            </w:r>
          </w:p>
        </w:tc>
        <w:tc>
          <w:tcPr>
            <w:tcW w:w="1701" w:type="dxa"/>
            <w:vAlign w:val="center"/>
          </w:tcPr>
          <w:p w14:paraId="4E0B18F2">
            <w:pPr>
              <w:spacing w:line="300" w:lineRule="exact"/>
              <w:jc w:val="left"/>
              <w:rPr>
                <w:rFonts w:ascii="方正书宋_GBK" w:eastAsia="方正书宋_GBK"/>
                <w:sz w:val="28"/>
                <w:szCs w:val="28"/>
              </w:rPr>
            </w:pPr>
            <w:r>
              <w:rPr>
                <w:rFonts w:hint="eastAsia" w:ascii="方正书宋_GBK" w:eastAsia="方正书宋_GBK"/>
                <w:sz w:val="28"/>
                <w:szCs w:val="28"/>
              </w:rPr>
              <w:t>依据工作方案</w:t>
            </w:r>
          </w:p>
        </w:tc>
      </w:tr>
      <w:tr w14:paraId="3F374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89FAE7B">
            <w:pPr>
              <w:spacing w:line="300" w:lineRule="exact"/>
              <w:jc w:val="center"/>
              <w:rPr>
                <w:rFonts w:ascii="方正书宋_GBK" w:eastAsia="方正书宋_GBK"/>
                <w:sz w:val="28"/>
                <w:szCs w:val="28"/>
              </w:rPr>
            </w:pPr>
            <w:r>
              <w:rPr>
                <w:rFonts w:hint="eastAsia" w:ascii="方正书宋_GBK" w:eastAsia="方正书宋_GBK"/>
                <w:sz w:val="28"/>
                <w:szCs w:val="28"/>
              </w:rPr>
              <w:t>效果指标</w:t>
            </w:r>
          </w:p>
        </w:tc>
        <w:tc>
          <w:tcPr>
            <w:tcW w:w="1134" w:type="dxa"/>
            <w:vAlign w:val="center"/>
          </w:tcPr>
          <w:p w14:paraId="0E796F8C">
            <w:pPr>
              <w:spacing w:line="300" w:lineRule="exact"/>
              <w:jc w:val="left"/>
              <w:rPr>
                <w:rFonts w:ascii="方正书宋_GBK" w:eastAsia="方正书宋_GBK"/>
                <w:sz w:val="28"/>
                <w:szCs w:val="28"/>
              </w:rPr>
            </w:pPr>
            <w:r>
              <w:rPr>
                <w:rFonts w:hint="eastAsia" w:ascii="方正书宋_GBK" w:eastAsia="方正书宋_GBK"/>
                <w:sz w:val="28"/>
                <w:szCs w:val="28"/>
              </w:rPr>
              <w:t>社会效益指标</w:t>
            </w:r>
          </w:p>
        </w:tc>
        <w:tc>
          <w:tcPr>
            <w:tcW w:w="1276" w:type="dxa"/>
            <w:vAlign w:val="center"/>
          </w:tcPr>
          <w:p w14:paraId="18AC30D5">
            <w:pPr>
              <w:spacing w:line="300" w:lineRule="exact"/>
              <w:jc w:val="left"/>
              <w:rPr>
                <w:rFonts w:ascii="方正书宋_GBK" w:eastAsia="方正书宋_GBK"/>
                <w:sz w:val="28"/>
                <w:szCs w:val="28"/>
              </w:rPr>
            </w:pPr>
            <w:r>
              <w:rPr>
                <w:rFonts w:hint="eastAsia" w:ascii="方正书宋_GBK" w:eastAsia="方正书宋_GBK"/>
                <w:sz w:val="28"/>
                <w:szCs w:val="28"/>
              </w:rPr>
              <w:t>挽回经济损失</w:t>
            </w:r>
          </w:p>
        </w:tc>
        <w:tc>
          <w:tcPr>
            <w:tcW w:w="2891" w:type="dxa"/>
            <w:vAlign w:val="center"/>
          </w:tcPr>
          <w:p w14:paraId="600681C3">
            <w:pPr>
              <w:spacing w:line="300" w:lineRule="exact"/>
              <w:jc w:val="left"/>
              <w:rPr>
                <w:rFonts w:ascii="方正书宋_GBK" w:eastAsia="方正书宋_GBK"/>
                <w:sz w:val="28"/>
                <w:szCs w:val="28"/>
              </w:rPr>
            </w:pPr>
            <w:r>
              <w:rPr>
                <w:rFonts w:hint="eastAsia" w:ascii="方正书宋_GBK" w:eastAsia="方正书宋_GBK"/>
                <w:sz w:val="28"/>
                <w:szCs w:val="28"/>
              </w:rPr>
              <w:t>通过审计发现问题，加强整改落实，提高资金使用效率。</w:t>
            </w:r>
          </w:p>
        </w:tc>
        <w:tc>
          <w:tcPr>
            <w:tcW w:w="1276" w:type="dxa"/>
            <w:vAlign w:val="center"/>
          </w:tcPr>
          <w:p w14:paraId="376B169C">
            <w:pPr>
              <w:spacing w:line="300" w:lineRule="exact"/>
              <w:jc w:val="left"/>
              <w:rPr>
                <w:rFonts w:ascii="方正书宋_GBK" w:eastAsia="方正书宋_GBK"/>
                <w:sz w:val="28"/>
                <w:szCs w:val="28"/>
              </w:rPr>
            </w:pPr>
            <w:r>
              <w:rPr>
                <w:rFonts w:hint="eastAsia" w:ascii="方正书宋_GBK" w:eastAsia="方正书宋_GBK"/>
                <w:sz w:val="28"/>
                <w:szCs w:val="28"/>
              </w:rPr>
              <w:t>≥</w:t>
            </w:r>
            <w:r>
              <w:rPr>
                <w:rFonts w:ascii="方正书宋_GBK" w:eastAsia="方正书宋_GBK"/>
                <w:sz w:val="28"/>
                <w:szCs w:val="28"/>
              </w:rPr>
              <w:t>2000</w:t>
            </w:r>
            <w:r>
              <w:rPr>
                <w:rFonts w:hint="eastAsia" w:ascii="方正书宋_GBK" w:eastAsia="方正书宋_GBK"/>
                <w:sz w:val="28"/>
                <w:szCs w:val="28"/>
              </w:rPr>
              <w:t>万元</w:t>
            </w:r>
          </w:p>
        </w:tc>
        <w:tc>
          <w:tcPr>
            <w:tcW w:w="1701" w:type="dxa"/>
            <w:vAlign w:val="center"/>
          </w:tcPr>
          <w:p w14:paraId="17FE50F8">
            <w:pPr>
              <w:spacing w:line="300" w:lineRule="exact"/>
              <w:jc w:val="left"/>
              <w:rPr>
                <w:rFonts w:ascii="方正书宋_GBK" w:eastAsia="方正书宋_GBK"/>
                <w:sz w:val="28"/>
                <w:szCs w:val="28"/>
              </w:rPr>
            </w:pPr>
            <w:r>
              <w:rPr>
                <w:rFonts w:hint="eastAsia" w:ascii="方正书宋_GBK" w:eastAsia="方正书宋_GBK"/>
                <w:sz w:val="28"/>
                <w:szCs w:val="28"/>
              </w:rPr>
              <w:t>依据工作方案</w:t>
            </w:r>
          </w:p>
        </w:tc>
      </w:tr>
      <w:tr w14:paraId="1D83B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D605C1C">
            <w:pPr>
              <w:spacing w:line="300" w:lineRule="exact"/>
              <w:jc w:val="center"/>
              <w:rPr>
                <w:rFonts w:ascii="方正书宋_GBK" w:eastAsia="方正书宋_GBK"/>
                <w:sz w:val="28"/>
                <w:szCs w:val="28"/>
              </w:rPr>
            </w:pPr>
            <w:r>
              <w:rPr>
                <w:rFonts w:hint="eastAsia" w:ascii="方正书宋_GBK" w:eastAsia="方正书宋_GBK"/>
                <w:sz w:val="28"/>
                <w:szCs w:val="28"/>
              </w:rPr>
              <w:t>满意度指标</w:t>
            </w:r>
          </w:p>
        </w:tc>
        <w:tc>
          <w:tcPr>
            <w:tcW w:w="1134" w:type="dxa"/>
            <w:vAlign w:val="center"/>
          </w:tcPr>
          <w:p w14:paraId="4C515A92">
            <w:pPr>
              <w:spacing w:line="300" w:lineRule="exact"/>
              <w:jc w:val="left"/>
              <w:rPr>
                <w:rFonts w:ascii="方正书宋_GBK" w:eastAsia="方正书宋_GBK"/>
                <w:sz w:val="28"/>
                <w:szCs w:val="28"/>
              </w:rPr>
            </w:pPr>
            <w:r>
              <w:rPr>
                <w:rFonts w:hint="eastAsia" w:ascii="方正书宋_GBK" w:eastAsia="方正书宋_GBK"/>
                <w:sz w:val="28"/>
                <w:szCs w:val="28"/>
              </w:rPr>
              <w:t>服务对象满意度指标</w:t>
            </w:r>
          </w:p>
        </w:tc>
        <w:tc>
          <w:tcPr>
            <w:tcW w:w="1276" w:type="dxa"/>
            <w:vAlign w:val="center"/>
          </w:tcPr>
          <w:p w14:paraId="62F4090A">
            <w:pPr>
              <w:spacing w:line="300" w:lineRule="exact"/>
              <w:jc w:val="left"/>
              <w:rPr>
                <w:rFonts w:ascii="方正书宋_GBK" w:eastAsia="方正书宋_GBK"/>
                <w:sz w:val="28"/>
                <w:szCs w:val="28"/>
              </w:rPr>
            </w:pPr>
            <w:r>
              <w:rPr>
                <w:rFonts w:hint="eastAsia" w:ascii="方正书宋_GBK" w:eastAsia="方正书宋_GBK"/>
                <w:sz w:val="28"/>
                <w:szCs w:val="28"/>
              </w:rPr>
              <w:t>群众满意度</w:t>
            </w:r>
          </w:p>
        </w:tc>
        <w:tc>
          <w:tcPr>
            <w:tcW w:w="2891" w:type="dxa"/>
            <w:vAlign w:val="center"/>
          </w:tcPr>
          <w:p w14:paraId="0A4E6DB5">
            <w:pPr>
              <w:spacing w:line="300" w:lineRule="exact"/>
              <w:jc w:val="left"/>
              <w:rPr>
                <w:rFonts w:ascii="方正书宋_GBK" w:eastAsia="方正书宋_GBK"/>
                <w:sz w:val="28"/>
                <w:szCs w:val="28"/>
              </w:rPr>
            </w:pPr>
            <w:r>
              <w:rPr>
                <w:rFonts w:hint="eastAsia" w:ascii="方正书宋_GBK" w:eastAsia="方正书宋_GBK"/>
                <w:sz w:val="28"/>
                <w:szCs w:val="28"/>
              </w:rPr>
              <w:t>群众对审计工作的整体满意度</w:t>
            </w:r>
          </w:p>
        </w:tc>
        <w:tc>
          <w:tcPr>
            <w:tcW w:w="1276" w:type="dxa"/>
            <w:vAlign w:val="center"/>
          </w:tcPr>
          <w:p w14:paraId="36691989">
            <w:pPr>
              <w:spacing w:line="300" w:lineRule="exact"/>
              <w:jc w:val="left"/>
              <w:rPr>
                <w:rFonts w:ascii="方正书宋_GBK" w:eastAsia="方正书宋_GBK"/>
                <w:sz w:val="28"/>
                <w:szCs w:val="28"/>
              </w:rPr>
            </w:pPr>
            <w:r>
              <w:rPr>
                <w:rFonts w:hint="eastAsia" w:ascii="方正书宋_GBK" w:eastAsia="方正书宋_GBK"/>
                <w:sz w:val="28"/>
                <w:szCs w:val="28"/>
              </w:rPr>
              <w:t>≥</w:t>
            </w:r>
            <w:r>
              <w:rPr>
                <w:rFonts w:ascii="方正书宋_GBK" w:eastAsia="方正书宋_GBK"/>
                <w:sz w:val="28"/>
                <w:szCs w:val="28"/>
              </w:rPr>
              <w:t>95%</w:t>
            </w:r>
          </w:p>
        </w:tc>
        <w:tc>
          <w:tcPr>
            <w:tcW w:w="1701" w:type="dxa"/>
            <w:vAlign w:val="center"/>
          </w:tcPr>
          <w:p w14:paraId="0E230A56">
            <w:pPr>
              <w:spacing w:line="300" w:lineRule="exact"/>
              <w:jc w:val="left"/>
              <w:rPr>
                <w:rFonts w:ascii="方正书宋_GBK" w:eastAsia="方正书宋_GBK"/>
                <w:sz w:val="28"/>
                <w:szCs w:val="28"/>
              </w:rPr>
            </w:pPr>
            <w:r>
              <w:rPr>
                <w:rFonts w:hint="eastAsia" w:ascii="方正书宋_GBK" w:eastAsia="方正书宋_GBK"/>
                <w:sz w:val="28"/>
                <w:szCs w:val="28"/>
              </w:rPr>
              <w:t>依工作方案</w:t>
            </w:r>
          </w:p>
        </w:tc>
      </w:tr>
    </w:tbl>
    <w:p w14:paraId="472C0C6C">
      <w:pPr>
        <w:spacing w:line="300" w:lineRule="exact"/>
        <w:ind w:firstLine="560" w:firstLineChars="200"/>
        <w:jc w:val="left"/>
        <w:rPr>
          <w:sz w:val="28"/>
          <w:szCs w:val="28"/>
        </w:rPr>
        <w:sectPr>
          <w:pgSz w:w="11907" w:h="16839"/>
          <w:pgMar w:top="1984" w:right="1304" w:bottom="1134" w:left="1304" w:header="851" w:footer="992" w:gutter="0"/>
          <w:cols w:space="425" w:num="1"/>
          <w:docGrid w:type="lines" w:linePitch="312" w:charSpace="0"/>
        </w:sectPr>
      </w:pPr>
    </w:p>
    <w:p w14:paraId="192E98C3">
      <w:pPr>
        <w:spacing w:line="300" w:lineRule="exact"/>
        <w:ind w:firstLine="420" w:firstLineChars="200"/>
        <w:jc w:val="left"/>
      </w:pPr>
    </w:p>
    <w:p w14:paraId="3D65C026">
      <w:pPr>
        <w:ind w:firstLine="640" w:firstLineChars="200"/>
        <w:jc w:val="left"/>
        <w:outlineLvl w:val="1"/>
        <w:rPr>
          <w:rFonts w:hAnsi="宋体"/>
          <w:b/>
          <w:sz w:val="32"/>
          <w:szCs w:val="32"/>
        </w:rPr>
      </w:pPr>
      <w:r>
        <w:rPr>
          <w:rFonts w:ascii="方正仿宋_GBK" w:eastAsia="方正仿宋_GBK"/>
          <w:b/>
          <w:sz w:val="32"/>
          <w:szCs w:val="32"/>
        </w:rPr>
        <w:t>4</w:t>
      </w:r>
      <w:r>
        <w:rPr>
          <w:rFonts w:hint="eastAsia" w:ascii="方正仿宋_GBK" w:eastAsia="方正仿宋_GBK"/>
          <w:b/>
          <w:sz w:val="32"/>
          <w:szCs w:val="32"/>
        </w:rPr>
        <w:t>、专项审计业务经费绩效目标表</w:t>
      </w:r>
      <w:r>
        <w:rPr>
          <w:rFonts w:ascii="方正仿宋_GBK" w:eastAsia="方正仿宋_GBK"/>
          <w:b/>
          <w:sz w:val="32"/>
          <w:szCs w:val="32"/>
        </w:rPr>
        <w:fldChar w:fldCharType="begin"/>
      </w:r>
      <w:r>
        <w:rPr>
          <w:rFonts w:ascii="方正仿宋_GBK" w:eastAsia="方正仿宋_GBK"/>
          <w:b/>
          <w:sz w:val="32"/>
          <w:szCs w:val="32"/>
        </w:rPr>
        <w:instrText xml:space="preserve">tc "</w:instrText>
      </w:r>
      <w:bookmarkStart w:id="7" w:name="_Toc30345304"/>
      <w:r>
        <w:rPr>
          <w:rFonts w:ascii="方正仿宋_GBK" w:eastAsia="方正仿宋_GBK"/>
          <w:b/>
          <w:sz w:val="32"/>
          <w:szCs w:val="32"/>
        </w:rPr>
        <w:instrText xml:space="preserve">4</w:instrText>
      </w:r>
      <w:r>
        <w:rPr>
          <w:rFonts w:hint="eastAsia" w:ascii="方正仿宋_GBK" w:eastAsia="方正仿宋_GBK"/>
          <w:b/>
          <w:sz w:val="32"/>
          <w:szCs w:val="32"/>
        </w:rPr>
        <w:instrText xml:space="preserve">、专项审计业务经费绩效目标表</w:instrText>
      </w:r>
      <w:bookmarkEnd w:id="7"/>
      <w:r>
        <w:rPr>
          <w:rFonts w:ascii="方正仿宋_GBK" w:eastAsia="方正仿宋_GBK"/>
          <w:b/>
          <w:sz w:val="32"/>
          <w:szCs w:val="32"/>
        </w:rPr>
        <w:instrText xml:space="preserve">" \f C \l 0000001</w:instrText>
      </w:r>
      <w:r>
        <w:rPr>
          <w:rFonts w:ascii="方正仿宋_GBK" w:eastAsia="方正仿宋_GBK"/>
          <w:b/>
          <w:sz w:val="32"/>
          <w:szCs w:val="32"/>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10AA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D41E35F">
            <w:pPr>
              <w:spacing w:line="300" w:lineRule="exact"/>
              <w:jc w:val="center"/>
              <w:rPr>
                <w:rFonts w:ascii="方正书宋_GBK" w:eastAsia="方正书宋_GBK"/>
                <w:b/>
                <w:sz w:val="24"/>
                <w:szCs w:val="24"/>
              </w:rPr>
            </w:pPr>
            <w:r>
              <w:rPr>
                <w:rFonts w:hint="eastAsia" w:ascii="方正书宋_GBK" w:eastAsia="方正书宋_GBK"/>
                <w:b/>
                <w:sz w:val="24"/>
                <w:szCs w:val="24"/>
              </w:rPr>
              <w:t>绩效目标</w:t>
            </w:r>
          </w:p>
        </w:tc>
        <w:tc>
          <w:tcPr>
            <w:tcW w:w="8278" w:type="dxa"/>
            <w:tcBorders>
              <w:bottom w:val="nil"/>
            </w:tcBorders>
            <w:vAlign w:val="center"/>
          </w:tcPr>
          <w:p w14:paraId="2D8363E1">
            <w:pPr>
              <w:spacing w:line="300" w:lineRule="exact"/>
              <w:jc w:val="left"/>
              <w:rPr>
                <w:rFonts w:ascii="方正书宋_GBK" w:eastAsia="方正书宋_GBK"/>
                <w:sz w:val="24"/>
                <w:szCs w:val="24"/>
              </w:rPr>
            </w:pPr>
            <w:r>
              <w:rPr>
                <w:rFonts w:ascii="方正书宋_GBK" w:eastAsia="方正书宋_GBK"/>
                <w:sz w:val="24"/>
                <w:szCs w:val="24"/>
              </w:rPr>
              <w:t>1</w:t>
            </w:r>
            <w:r>
              <w:rPr>
                <w:rFonts w:hint="eastAsia" w:ascii="方正书宋_GBK" w:eastAsia="方正书宋_GBK"/>
                <w:sz w:val="24"/>
                <w:szCs w:val="24"/>
              </w:rPr>
              <w:t>、通过审计财政财务收支审计真实、合法和效益情况</w:t>
            </w:r>
            <w:r>
              <w:rPr>
                <w:rFonts w:ascii="方正书宋_GBK" w:eastAsia="方正书宋_GBK"/>
                <w:sz w:val="24"/>
                <w:szCs w:val="24"/>
              </w:rPr>
              <w:t>,</w:t>
            </w:r>
            <w:r>
              <w:rPr>
                <w:rFonts w:hint="eastAsia" w:ascii="方正书宋_GBK" w:eastAsia="方正书宋_GBK"/>
                <w:sz w:val="24"/>
                <w:szCs w:val="24"/>
              </w:rPr>
              <w:t>进一步维护国家财政经济秩序、促进廉政建设、保障国民经济的健康发展。</w:t>
            </w:r>
          </w:p>
          <w:p w14:paraId="0E76354C">
            <w:pPr>
              <w:spacing w:line="300" w:lineRule="exact"/>
              <w:jc w:val="left"/>
              <w:rPr>
                <w:rFonts w:ascii="方正书宋_GBK" w:eastAsia="方正书宋_GBK"/>
                <w:sz w:val="24"/>
                <w:szCs w:val="24"/>
              </w:rPr>
            </w:pPr>
            <w:r>
              <w:rPr>
                <w:rFonts w:ascii="方正书宋_GBK" w:eastAsia="方正书宋_GBK"/>
                <w:sz w:val="24"/>
                <w:szCs w:val="24"/>
              </w:rPr>
              <w:t>2</w:t>
            </w:r>
            <w:r>
              <w:rPr>
                <w:rFonts w:hint="eastAsia" w:ascii="方正书宋_GBK" w:eastAsia="方正书宋_GBK"/>
                <w:sz w:val="24"/>
                <w:szCs w:val="24"/>
              </w:rPr>
              <w:t>、通过审计发现问题，加强整改落实，提高资金使用效率。</w:t>
            </w:r>
          </w:p>
        </w:tc>
      </w:tr>
    </w:tbl>
    <w:p w14:paraId="3A5DFF41">
      <w:pPr>
        <w:spacing w:line="14" w:lineRule="exact"/>
        <w:ind w:firstLine="480" w:firstLineChars="200"/>
        <w:jc w:val="center"/>
        <w:rPr>
          <w:rFonts w:hAnsi="宋体"/>
          <w:sz w:val="24"/>
          <w:szCs w:val="24"/>
        </w:rPr>
      </w:pPr>
      <w:r>
        <w:rPr>
          <w:rFonts w:ascii="方正书宋_GBK" w:eastAsia="方正书宋_GBK"/>
          <w:sz w:val="24"/>
          <w:szCs w:val="24"/>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40D9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96AAE5D">
            <w:pPr>
              <w:spacing w:line="300" w:lineRule="exact"/>
              <w:jc w:val="center"/>
              <w:rPr>
                <w:rFonts w:ascii="方正书宋_GBK" w:eastAsia="方正书宋_GBK"/>
                <w:b/>
                <w:sz w:val="24"/>
                <w:szCs w:val="24"/>
              </w:rPr>
            </w:pPr>
            <w:r>
              <w:rPr>
                <w:rFonts w:hint="eastAsia" w:ascii="方正书宋_GBK" w:eastAsia="方正书宋_GBK"/>
                <w:b/>
                <w:sz w:val="24"/>
                <w:szCs w:val="24"/>
              </w:rPr>
              <w:t>一级指标</w:t>
            </w:r>
          </w:p>
        </w:tc>
        <w:tc>
          <w:tcPr>
            <w:tcW w:w="1134" w:type="dxa"/>
            <w:vAlign w:val="center"/>
          </w:tcPr>
          <w:p w14:paraId="4B3D7274">
            <w:pPr>
              <w:spacing w:line="300" w:lineRule="exact"/>
              <w:jc w:val="center"/>
              <w:rPr>
                <w:rFonts w:ascii="方正书宋_GBK" w:eastAsia="方正书宋_GBK"/>
                <w:b/>
                <w:sz w:val="24"/>
                <w:szCs w:val="24"/>
              </w:rPr>
            </w:pPr>
            <w:r>
              <w:rPr>
                <w:rFonts w:hint="eastAsia" w:ascii="方正书宋_GBK" w:eastAsia="方正书宋_GBK"/>
                <w:b/>
                <w:sz w:val="24"/>
                <w:szCs w:val="24"/>
              </w:rPr>
              <w:t>二级指标</w:t>
            </w:r>
          </w:p>
        </w:tc>
        <w:tc>
          <w:tcPr>
            <w:tcW w:w="1276" w:type="dxa"/>
            <w:vAlign w:val="center"/>
          </w:tcPr>
          <w:p w14:paraId="77D6E7FB">
            <w:pPr>
              <w:spacing w:line="300" w:lineRule="exact"/>
              <w:jc w:val="center"/>
              <w:rPr>
                <w:rFonts w:ascii="方正书宋_GBK" w:eastAsia="方正书宋_GBK"/>
                <w:b/>
                <w:sz w:val="24"/>
                <w:szCs w:val="24"/>
              </w:rPr>
            </w:pPr>
            <w:r>
              <w:rPr>
                <w:rFonts w:hint="eastAsia" w:ascii="方正书宋_GBK" w:eastAsia="方正书宋_GBK"/>
                <w:b/>
                <w:sz w:val="24"/>
                <w:szCs w:val="24"/>
              </w:rPr>
              <w:t>三级指标</w:t>
            </w:r>
          </w:p>
        </w:tc>
        <w:tc>
          <w:tcPr>
            <w:tcW w:w="2891" w:type="dxa"/>
            <w:vAlign w:val="center"/>
          </w:tcPr>
          <w:p w14:paraId="562D09D9">
            <w:pPr>
              <w:spacing w:line="300" w:lineRule="exact"/>
              <w:jc w:val="center"/>
              <w:rPr>
                <w:rFonts w:ascii="方正书宋_GBK" w:eastAsia="方正书宋_GBK"/>
                <w:b/>
                <w:sz w:val="24"/>
                <w:szCs w:val="24"/>
              </w:rPr>
            </w:pPr>
            <w:r>
              <w:rPr>
                <w:rFonts w:hint="eastAsia" w:ascii="方正书宋_GBK" w:eastAsia="方正书宋_GBK"/>
                <w:b/>
                <w:sz w:val="24"/>
                <w:szCs w:val="24"/>
              </w:rPr>
              <w:t>绩效指标描述</w:t>
            </w:r>
          </w:p>
        </w:tc>
        <w:tc>
          <w:tcPr>
            <w:tcW w:w="1276" w:type="dxa"/>
            <w:vAlign w:val="center"/>
          </w:tcPr>
          <w:p w14:paraId="29849C75">
            <w:pPr>
              <w:spacing w:line="300" w:lineRule="exact"/>
              <w:jc w:val="center"/>
              <w:rPr>
                <w:rFonts w:ascii="方正书宋_GBK" w:eastAsia="方正书宋_GBK"/>
                <w:b/>
                <w:sz w:val="24"/>
                <w:szCs w:val="24"/>
              </w:rPr>
            </w:pPr>
            <w:r>
              <w:rPr>
                <w:rFonts w:hint="eastAsia" w:ascii="方正书宋_GBK" w:eastAsia="方正书宋_GBK"/>
                <w:b/>
                <w:sz w:val="24"/>
                <w:szCs w:val="24"/>
              </w:rPr>
              <w:t>指标值</w:t>
            </w:r>
          </w:p>
        </w:tc>
        <w:tc>
          <w:tcPr>
            <w:tcW w:w="1701" w:type="dxa"/>
            <w:vAlign w:val="center"/>
          </w:tcPr>
          <w:p w14:paraId="080B4304">
            <w:pPr>
              <w:spacing w:line="300" w:lineRule="exact"/>
              <w:jc w:val="center"/>
              <w:rPr>
                <w:rFonts w:ascii="方正书宋_GBK" w:eastAsia="方正书宋_GBK"/>
                <w:b/>
                <w:sz w:val="24"/>
                <w:szCs w:val="24"/>
              </w:rPr>
            </w:pPr>
            <w:r>
              <w:rPr>
                <w:rFonts w:hint="eastAsia" w:ascii="方正书宋_GBK" w:eastAsia="方正书宋_GBK"/>
                <w:b/>
                <w:sz w:val="24"/>
                <w:szCs w:val="24"/>
              </w:rPr>
              <w:t>指标值确定依据</w:t>
            </w:r>
          </w:p>
        </w:tc>
      </w:tr>
      <w:tr w14:paraId="7C8E9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8BC2012">
            <w:pPr>
              <w:spacing w:line="300" w:lineRule="exact"/>
              <w:jc w:val="center"/>
              <w:rPr>
                <w:rFonts w:ascii="方正书宋_GBK" w:eastAsia="方正书宋_GBK"/>
                <w:sz w:val="24"/>
                <w:szCs w:val="24"/>
              </w:rPr>
            </w:pPr>
            <w:r>
              <w:rPr>
                <w:rFonts w:hint="eastAsia" w:ascii="方正书宋_GBK" w:eastAsia="方正书宋_GBK"/>
                <w:sz w:val="24"/>
                <w:szCs w:val="24"/>
              </w:rPr>
              <w:t>产出指标</w:t>
            </w:r>
          </w:p>
        </w:tc>
        <w:tc>
          <w:tcPr>
            <w:tcW w:w="1134" w:type="dxa"/>
            <w:vAlign w:val="center"/>
          </w:tcPr>
          <w:p w14:paraId="394A5DBB">
            <w:pPr>
              <w:spacing w:line="300" w:lineRule="exact"/>
              <w:jc w:val="left"/>
              <w:rPr>
                <w:rFonts w:ascii="方正书宋_GBK" w:eastAsia="方正书宋_GBK"/>
                <w:sz w:val="24"/>
                <w:szCs w:val="24"/>
              </w:rPr>
            </w:pPr>
            <w:r>
              <w:rPr>
                <w:rFonts w:hint="eastAsia" w:ascii="方正书宋_GBK" w:eastAsia="方正书宋_GBK"/>
                <w:sz w:val="24"/>
                <w:szCs w:val="24"/>
              </w:rPr>
              <w:t>数量指标</w:t>
            </w:r>
          </w:p>
        </w:tc>
        <w:tc>
          <w:tcPr>
            <w:tcW w:w="1276" w:type="dxa"/>
            <w:vAlign w:val="center"/>
          </w:tcPr>
          <w:p w14:paraId="6C259ECB">
            <w:pPr>
              <w:spacing w:line="300" w:lineRule="exact"/>
              <w:jc w:val="left"/>
              <w:rPr>
                <w:rFonts w:ascii="方正书宋_GBK" w:eastAsia="方正书宋_GBK"/>
                <w:sz w:val="24"/>
                <w:szCs w:val="24"/>
              </w:rPr>
            </w:pPr>
            <w:r>
              <w:rPr>
                <w:rFonts w:hint="eastAsia" w:ascii="方正书宋_GBK" w:eastAsia="方正书宋_GBK"/>
                <w:sz w:val="24"/>
                <w:szCs w:val="24"/>
              </w:rPr>
              <w:t>审计单位数量（家）</w:t>
            </w:r>
          </w:p>
        </w:tc>
        <w:tc>
          <w:tcPr>
            <w:tcW w:w="2891" w:type="dxa"/>
            <w:vAlign w:val="center"/>
          </w:tcPr>
          <w:p w14:paraId="7CF7808C">
            <w:pPr>
              <w:spacing w:line="300" w:lineRule="exact"/>
              <w:jc w:val="left"/>
              <w:rPr>
                <w:rFonts w:ascii="方正书宋_GBK" w:eastAsia="方正书宋_GBK"/>
                <w:sz w:val="24"/>
                <w:szCs w:val="24"/>
              </w:rPr>
            </w:pPr>
            <w:r>
              <w:rPr>
                <w:rFonts w:hint="eastAsia" w:ascii="方正书宋_GBK" w:eastAsia="方正书宋_GBK"/>
                <w:sz w:val="24"/>
                <w:szCs w:val="24"/>
              </w:rPr>
              <w:t>开展预算执行审计、金融机构审计等的单位数量</w:t>
            </w:r>
          </w:p>
          <w:p w14:paraId="33D519A0">
            <w:pPr>
              <w:spacing w:line="300" w:lineRule="exact"/>
              <w:jc w:val="left"/>
              <w:rPr>
                <w:rFonts w:ascii="方正书宋_GBK" w:eastAsia="方正书宋_GBK"/>
                <w:sz w:val="24"/>
                <w:szCs w:val="24"/>
              </w:rPr>
            </w:pPr>
          </w:p>
        </w:tc>
        <w:tc>
          <w:tcPr>
            <w:tcW w:w="1276" w:type="dxa"/>
            <w:vAlign w:val="center"/>
          </w:tcPr>
          <w:p w14:paraId="6AA8E568">
            <w:pPr>
              <w:spacing w:line="300" w:lineRule="exact"/>
              <w:jc w:val="left"/>
              <w:rPr>
                <w:rFonts w:ascii="方正书宋_GBK" w:eastAsia="方正书宋_GBK"/>
                <w:sz w:val="24"/>
                <w:szCs w:val="24"/>
              </w:rPr>
            </w:pPr>
            <w:r>
              <w:rPr>
                <w:rFonts w:hint="eastAsia" w:ascii="方正书宋_GBK" w:eastAsia="方正书宋_GBK"/>
                <w:sz w:val="24"/>
                <w:szCs w:val="24"/>
              </w:rPr>
              <w:t>≥</w:t>
            </w:r>
            <w:r>
              <w:rPr>
                <w:rFonts w:ascii="方正书宋_GBK" w:eastAsia="方正书宋_GBK"/>
                <w:sz w:val="24"/>
                <w:szCs w:val="24"/>
              </w:rPr>
              <w:t>50</w:t>
            </w:r>
            <w:r>
              <w:rPr>
                <w:rFonts w:hint="eastAsia" w:ascii="方正书宋_GBK" w:eastAsia="方正书宋_GBK"/>
                <w:sz w:val="24"/>
                <w:szCs w:val="24"/>
              </w:rPr>
              <w:t>家</w:t>
            </w:r>
          </w:p>
        </w:tc>
        <w:tc>
          <w:tcPr>
            <w:tcW w:w="1701" w:type="dxa"/>
            <w:vAlign w:val="center"/>
          </w:tcPr>
          <w:p w14:paraId="51FA5A4A">
            <w:pPr>
              <w:spacing w:line="300" w:lineRule="exact"/>
              <w:jc w:val="left"/>
              <w:rPr>
                <w:rFonts w:ascii="方正书宋_GBK" w:eastAsia="方正书宋_GBK"/>
                <w:sz w:val="24"/>
                <w:szCs w:val="24"/>
              </w:rPr>
            </w:pPr>
            <w:r>
              <w:rPr>
                <w:rFonts w:hint="eastAsia" w:ascii="方正书宋_GBK" w:eastAsia="方正书宋_GBK"/>
                <w:sz w:val="24"/>
                <w:szCs w:val="24"/>
              </w:rPr>
              <w:t>依工作方案</w:t>
            </w:r>
          </w:p>
        </w:tc>
      </w:tr>
      <w:tr w14:paraId="0EE5A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24B4FC1">
            <w:pPr>
              <w:spacing w:line="300" w:lineRule="exact"/>
              <w:jc w:val="center"/>
              <w:rPr>
                <w:rFonts w:ascii="方正书宋_GBK" w:eastAsia="方正书宋_GBK"/>
                <w:sz w:val="24"/>
                <w:szCs w:val="24"/>
              </w:rPr>
            </w:pPr>
          </w:p>
        </w:tc>
        <w:tc>
          <w:tcPr>
            <w:tcW w:w="1134" w:type="dxa"/>
            <w:vAlign w:val="center"/>
          </w:tcPr>
          <w:p w14:paraId="7D71B3BE">
            <w:pPr>
              <w:spacing w:line="300" w:lineRule="exact"/>
              <w:jc w:val="left"/>
              <w:rPr>
                <w:rFonts w:ascii="方正书宋_GBK" w:eastAsia="方正书宋_GBK"/>
                <w:sz w:val="24"/>
                <w:szCs w:val="24"/>
              </w:rPr>
            </w:pPr>
            <w:r>
              <w:rPr>
                <w:rFonts w:hint="eastAsia" w:ascii="方正书宋_GBK" w:eastAsia="方正书宋_GBK"/>
                <w:sz w:val="24"/>
                <w:szCs w:val="24"/>
              </w:rPr>
              <w:t>数量指标</w:t>
            </w:r>
          </w:p>
        </w:tc>
        <w:tc>
          <w:tcPr>
            <w:tcW w:w="1276" w:type="dxa"/>
            <w:vAlign w:val="center"/>
          </w:tcPr>
          <w:p w14:paraId="0A0C5CA0">
            <w:pPr>
              <w:spacing w:line="300" w:lineRule="exact"/>
              <w:jc w:val="left"/>
              <w:rPr>
                <w:rFonts w:ascii="方正书宋_GBK" w:eastAsia="方正书宋_GBK"/>
                <w:sz w:val="24"/>
                <w:szCs w:val="24"/>
              </w:rPr>
            </w:pPr>
            <w:r>
              <w:rPr>
                <w:rFonts w:hint="eastAsia" w:ascii="方正书宋_GBK" w:eastAsia="方正书宋_GBK"/>
                <w:sz w:val="24"/>
                <w:szCs w:val="24"/>
              </w:rPr>
              <w:t>出具审计报告数量</w:t>
            </w:r>
          </w:p>
        </w:tc>
        <w:tc>
          <w:tcPr>
            <w:tcW w:w="2891" w:type="dxa"/>
            <w:vAlign w:val="center"/>
          </w:tcPr>
          <w:p w14:paraId="3438214B">
            <w:pPr>
              <w:spacing w:line="300" w:lineRule="exact"/>
              <w:jc w:val="left"/>
              <w:rPr>
                <w:rFonts w:ascii="方正书宋_GBK" w:eastAsia="方正书宋_GBK"/>
                <w:sz w:val="24"/>
                <w:szCs w:val="24"/>
              </w:rPr>
            </w:pPr>
            <w:r>
              <w:rPr>
                <w:rFonts w:hint="eastAsia" w:ascii="方正书宋_GBK" w:eastAsia="方正书宋_GBK"/>
                <w:sz w:val="24"/>
                <w:szCs w:val="24"/>
              </w:rPr>
              <w:t>出具审计报告数量</w:t>
            </w:r>
          </w:p>
        </w:tc>
        <w:tc>
          <w:tcPr>
            <w:tcW w:w="1276" w:type="dxa"/>
            <w:vAlign w:val="center"/>
          </w:tcPr>
          <w:p w14:paraId="6A332349">
            <w:pPr>
              <w:spacing w:line="300" w:lineRule="exact"/>
              <w:jc w:val="left"/>
              <w:rPr>
                <w:rFonts w:ascii="方正书宋_GBK" w:eastAsia="方正书宋_GBK"/>
                <w:sz w:val="24"/>
                <w:szCs w:val="24"/>
              </w:rPr>
            </w:pPr>
            <w:r>
              <w:rPr>
                <w:rFonts w:hint="eastAsia" w:ascii="方正书宋_GBK" w:eastAsia="方正书宋_GBK"/>
                <w:sz w:val="24"/>
                <w:szCs w:val="24"/>
              </w:rPr>
              <w:t>≥</w:t>
            </w:r>
            <w:r>
              <w:rPr>
                <w:rFonts w:ascii="方正书宋_GBK" w:eastAsia="方正书宋_GBK"/>
                <w:sz w:val="24"/>
                <w:szCs w:val="24"/>
              </w:rPr>
              <w:t>50</w:t>
            </w:r>
            <w:r>
              <w:rPr>
                <w:rFonts w:hint="eastAsia" w:ascii="方正书宋_GBK" w:eastAsia="方正书宋_GBK"/>
                <w:sz w:val="24"/>
                <w:szCs w:val="24"/>
              </w:rPr>
              <w:t>份</w:t>
            </w:r>
          </w:p>
        </w:tc>
        <w:tc>
          <w:tcPr>
            <w:tcW w:w="1701" w:type="dxa"/>
            <w:vAlign w:val="center"/>
          </w:tcPr>
          <w:p w14:paraId="276071AF">
            <w:pPr>
              <w:spacing w:line="300" w:lineRule="exact"/>
              <w:jc w:val="left"/>
              <w:rPr>
                <w:rFonts w:ascii="方正书宋_GBK" w:eastAsia="方正书宋_GBK"/>
                <w:sz w:val="24"/>
                <w:szCs w:val="24"/>
              </w:rPr>
            </w:pPr>
            <w:r>
              <w:rPr>
                <w:rFonts w:hint="eastAsia" w:ascii="方正书宋_GBK" w:eastAsia="方正书宋_GBK"/>
                <w:sz w:val="24"/>
                <w:szCs w:val="24"/>
              </w:rPr>
              <w:t>依工作方案</w:t>
            </w:r>
          </w:p>
        </w:tc>
      </w:tr>
      <w:tr w14:paraId="3EFFF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4127C68">
            <w:pPr>
              <w:spacing w:line="300" w:lineRule="exact"/>
              <w:jc w:val="center"/>
              <w:rPr>
                <w:rFonts w:ascii="方正书宋_GBK" w:eastAsia="方正书宋_GBK"/>
                <w:sz w:val="24"/>
                <w:szCs w:val="24"/>
              </w:rPr>
            </w:pPr>
            <w:r>
              <w:rPr>
                <w:rFonts w:hint="eastAsia" w:ascii="方正书宋_GBK" w:eastAsia="方正书宋_GBK"/>
                <w:sz w:val="24"/>
                <w:szCs w:val="24"/>
              </w:rPr>
              <w:t>效果指标</w:t>
            </w:r>
          </w:p>
        </w:tc>
        <w:tc>
          <w:tcPr>
            <w:tcW w:w="1134" w:type="dxa"/>
            <w:vAlign w:val="center"/>
          </w:tcPr>
          <w:p w14:paraId="66011A3B">
            <w:pPr>
              <w:spacing w:line="300" w:lineRule="exact"/>
              <w:jc w:val="left"/>
              <w:rPr>
                <w:rFonts w:ascii="方正书宋_GBK" w:eastAsia="方正书宋_GBK"/>
                <w:sz w:val="24"/>
                <w:szCs w:val="24"/>
              </w:rPr>
            </w:pPr>
            <w:r>
              <w:rPr>
                <w:rFonts w:hint="eastAsia" w:ascii="方正书宋_GBK" w:eastAsia="方正书宋_GBK"/>
                <w:sz w:val="24"/>
                <w:szCs w:val="24"/>
              </w:rPr>
              <w:t>社会效益指标</w:t>
            </w:r>
          </w:p>
        </w:tc>
        <w:tc>
          <w:tcPr>
            <w:tcW w:w="1276" w:type="dxa"/>
            <w:vAlign w:val="center"/>
          </w:tcPr>
          <w:p w14:paraId="1F2D401A">
            <w:pPr>
              <w:spacing w:line="300" w:lineRule="exact"/>
              <w:jc w:val="left"/>
              <w:rPr>
                <w:rFonts w:ascii="方正书宋_GBK" w:eastAsia="方正书宋_GBK"/>
                <w:sz w:val="24"/>
                <w:szCs w:val="24"/>
              </w:rPr>
            </w:pPr>
            <w:r>
              <w:rPr>
                <w:rFonts w:hint="eastAsia" w:ascii="方正书宋_GBK" w:eastAsia="方正书宋_GBK"/>
                <w:sz w:val="24"/>
                <w:szCs w:val="24"/>
              </w:rPr>
              <w:t>发现违规资金金额（万元）</w:t>
            </w:r>
          </w:p>
        </w:tc>
        <w:tc>
          <w:tcPr>
            <w:tcW w:w="2891" w:type="dxa"/>
            <w:vAlign w:val="center"/>
          </w:tcPr>
          <w:p w14:paraId="7D6CB2F3">
            <w:pPr>
              <w:spacing w:line="300" w:lineRule="exact"/>
              <w:jc w:val="left"/>
              <w:rPr>
                <w:rFonts w:ascii="方正书宋_GBK" w:eastAsia="方正书宋_GBK"/>
                <w:sz w:val="24"/>
                <w:szCs w:val="24"/>
              </w:rPr>
            </w:pPr>
            <w:r>
              <w:rPr>
                <w:rFonts w:hint="eastAsia" w:ascii="方正书宋_GBK" w:eastAsia="方正书宋_GBK"/>
                <w:sz w:val="24"/>
                <w:szCs w:val="24"/>
              </w:rPr>
              <w:t>通过审计发现违规资金金额</w:t>
            </w:r>
          </w:p>
        </w:tc>
        <w:tc>
          <w:tcPr>
            <w:tcW w:w="1276" w:type="dxa"/>
            <w:vAlign w:val="center"/>
          </w:tcPr>
          <w:p w14:paraId="349DB5B5">
            <w:pPr>
              <w:spacing w:line="300" w:lineRule="exact"/>
              <w:jc w:val="left"/>
              <w:rPr>
                <w:rFonts w:ascii="方正书宋_GBK" w:eastAsia="方正书宋_GBK"/>
                <w:sz w:val="24"/>
                <w:szCs w:val="24"/>
              </w:rPr>
            </w:pPr>
            <w:r>
              <w:rPr>
                <w:rFonts w:hint="eastAsia" w:ascii="方正书宋_GBK" w:eastAsia="方正书宋_GBK"/>
                <w:sz w:val="24"/>
                <w:szCs w:val="24"/>
              </w:rPr>
              <w:t>≥</w:t>
            </w:r>
            <w:r>
              <w:rPr>
                <w:rFonts w:ascii="方正书宋_GBK" w:eastAsia="方正书宋_GBK"/>
                <w:sz w:val="24"/>
                <w:szCs w:val="24"/>
              </w:rPr>
              <w:t>2000</w:t>
            </w:r>
            <w:r>
              <w:rPr>
                <w:rFonts w:hint="eastAsia" w:ascii="方正书宋_GBK" w:eastAsia="方正书宋_GBK"/>
                <w:sz w:val="24"/>
                <w:szCs w:val="24"/>
              </w:rPr>
              <w:t>万元</w:t>
            </w:r>
          </w:p>
        </w:tc>
        <w:tc>
          <w:tcPr>
            <w:tcW w:w="1701" w:type="dxa"/>
            <w:vAlign w:val="center"/>
          </w:tcPr>
          <w:p w14:paraId="5709BD24">
            <w:pPr>
              <w:spacing w:line="300" w:lineRule="exact"/>
              <w:jc w:val="left"/>
              <w:rPr>
                <w:rFonts w:ascii="方正书宋_GBK" w:eastAsia="方正书宋_GBK"/>
                <w:sz w:val="24"/>
                <w:szCs w:val="24"/>
              </w:rPr>
            </w:pPr>
            <w:r>
              <w:rPr>
                <w:rFonts w:hint="eastAsia" w:ascii="方正书宋_GBK" w:eastAsia="方正书宋_GBK"/>
                <w:sz w:val="24"/>
                <w:szCs w:val="24"/>
              </w:rPr>
              <w:t>依工作方案</w:t>
            </w:r>
          </w:p>
        </w:tc>
      </w:tr>
      <w:tr w14:paraId="0F232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D8D435F">
            <w:pPr>
              <w:spacing w:line="300" w:lineRule="exact"/>
              <w:jc w:val="center"/>
              <w:rPr>
                <w:rFonts w:ascii="方正书宋_GBK" w:eastAsia="方正书宋_GBK"/>
                <w:sz w:val="24"/>
                <w:szCs w:val="24"/>
              </w:rPr>
            </w:pPr>
            <w:r>
              <w:rPr>
                <w:rFonts w:hint="eastAsia" w:ascii="方正书宋_GBK" w:eastAsia="方正书宋_GBK"/>
                <w:sz w:val="24"/>
                <w:szCs w:val="24"/>
              </w:rPr>
              <w:t>满意度指标</w:t>
            </w:r>
          </w:p>
        </w:tc>
        <w:tc>
          <w:tcPr>
            <w:tcW w:w="1134" w:type="dxa"/>
            <w:vAlign w:val="center"/>
          </w:tcPr>
          <w:p w14:paraId="3FB34488">
            <w:pPr>
              <w:spacing w:line="300" w:lineRule="exact"/>
              <w:jc w:val="left"/>
              <w:rPr>
                <w:rFonts w:ascii="方正书宋_GBK" w:eastAsia="方正书宋_GBK"/>
                <w:sz w:val="24"/>
                <w:szCs w:val="24"/>
              </w:rPr>
            </w:pPr>
            <w:r>
              <w:rPr>
                <w:rFonts w:hint="eastAsia" w:ascii="方正书宋_GBK" w:eastAsia="方正书宋_GBK"/>
                <w:sz w:val="24"/>
                <w:szCs w:val="24"/>
              </w:rPr>
              <w:t>服务对象满意度指标</w:t>
            </w:r>
          </w:p>
        </w:tc>
        <w:tc>
          <w:tcPr>
            <w:tcW w:w="1276" w:type="dxa"/>
            <w:vAlign w:val="center"/>
          </w:tcPr>
          <w:p w14:paraId="29FA3900">
            <w:pPr>
              <w:spacing w:line="300" w:lineRule="exact"/>
              <w:jc w:val="left"/>
              <w:rPr>
                <w:rFonts w:ascii="方正书宋_GBK" w:eastAsia="方正书宋_GBK"/>
                <w:sz w:val="24"/>
                <w:szCs w:val="24"/>
              </w:rPr>
            </w:pPr>
            <w:r>
              <w:rPr>
                <w:rFonts w:hint="eastAsia" w:ascii="方正书宋_GBK" w:eastAsia="方正书宋_GBK"/>
                <w:sz w:val="24"/>
                <w:szCs w:val="24"/>
              </w:rPr>
              <w:t>群众满意度</w:t>
            </w:r>
          </w:p>
        </w:tc>
        <w:tc>
          <w:tcPr>
            <w:tcW w:w="2891" w:type="dxa"/>
            <w:vAlign w:val="center"/>
          </w:tcPr>
          <w:p w14:paraId="60DD7CAF">
            <w:pPr>
              <w:spacing w:line="300" w:lineRule="exact"/>
              <w:jc w:val="left"/>
              <w:rPr>
                <w:rFonts w:ascii="方正书宋_GBK" w:eastAsia="方正书宋_GBK"/>
                <w:sz w:val="24"/>
                <w:szCs w:val="24"/>
              </w:rPr>
            </w:pPr>
            <w:r>
              <w:rPr>
                <w:rFonts w:hint="eastAsia" w:ascii="方正书宋_GBK" w:eastAsia="方正书宋_GBK"/>
                <w:sz w:val="24"/>
                <w:szCs w:val="24"/>
              </w:rPr>
              <w:t>群众对审计工作满意度</w:t>
            </w:r>
          </w:p>
        </w:tc>
        <w:tc>
          <w:tcPr>
            <w:tcW w:w="1276" w:type="dxa"/>
            <w:vAlign w:val="center"/>
          </w:tcPr>
          <w:p w14:paraId="7EA6CABB">
            <w:pPr>
              <w:spacing w:line="300" w:lineRule="exact"/>
              <w:jc w:val="left"/>
              <w:rPr>
                <w:rFonts w:ascii="方正书宋_GBK" w:eastAsia="方正书宋_GBK"/>
                <w:sz w:val="24"/>
                <w:szCs w:val="24"/>
              </w:rPr>
            </w:pPr>
            <w:r>
              <w:rPr>
                <w:rFonts w:hint="eastAsia" w:ascii="方正书宋_GBK" w:eastAsia="方正书宋_GBK"/>
                <w:sz w:val="24"/>
                <w:szCs w:val="24"/>
              </w:rPr>
              <w:t>≥</w:t>
            </w:r>
            <w:r>
              <w:rPr>
                <w:rFonts w:ascii="方正书宋_GBK" w:eastAsia="方正书宋_GBK"/>
                <w:sz w:val="24"/>
                <w:szCs w:val="24"/>
              </w:rPr>
              <w:t>95%</w:t>
            </w:r>
          </w:p>
        </w:tc>
        <w:tc>
          <w:tcPr>
            <w:tcW w:w="1701" w:type="dxa"/>
            <w:vAlign w:val="center"/>
          </w:tcPr>
          <w:p w14:paraId="1F065DE2">
            <w:pPr>
              <w:spacing w:line="300" w:lineRule="exact"/>
              <w:jc w:val="left"/>
              <w:rPr>
                <w:rFonts w:ascii="方正书宋_GBK" w:eastAsia="方正书宋_GBK"/>
                <w:sz w:val="24"/>
                <w:szCs w:val="24"/>
              </w:rPr>
            </w:pPr>
            <w:r>
              <w:rPr>
                <w:rFonts w:hint="eastAsia" w:ascii="方正书宋_GBK" w:eastAsia="方正书宋_GBK"/>
                <w:sz w:val="24"/>
                <w:szCs w:val="24"/>
              </w:rPr>
              <w:t>依工作方案</w:t>
            </w:r>
          </w:p>
        </w:tc>
      </w:tr>
      <w:bookmarkEnd w:id="0"/>
    </w:tbl>
    <w:p w14:paraId="3061C5B3">
      <w:pPr>
        <w:autoSpaceDE w:val="0"/>
        <w:autoSpaceDN w:val="0"/>
        <w:adjustRightInd w:val="0"/>
        <w:ind w:firstLine="960" w:firstLineChars="300"/>
        <w:jc w:val="left"/>
        <w:rPr>
          <w:rFonts w:ascii="黑体" w:hAnsi="黑体" w:eastAsia="黑体" w:cs="Times New Roman"/>
          <w:sz w:val="32"/>
          <w:szCs w:val="32"/>
        </w:rPr>
      </w:pPr>
    </w:p>
    <w:p w14:paraId="621A2F64">
      <w:pPr>
        <w:autoSpaceDE w:val="0"/>
        <w:autoSpaceDN w:val="0"/>
        <w:adjustRightInd w:val="0"/>
        <w:ind w:firstLine="960" w:firstLineChars="300"/>
        <w:jc w:val="left"/>
        <w:rPr>
          <w:rFonts w:ascii="黑体" w:hAnsi="黑体" w:eastAsia="黑体" w:cs="Times New Roman"/>
          <w:sz w:val="32"/>
          <w:szCs w:val="32"/>
        </w:rPr>
      </w:pPr>
    </w:p>
    <w:p w14:paraId="1A3EE99E">
      <w:pPr>
        <w:autoSpaceDE w:val="0"/>
        <w:autoSpaceDN w:val="0"/>
        <w:adjustRightInd w:val="0"/>
        <w:ind w:firstLine="960" w:firstLineChars="300"/>
        <w:jc w:val="left"/>
        <w:rPr>
          <w:rFonts w:ascii="黑体" w:hAnsi="黑体" w:eastAsia="黑体" w:cs="Times New Roman"/>
          <w:sz w:val="32"/>
          <w:szCs w:val="32"/>
        </w:rPr>
      </w:pPr>
    </w:p>
    <w:p w14:paraId="7C219693">
      <w:pPr>
        <w:autoSpaceDE w:val="0"/>
        <w:autoSpaceDN w:val="0"/>
        <w:adjustRightInd w:val="0"/>
        <w:ind w:firstLine="960" w:firstLineChars="300"/>
        <w:jc w:val="left"/>
        <w:rPr>
          <w:rFonts w:ascii="黑体" w:hAnsi="黑体" w:eastAsia="黑体" w:cs="Times New Roman"/>
          <w:sz w:val="32"/>
          <w:szCs w:val="32"/>
        </w:rPr>
      </w:pPr>
    </w:p>
    <w:p w14:paraId="4901A98F">
      <w:pPr>
        <w:autoSpaceDE w:val="0"/>
        <w:autoSpaceDN w:val="0"/>
        <w:adjustRightInd w:val="0"/>
        <w:ind w:firstLine="960" w:firstLineChars="300"/>
        <w:jc w:val="left"/>
        <w:rPr>
          <w:rFonts w:ascii="黑体" w:hAnsi="黑体" w:eastAsia="黑体" w:cs="Times New Roman"/>
          <w:sz w:val="32"/>
          <w:szCs w:val="32"/>
        </w:rPr>
      </w:pPr>
    </w:p>
    <w:p w14:paraId="605F036A">
      <w:pPr>
        <w:autoSpaceDE w:val="0"/>
        <w:autoSpaceDN w:val="0"/>
        <w:adjustRightInd w:val="0"/>
        <w:ind w:firstLine="960" w:firstLineChars="300"/>
        <w:jc w:val="left"/>
        <w:rPr>
          <w:rFonts w:ascii="黑体" w:hAnsi="黑体" w:eastAsia="黑体" w:cs="Times New Roman"/>
          <w:sz w:val="32"/>
          <w:szCs w:val="32"/>
        </w:rPr>
      </w:pPr>
    </w:p>
    <w:p w14:paraId="18F5EC83">
      <w:pPr>
        <w:autoSpaceDE w:val="0"/>
        <w:autoSpaceDN w:val="0"/>
        <w:adjustRightInd w:val="0"/>
        <w:ind w:firstLine="960" w:firstLineChars="300"/>
        <w:jc w:val="left"/>
        <w:rPr>
          <w:rFonts w:ascii="黑体" w:hAnsi="黑体" w:eastAsia="黑体" w:cs="Times New Roman"/>
          <w:sz w:val="32"/>
          <w:szCs w:val="32"/>
        </w:rPr>
      </w:pPr>
    </w:p>
    <w:p w14:paraId="35FF3355">
      <w:pPr>
        <w:autoSpaceDE w:val="0"/>
        <w:autoSpaceDN w:val="0"/>
        <w:adjustRightInd w:val="0"/>
        <w:ind w:firstLine="960" w:firstLineChars="300"/>
        <w:jc w:val="left"/>
        <w:rPr>
          <w:rFonts w:ascii="黑体" w:hAnsi="黑体" w:eastAsia="黑体" w:cs="Times New Roman"/>
          <w:sz w:val="32"/>
          <w:szCs w:val="32"/>
        </w:rPr>
      </w:pPr>
    </w:p>
    <w:p w14:paraId="1F7E8FE8">
      <w:pPr>
        <w:autoSpaceDE w:val="0"/>
        <w:autoSpaceDN w:val="0"/>
        <w:adjustRightInd w:val="0"/>
        <w:ind w:firstLine="960" w:firstLineChars="300"/>
        <w:jc w:val="left"/>
        <w:rPr>
          <w:rFonts w:ascii="黑体" w:hAnsi="黑体" w:eastAsia="黑体" w:cs="Times New Roman"/>
          <w:sz w:val="32"/>
          <w:szCs w:val="32"/>
        </w:rPr>
      </w:pPr>
    </w:p>
    <w:p w14:paraId="08235F3B">
      <w:pPr>
        <w:autoSpaceDE w:val="0"/>
        <w:autoSpaceDN w:val="0"/>
        <w:adjustRightInd w:val="0"/>
        <w:ind w:firstLine="960" w:firstLineChars="300"/>
        <w:jc w:val="left"/>
        <w:rPr>
          <w:rFonts w:ascii="黑体" w:hAnsi="黑体" w:eastAsia="黑体" w:cs="Times New Roman"/>
          <w:sz w:val="32"/>
          <w:szCs w:val="32"/>
        </w:rPr>
      </w:pPr>
    </w:p>
    <w:p w14:paraId="3A89B1D2">
      <w:pPr>
        <w:autoSpaceDE w:val="0"/>
        <w:autoSpaceDN w:val="0"/>
        <w:adjustRightInd w:val="0"/>
        <w:ind w:firstLine="960" w:firstLineChars="300"/>
        <w:jc w:val="left"/>
        <w:rPr>
          <w:rFonts w:ascii="黑体" w:hAnsi="黑体" w:eastAsia="黑体" w:cs="Times New Roman"/>
          <w:sz w:val="32"/>
          <w:szCs w:val="32"/>
        </w:rPr>
      </w:pPr>
    </w:p>
    <w:p w14:paraId="6F6753C3">
      <w:pPr>
        <w:autoSpaceDE w:val="0"/>
        <w:autoSpaceDN w:val="0"/>
        <w:adjustRightInd w:val="0"/>
        <w:ind w:firstLine="960" w:firstLineChars="300"/>
        <w:jc w:val="left"/>
        <w:rPr>
          <w:rFonts w:ascii="黑体" w:hAnsi="黑体" w:eastAsia="黑体" w:cs="Times New Roman"/>
          <w:sz w:val="32"/>
          <w:szCs w:val="32"/>
        </w:rPr>
      </w:pPr>
    </w:p>
    <w:p w14:paraId="3F85F955">
      <w:pPr>
        <w:autoSpaceDE w:val="0"/>
        <w:autoSpaceDN w:val="0"/>
        <w:adjustRightInd w:val="0"/>
        <w:ind w:firstLine="960" w:firstLineChars="300"/>
        <w:jc w:val="left"/>
        <w:rPr>
          <w:rFonts w:ascii="黑体" w:hAnsi="黑体" w:eastAsia="黑体" w:cs="Times New Roman"/>
          <w:sz w:val="32"/>
          <w:szCs w:val="32"/>
        </w:rPr>
      </w:pPr>
    </w:p>
    <w:p w14:paraId="4DF42BE6">
      <w:pPr>
        <w:autoSpaceDE w:val="0"/>
        <w:autoSpaceDN w:val="0"/>
        <w:adjustRightInd w:val="0"/>
        <w:ind w:firstLine="960" w:firstLineChars="300"/>
        <w:jc w:val="left"/>
        <w:rPr>
          <w:rFonts w:ascii="黑体" w:hAnsi="黑体" w:eastAsia="黑体" w:cs="Times New Roman"/>
          <w:sz w:val="32"/>
          <w:szCs w:val="32"/>
        </w:rPr>
      </w:pPr>
    </w:p>
    <w:p w14:paraId="01781590">
      <w:pPr>
        <w:autoSpaceDE w:val="0"/>
        <w:autoSpaceDN w:val="0"/>
        <w:adjustRightInd w:val="0"/>
        <w:ind w:firstLine="960" w:firstLineChars="300"/>
        <w:jc w:val="left"/>
        <w:rPr>
          <w:rFonts w:ascii="黑体" w:hAnsi="黑体" w:eastAsia="黑体" w:cs="Times New Roman"/>
          <w:sz w:val="32"/>
          <w:szCs w:val="32"/>
        </w:rPr>
        <w:sectPr>
          <w:footerReference r:id="rId3" w:type="default"/>
          <w:pgSz w:w="11907" w:h="16839"/>
          <w:pgMar w:top="1021" w:right="1361" w:bottom="1021" w:left="1361" w:header="851" w:footer="992" w:gutter="0"/>
          <w:cols w:space="720" w:num="1"/>
          <w:docGrid w:type="linesAndChars" w:linePitch="312" w:charSpace="0"/>
        </w:sectPr>
      </w:pPr>
    </w:p>
    <w:p w14:paraId="3645DC09">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六、政府采购预算情况</w:t>
      </w:r>
    </w:p>
    <w:p w14:paraId="313B6EFA">
      <w:pPr>
        <w:ind w:firstLine="640" w:firstLineChars="200"/>
        <w:outlineLvl w:val="0"/>
        <w:rPr>
          <w:rFonts w:ascii="方正小标宋_GBK" w:eastAsia="方正小标宋_GBK"/>
          <w:sz w:val="32"/>
        </w:rPr>
      </w:pPr>
      <w:r>
        <w:rPr>
          <w:rFonts w:ascii="Times New Roman" w:hAnsi="Times New Roman" w:eastAsia="仿宋" w:cs="Times New Roman"/>
          <w:sz w:val="32"/>
          <w:szCs w:val="24"/>
        </w:rPr>
        <w:t xml:space="preserve"> 2020</w:t>
      </w:r>
      <w:r>
        <w:rPr>
          <w:rFonts w:hint="eastAsia" w:ascii="Times New Roman" w:hAnsi="Times New Roman" w:eastAsia="仿宋" w:cs="Times New Roman"/>
          <w:sz w:val="32"/>
          <w:szCs w:val="24"/>
        </w:rPr>
        <w:t>年，我部门安排政府采购预算</w:t>
      </w:r>
      <w:r>
        <w:rPr>
          <w:rFonts w:ascii="Times New Roman" w:hAnsi="Times New Roman" w:eastAsia="仿宋" w:cs="Times New Roman"/>
          <w:sz w:val="32"/>
          <w:szCs w:val="24"/>
        </w:rPr>
        <w:t>695.7</w:t>
      </w:r>
      <w:r>
        <w:rPr>
          <w:rFonts w:hint="eastAsia" w:ascii="Times New Roman" w:hAnsi="Times New Roman" w:eastAsia="仿宋" w:cs="Times New Roman"/>
          <w:sz w:val="32"/>
          <w:szCs w:val="24"/>
        </w:rPr>
        <w:t>万元。具体内容见下表。</w:t>
      </w:r>
    </w:p>
    <w:p w14:paraId="59E59DA6">
      <w:pPr>
        <w:ind w:firstLine="640" w:firstLineChars="200"/>
        <w:jc w:val="center"/>
        <w:outlineLvl w:val="0"/>
        <w:rPr>
          <w:rFonts w:hAnsi="宋体"/>
          <w:sz w:val="32"/>
        </w:rPr>
      </w:pPr>
      <w:r>
        <w:rPr>
          <w:rFonts w:hint="eastAsia" w:ascii="方正小标宋_GBK" w:eastAsia="方正小标宋_GBK"/>
          <w:sz w:val="32"/>
        </w:rPr>
        <w:t>部门政府采购预算</w:t>
      </w:r>
      <w:r>
        <w:rPr>
          <w:rFonts w:ascii="方正小标宋_GBK" w:eastAsia="方正小标宋_GBK"/>
          <w:sz w:val="32"/>
        </w:rPr>
        <w:fldChar w:fldCharType="begin"/>
      </w:r>
      <w:r>
        <w:rPr>
          <w:rFonts w:ascii="方正小标宋_GBK" w:eastAsia="方正小标宋_GBK"/>
          <w:sz w:val="32"/>
        </w:rPr>
        <w:instrText xml:space="preserve">tc "</w:instrText>
      </w:r>
      <w:r>
        <w:rPr>
          <w:rFonts w:hint="eastAsia" w:ascii="方正小标宋_GBK" w:eastAsia="方正小标宋_GBK"/>
          <w:sz w:val="32"/>
        </w:rPr>
        <w:instrText xml:space="preserve">部门政府采购预算</w:instrText>
      </w:r>
      <w:r>
        <w:rPr>
          <w:rFonts w:ascii="方正小标宋_GBK" w:eastAsia="方正小标宋_GBK"/>
          <w:sz w:val="32"/>
        </w:rPr>
        <w:instrText xml:space="preserve">" \f A \l 0000001</w:instrText>
      </w:r>
      <w:r>
        <w:rPr>
          <w:rFonts w:ascii="方正小标宋_GBK" w:eastAsia="方正小标宋_GBK"/>
          <w:sz w:val="32"/>
        </w:rPr>
        <w:fldChar w:fldCharType="end"/>
      </w:r>
    </w:p>
    <w:tbl>
      <w:tblPr>
        <w:tblStyle w:val="8"/>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5B164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703" w:type="dxa"/>
            <w:gridSpan w:val="7"/>
            <w:tcBorders>
              <w:top w:val="single" w:color="FFFFFF" w:sz="6" w:space="0"/>
              <w:left w:val="single" w:color="FFFFFF" w:sz="6" w:space="0"/>
              <w:right w:val="single" w:color="FFFFFF" w:sz="6" w:space="0"/>
            </w:tcBorders>
            <w:vAlign w:val="center"/>
          </w:tcPr>
          <w:p w14:paraId="768B6CFC">
            <w:pPr>
              <w:spacing w:line="300" w:lineRule="exact"/>
              <w:jc w:val="left"/>
              <w:rPr>
                <w:rFonts w:ascii="方正小标宋_GBK" w:eastAsia="方正小标宋_GBK"/>
                <w:sz w:val="24"/>
                <w:szCs w:val="24"/>
              </w:rPr>
            </w:pPr>
            <w:r>
              <w:rPr>
                <w:rFonts w:ascii="方正小标宋_GBK" w:eastAsia="方正小标宋_GBK"/>
                <w:sz w:val="24"/>
                <w:szCs w:val="24"/>
              </w:rPr>
              <w:t>319</w:t>
            </w:r>
            <w:r>
              <w:rPr>
                <w:rFonts w:hint="eastAsia" w:ascii="方正小标宋_GBK" w:eastAsia="方正小标宋_GBK"/>
                <w:sz w:val="24"/>
                <w:szCs w:val="24"/>
              </w:rPr>
              <w:t>曲阳县审计局</w:t>
            </w:r>
          </w:p>
        </w:tc>
        <w:tc>
          <w:tcPr>
            <w:tcW w:w="6804" w:type="dxa"/>
            <w:gridSpan w:val="6"/>
            <w:tcBorders>
              <w:top w:val="single" w:color="FFFFFF" w:sz="6" w:space="0"/>
              <w:left w:val="single" w:color="FFFFFF" w:sz="6" w:space="0"/>
              <w:right w:val="single" w:color="FFFFFF" w:sz="6" w:space="0"/>
            </w:tcBorders>
            <w:vAlign w:val="center"/>
          </w:tcPr>
          <w:p w14:paraId="04A6327C">
            <w:pPr>
              <w:spacing w:line="300" w:lineRule="exact"/>
              <w:jc w:val="right"/>
              <w:rPr>
                <w:rFonts w:ascii="方正书宋_GBK" w:eastAsia="方正书宋_GBK"/>
                <w:sz w:val="24"/>
                <w:szCs w:val="24"/>
              </w:rPr>
            </w:pPr>
            <w:r>
              <w:rPr>
                <w:rFonts w:hint="eastAsia" w:ascii="方正书宋_GBK" w:eastAsia="方正书宋_GBK"/>
                <w:sz w:val="24"/>
                <w:szCs w:val="24"/>
              </w:rPr>
              <w:t>单位：万元</w:t>
            </w:r>
          </w:p>
        </w:tc>
      </w:tr>
      <w:tr w14:paraId="7D795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118" w:type="dxa"/>
            <w:gridSpan w:val="2"/>
            <w:vAlign w:val="center"/>
          </w:tcPr>
          <w:p w14:paraId="6CE28383">
            <w:pPr>
              <w:spacing w:line="300" w:lineRule="exact"/>
              <w:jc w:val="center"/>
              <w:rPr>
                <w:rFonts w:ascii="方正书宋_GBK" w:eastAsia="方正书宋_GBK"/>
                <w:b/>
                <w:sz w:val="24"/>
                <w:szCs w:val="24"/>
              </w:rPr>
            </w:pPr>
            <w:r>
              <w:rPr>
                <w:rFonts w:hint="eastAsia" w:ascii="方正书宋_GBK" w:eastAsia="方正书宋_GBK"/>
                <w:b/>
                <w:sz w:val="24"/>
                <w:szCs w:val="24"/>
              </w:rPr>
              <w:t>政府采购项目来源</w:t>
            </w:r>
          </w:p>
        </w:tc>
        <w:tc>
          <w:tcPr>
            <w:tcW w:w="1531" w:type="dxa"/>
            <w:vMerge w:val="restart"/>
            <w:vAlign w:val="center"/>
          </w:tcPr>
          <w:p w14:paraId="7948EA55">
            <w:pPr>
              <w:spacing w:line="300" w:lineRule="exact"/>
              <w:jc w:val="center"/>
              <w:rPr>
                <w:rFonts w:ascii="方正书宋_GBK" w:eastAsia="方正书宋_GBK"/>
                <w:b/>
                <w:sz w:val="24"/>
                <w:szCs w:val="24"/>
              </w:rPr>
            </w:pPr>
            <w:r>
              <w:rPr>
                <w:rFonts w:hint="eastAsia" w:ascii="方正书宋_GBK" w:eastAsia="方正书宋_GBK"/>
                <w:b/>
                <w:sz w:val="24"/>
                <w:szCs w:val="24"/>
              </w:rPr>
              <w:t>采购物品名称</w:t>
            </w:r>
          </w:p>
        </w:tc>
        <w:tc>
          <w:tcPr>
            <w:tcW w:w="1531" w:type="dxa"/>
            <w:vMerge w:val="restart"/>
            <w:vAlign w:val="center"/>
          </w:tcPr>
          <w:p w14:paraId="3C9B4041">
            <w:pPr>
              <w:spacing w:line="300" w:lineRule="exact"/>
              <w:jc w:val="center"/>
              <w:rPr>
                <w:rFonts w:ascii="方正书宋_GBK" w:eastAsia="方正书宋_GBK"/>
                <w:b/>
                <w:sz w:val="24"/>
                <w:szCs w:val="24"/>
              </w:rPr>
            </w:pPr>
            <w:r>
              <w:rPr>
                <w:rFonts w:hint="eastAsia" w:ascii="方正书宋_GBK" w:eastAsia="方正书宋_GBK"/>
                <w:b/>
                <w:sz w:val="24"/>
                <w:szCs w:val="24"/>
              </w:rPr>
              <w:t>政府采购目录序号</w:t>
            </w:r>
          </w:p>
        </w:tc>
        <w:tc>
          <w:tcPr>
            <w:tcW w:w="709" w:type="dxa"/>
            <w:vMerge w:val="restart"/>
            <w:vAlign w:val="center"/>
          </w:tcPr>
          <w:p w14:paraId="3F3BF73F">
            <w:pPr>
              <w:spacing w:line="300" w:lineRule="exact"/>
              <w:jc w:val="center"/>
              <w:rPr>
                <w:rFonts w:ascii="方正书宋_GBK" w:eastAsia="方正书宋_GBK"/>
                <w:b/>
                <w:sz w:val="24"/>
                <w:szCs w:val="24"/>
              </w:rPr>
            </w:pPr>
            <w:r>
              <w:rPr>
                <w:rFonts w:hint="eastAsia" w:ascii="方正书宋_GBK" w:eastAsia="方正书宋_GBK"/>
                <w:b/>
                <w:sz w:val="24"/>
                <w:szCs w:val="24"/>
              </w:rPr>
              <w:t>计量</w:t>
            </w:r>
            <w:r>
              <w:rPr>
                <w:rFonts w:ascii="方正书宋_GBK" w:eastAsia="方正书宋_GBK"/>
                <w:b/>
                <w:sz w:val="24"/>
                <w:szCs w:val="24"/>
              </w:rPr>
              <w:t xml:space="preserve">  </w:t>
            </w:r>
            <w:r>
              <w:rPr>
                <w:rFonts w:hint="eastAsia" w:ascii="方正书宋_GBK" w:eastAsia="方正书宋_GBK"/>
                <w:b/>
                <w:sz w:val="24"/>
                <w:szCs w:val="24"/>
              </w:rPr>
              <w:t>单位</w:t>
            </w:r>
          </w:p>
        </w:tc>
        <w:tc>
          <w:tcPr>
            <w:tcW w:w="907" w:type="dxa"/>
            <w:vMerge w:val="restart"/>
            <w:vAlign w:val="center"/>
          </w:tcPr>
          <w:p w14:paraId="6FFDD091">
            <w:pPr>
              <w:spacing w:line="300" w:lineRule="exact"/>
              <w:jc w:val="center"/>
              <w:rPr>
                <w:rFonts w:ascii="方正书宋_GBK" w:eastAsia="方正书宋_GBK"/>
                <w:b/>
                <w:sz w:val="24"/>
                <w:szCs w:val="24"/>
              </w:rPr>
            </w:pPr>
            <w:r>
              <w:rPr>
                <w:rFonts w:hint="eastAsia" w:ascii="方正书宋_GBK" w:eastAsia="方正书宋_GBK"/>
                <w:b/>
                <w:sz w:val="24"/>
                <w:szCs w:val="24"/>
              </w:rPr>
              <w:t>数量</w:t>
            </w:r>
          </w:p>
        </w:tc>
        <w:tc>
          <w:tcPr>
            <w:tcW w:w="907" w:type="dxa"/>
            <w:vMerge w:val="restart"/>
            <w:vAlign w:val="center"/>
          </w:tcPr>
          <w:p w14:paraId="0EFD4AA9">
            <w:pPr>
              <w:spacing w:line="300" w:lineRule="exact"/>
              <w:jc w:val="center"/>
              <w:rPr>
                <w:rFonts w:ascii="方正书宋_GBK" w:eastAsia="方正书宋_GBK"/>
                <w:b/>
                <w:sz w:val="24"/>
                <w:szCs w:val="24"/>
              </w:rPr>
            </w:pPr>
            <w:r>
              <w:rPr>
                <w:rFonts w:hint="eastAsia" w:ascii="方正书宋_GBK" w:eastAsia="方正书宋_GBK"/>
                <w:b/>
                <w:sz w:val="24"/>
                <w:szCs w:val="24"/>
              </w:rPr>
              <w:t>单价</w:t>
            </w:r>
          </w:p>
        </w:tc>
        <w:tc>
          <w:tcPr>
            <w:tcW w:w="6804" w:type="dxa"/>
            <w:gridSpan w:val="6"/>
            <w:vAlign w:val="center"/>
          </w:tcPr>
          <w:p w14:paraId="0B78F6F7">
            <w:pPr>
              <w:spacing w:line="300" w:lineRule="exact"/>
              <w:jc w:val="center"/>
              <w:rPr>
                <w:rFonts w:ascii="方正书宋_GBK" w:eastAsia="方正书宋_GBK"/>
                <w:b/>
                <w:sz w:val="24"/>
                <w:szCs w:val="24"/>
              </w:rPr>
            </w:pPr>
            <w:r>
              <w:rPr>
                <w:rFonts w:hint="eastAsia" w:ascii="方正书宋_GBK" w:eastAsia="方正书宋_GBK"/>
                <w:b/>
                <w:sz w:val="24"/>
                <w:szCs w:val="24"/>
              </w:rPr>
              <w:t>政府采购金额（当年部门预算安排资金）</w:t>
            </w:r>
          </w:p>
        </w:tc>
      </w:tr>
      <w:tr w14:paraId="75241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84" w:type="dxa"/>
            <w:vAlign w:val="center"/>
          </w:tcPr>
          <w:p w14:paraId="4CB9F344">
            <w:pPr>
              <w:spacing w:line="300" w:lineRule="exact"/>
              <w:jc w:val="center"/>
              <w:rPr>
                <w:rFonts w:ascii="方正书宋_GBK" w:eastAsia="方正书宋_GBK"/>
                <w:b/>
                <w:sz w:val="24"/>
                <w:szCs w:val="24"/>
              </w:rPr>
            </w:pPr>
            <w:r>
              <w:rPr>
                <w:rFonts w:hint="eastAsia" w:ascii="方正书宋_GBK" w:eastAsia="方正书宋_GBK"/>
                <w:b/>
                <w:sz w:val="24"/>
                <w:szCs w:val="24"/>
              </w:rPr>
              <w:t>项目名称</w:t>
            </w:r>
          </w:p>
        </w:tc>
        <w:tc>
          <w:tcPr>
            <w:tcW w:w="1134" w:type="dxa"/>
            <w:vAlign w:val="center"/>
          </w:tcPr>
          <w:p w14:paraId="46606A32">
            <w:pPr>
              <w:spacing w:line="300" w:lineRule="exact"/>
              <w:jc w:val="center"/>
              <w:rPr>
                <w:rFonts w:ascii="方正书宋_GBK" w:eastAsia="方正书宋_GBK"/>
                <w:b/>
                <w:sz w:val="24"/>
                <w:szCs w:val="24"/>
              </w:rPr>
            </w:pPr>
            <w:r>
              <w:rPr>
                <w:rFonts w:hint="eastAsia" w:ascii="方正书宋_GBK" w:eastAsia="方正书宋_GBK"/>
                <w:b/>
                <w:sz w:val="24"/>
                <w:szCs w:val="24"/>
              </w:rPr>
              <w:t>预算资金</w:t>
            </w:r>
          </w:p>
        </w:tc>
        <w:tc>
          <w:tcPr>
            <w:tcW w:w="1531" w:type="dxa"/>
            <w:vMerge w:val="continue"/>
            <w:vAlign w:val="center"/>
          </w:tcPr>
          <w:p w14:paraId="7451DDDA">
            <w:pPr>
              <w:spacing w:line="300" w:lineRule="exact"/>
              <w:jc w:val="left"/>
              <w:outlineLvl w:val="0"/>
              <w:rPr>
                <w:rFonts w:eastAsia="方正仿宋_GBK"/>
                <w:sz w:val="24"/>
                <w:szCs w:val="24"/>
              </w:rPr>
            </w:pPr>
          </w:p>
        </w:tc>
        <w:tc>
          <w:tcPr>
            <w:tcW w:w="1531" w:type="dxa"/>
            <w:vMerge w:val="continue"/>
            <w:vAlign w:val="center"/>
          </w:tcPr>
          <w:p w14:paraId="1C2B54D1">
            <w:pPr>
              <w:spacing w:line="300" w:lineRule="exact"/>
              <w:jc w:val="left"/>
              <w:outlineLvl w:val="0"/>
              <w:rPr>
                <w:rFonts w:eastAsia="方正仿宋_GBK"/>
                <w:sz w:val="24"/>
                <w:szCs w:val="24"/>
              </w:rPr>
            </w:pPr>
          </w:p>
        </w:tc>
        <w:tc>
          <w:tcPr>
            <w:tcW w:w="709" w:type="dxa"/>
            <w:vMerge w:val="continue"/>
            <w:vAlign w:val="center"/>
          </w:tcPr>
          <w:p w14:paraId="3C3C3F5C">
            <w:pPr>
              <w:spacing w:line="300" w:lineRule="exact"/>
              <w:jc w:val="left"/>
              <w:outlineLvl w:val="0"/>
              <w:rPr>
                <w:rFonts w:eastAsia="方正仿宋_GBK"/>
                <w:sz w:val="24"/>
                <w:szCs w:val="24"/>
              </w:rPr>
            </w:pPr>
          </w:p>
        </w:tc>
        <w:tc>
          <w:tcPr>
            <w:tcW w:w="907" w:type="dxa"/>
            <w:vMerge w:val="continue"/>
            <w:vAlign w:val="center"/>
          </w:tcPr>
          <w:p w14:paraId="31CCEA7C">
            <w:pPr>
              <w:spacing w:line="300" w:lineRule="exact"/>
              <w:jc w:val="left"/>
              <w:outlineLvl w:val="0"/>
              <w:rPr>
                <w:rFonts w:eastAsia="方正仿宋_GBK"/>
                <w:sz w:val="24"/>
                <w:szCs w:val="24"/>
              </w:rPr>
            </w:pPr>
          </w:p>
        </w:tc>
        <w:tc>
          <w:tcPr>
            <w:tcW w:w="907" w:type="dxa"/>
            <w:vMerge w:val="continue"/>
            <w:vAlign w:val="center"/>
          </w:tcPr>
          <w:p w14:paraId="7EDC2682">
            <w:pPr>
              <w:spacing w:line="300" w:lineRule="exact"/>
              <w:jc w:val="left"/>
              <w:outlineLvl w:val="0"/>
              <w:rPr>
                <w:rFonts w:eastAsia="方正仿宋_GBK"/>
                <w:sz w:val="24"/>
                <w:szCs w:val="24"/>
              </w:rPr>
            </w:pPr>
          </w:p>
        </w:tc>
        <w:tc>
          <w:tcPr>
            <w:tcW w:w="1134" w:type="dxa"/>
            <w:vAlign w:val="center"/>
          </w:tcPr>
          <w:p w14:paraId="6F69DEC4">
            <w:pPr>
              <w:spacing w:line="300" w:lineRule="exact"/>
              <w:jc w:val="center"/>
              <w:rPr>
                <w:rFonts w:ascii="方正书宋_GBK" w:eastAsia="方正书宋_GBK"/>
                <w:b/>
                <w:sz w:val="24"/>
                <w:szCs w:val="24"/>
              </w:rPr>
            </w:pPr>
            <w:r>
              <w:rPr>
                <w:rFonts w:hint="eastAsia" w:ascii="方正书宋_GBK" w:eastAsia="方正书宋_GBK"/>
                <w:b/>
                <w:sz w:val="24"/>
                <w:szCs w:val="24"/>
              </w:rPr>
              <w:t>合计</w:t>
            </w:r>
          </w:p>
        </w:tc>
        <w:tc>
          <w:tcPr>
            <w:tcW w:w="1134" w:type="dxa"/>
            <w:vAlign w:val="center"/>
          </w:tcPr>
          <w:p w14:paraId="2DC0AF2D">
            <w:pPr>
              <w:spacing w:line="300" w:lineRule="exact"/>
              <w:jc w:val="center"/>
              <w:rPr>
                <w:rFonts w:ascii="方正书宋_GBK" w:eastAsia="方正书宋_GBK"/>
                <w:b/>
                <w:sz w:val="24"/>
                <w:szCs w:val="24"/>
              </w:rPr>
            </w:pPr>
            <w:r>
              <w:rPr>
                <w:rFonts w:hint="eastAsia" w:ascii="方正书宋_GBK" w:eastAsia="方正书宋_GBK"/>
                <w:b/>
                <w:sz w:val="24"/>
                <w:szCs w:val="24"/>
              </w:rPr>
              <w:t>一般公共预算拨款</w:t>
            </w:r>
          </w:p>
        </w:tc>
        <w:tc>
          <w:tcPr>
            <w:tcW w:w="1134" w:type="dxa"/>
            <w:vAlign w:val="center"/>
          </w:tcPr>
          <w:p w14:paraId="1CEFDF0C">
            <w:pPr>
              <w:spacing w:line="300" w:lineRule="exact"/>
              <w:jc w:val="center"/>
              <w:rPr>
                <w:rFonts w:ascii="方正书宋_GBK" w:eastAsia="方正书宋_GBK"/>
                <w:b/>
                <w:sz w:val="24"/>
                <w:szCs w:val="24"/>
              </w:rPr>
            </w:pPr>
            <w:r>
              <w:rPr>
                <w:rFonts w:hint="eastAsia" w:ascii="方正书宋_GBK" w:eastAsia="方正书宋_GBK"/>
                <w:b/>
                <w:sz w:val="24"/>
                <w:szCs w:val="24"/>
              </w:rPr>
              <w:t>基金预算拨款</w:t>
            </w:r>
          </w:p>
        </w:tc>
        <w:tc>
          <w:tcPr>
            <w:tcW w:w="1134" w:type="dxa"/>
            <w:vAlign w:val="center"/>
          </w:tcPr>
          <w:p w14:paraId="69E87061">
            <w:pPr>
              <w:spacing w:line="300" w:lineRule="exact"/>
              <w:jc w:val="center"/>
              <w:rPr>
                <w:rFonts w:ascii="方正书宋_GBK" w:eastAsia="方正书宋_GBK"/>
                <w:b/>
                <w:sz w:val="24"/>
                <w:szCs w:val="24"/>
              </w:rPr>
            </w:pPr>
            <w:r>
              <w:rPr>
                <w:rFonts w:hint="eastAsia" w:ascii="方正书宋_GBK" w:eastAsia="方正书宋_GBK"/>
                <w:b/>
                <w:sz w:val="24"/>
                <w:szCs w:val="24"/>
              </w:rPr>
              <w:t>国有资本经营预算拨款</w:t>
            </w:r>
          </w:p>
        </w:tc>
        <w:tc>
          <w:tcPr>
            <w:tcW w:w="1134" w:type="dxa"/>
            <w:vAlign w:val="center"/>
          </w:tcPr>
          <w:p w14:paraId="474BA47C">
            <w:pPr>
              <w:spacing w:line="300" w:lineRule="exact"/>
              <w:jc w:val="center"/>
              <w:rPr>
                <w:rFonts w:ascii="方正书宋_GBK" w:eastAsia="方正书宋_GBK"/>
                <w:b/>
                <w:sz w:val="24"/>
                <w:szCs w:val="24"/>
              </w:rPr>
            </w:pPr>
            <w:r>
              <w:rPr>
                <w:rFonts w:hint="eastAsia" w:ascii="方正书宋_GBK" w:eastAsia="方正书宋_GBK"/>
                <w:b/>
                <w:sz w:val="24"/>
                <w:szCs w:val="24"/>
              </w:rPr>
              <w:t>财政专户核拨</w:t>
            </w:r>
          </w:p>
        </w:tc>
        <w:tc>
          <w:tcPr>
            <w:tcW w:w="1134" w:type="dxa"/>
            <w:vAlign w:val="center"/>
          </w:tcPr>
          <w:p w14:paraId="2DD77D9F">
            <w:pPr>
              <w:spacing w:line="300" w:lineRule="exact"/>
              <w:jc w:val="center"/>
              <w:rPr>
                <w:rFonts w:ascii="方正书宋_GBK" w:eastAsia="方正书宋_GBK"/>
                <w:b/>
                <w:sz w:val="24"/>
                <w:szCs w:val="24"/>
              </w:rPr>
            </w:pPr>
            <w:r>
              <w:rPr>
                <w:rFonts w:hint="eastAsia" w:ascii="方正书宋_GBK" w:eastAsia="方正书宋_GBK"/>
                <w:b/>
                <w:sz w:val="24"/>
                <w:szCs w:val="24"/>
              </w:rPr>
              <w:t>其他来源收入</w:t>
            </w:r>
          </w:p>
        </w:tc>
      </w:tr>
      <w:tr w14:paraId="66959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9F75F87">
            <w:pPr>
              <w:spacing w:line="300" w:lineRule="exact"/>
              <w:jc w:val="center"/>
              <w:rPr>
                <w:rFonts w:ascii="方正书宋_GBK" w:eastAsia="方正书宋_GBK"/>
                <w:b/>
                <w:sz w:val="24"/>
                <w:szCs w:val="24"/>
              </w:rPr>
            </w:pPr>
            <w:r>
              <w:rPr>
                <w:rFonts w:hint="eastAsia" w:ascii="方正书宋_GBK" w:eastAsia="方正书宋_GBK"/>
                <w:b/>
                <w:sz w:val="24"/>
                <w:szCs w:val="24"/>
              </w:rPr>
              <w:t>曲阳县审计局小计</w:t>
            </w:r>
          </w:p>
        </w:tc>
        <w:tc>
          <w:tcPr>
            <w:tcW w:w="1134" w:type="dxa"/>
            <w:vAlign w:val="center"/>
          </w:tcPr>
          <w:p w14:paraId="042BCEA0">
            <w:pPr>
              <w:spacing w:line="300" w:lineRule="exact"/>
              <w:jc w:val="right"/>
              <w:rPr>
                <w:rFonts w:ascii="方正书宋_GBK" w:eastAsia="方正书宋_GBK"/>
                <w:b/>
                <w:sz w:val="24"/>
                <w:szCs w:val="24"/>
              </w:rPr>
            </w:pPr>
          </w:p>
        </w:tc>
        <w:tc>
          <w:tcPr>
            <w:tcW w:w="1531" w:type="dxa"/>
            <w:vAlign w:val="center"/>
          </w:tcPr>
          <w:p w14:paraId="0B5C4444">
            <w:pPr>
              <w:spacing w:line="300" w:lineRule="exact"/>
              <w:jc w:val="left"/>
              <w:rPr>
                <w:rFonts w:ascii="方正书宋_GBK" w:eastAsia="方正书宋_GBK"/>
                <w:b/>
                <w:sz w:val="24"/>
                <w:szCs w:val="24"/>
              </w:rPr>
            </w:pPr>
          </w:p>
        </w:tc>
        <w:tc>
          <w:tcPr>
            <w:tcW w:w="1531" w:type="dxa"/>
            <w:vAlign w:val="center"/>
          </w:tcPr>
          <w:p w14:paraId="52E85ADA">
            <w:pPr>
              <w:spacing w:line="300" w:lineRule="exact"/>
              <w:jc w:val="left"/>
              <w:rPr>
                <w:rFonts w:ascii="方正书宋_GBK" w:eastAsia="方正书宋_GBK"/>
                <w:b/>
                <w:sz w:val="24"/>
                <w:szCs w:val="24"/>
              </w:rPr>
            </w:pPr>
          </w:p>
        </w:tc>
        <w:tc>
          <w:tcPr>
            <w:tcW w:w="709" w:type="dxa"/>
            <w:vAlign w:val="center"/>
          </w:tcPr>
          <w:p w14:paraId="73B98389">
            <w:pPr>
              <w:spacing w:line="300" w:lineRule="exact"/>
              <w:jc w:val="center"/>
              <w:rPr>
                <w:rFonts w:ascii="方正书宋_GBK" w:eastAsia="方正书宋_GBK"/>
                <w:b/>
                <w:sz w:val="24"/>
                <w:szCs w:val="24"/>
              </w:rPr>
            </w:pPr>
          </w:p>
        </w:tc>
        <w:tc>
          <w:tcPr>
            <w:tcW w:w="907" w:type="dxa"/>
            <w:vAlign w:val="center"/>
          </w:tcPr>
          <w:p w14:paraId="57AFBEDD">
            <w:pPr>
              <w:spacing w:line="300" w:lineRule="exact"/>
              <w:jc w:val="right"/>
              <w:rPr>
                <w:rFonts w:ascii="方正书宋_GBK" w:eastAsia="方正书宋_GBK"/>
                <w:b/>
                <w:sz w:val="24"/>
                <w:szCs w:val="24"/>
              </w:rPr>
            </w:pPr>
          </w:p>
        </w:tc>
        <w:tc>
          <w:tcPr>
            <w:tcW w:w="907" w:type="dxa"/>
            <w:vAlign w:val="center"/>
          </w:tcPr>
          <w:p w14:paraId="565EDC8A">
            <w:pPr>
              <w:spacing w:line="300" w:lineRule="exact"/>
              <w:jc w:val="right"/>
              <w:rPr>
                <w:rFonts w:ascii="方正书宋_GBK" w:eastAsia="方正书宋_GBK"/>
                <w:b/>
                <w:sz w:val="24"/>
                <w:szCs w:val="24"/>
              </w:rPr>
            </w:pPr>
          </w:p>
        </w:tc>
        <w:tc>
          <w:tcPr>
            <w:tcW w:w="1134" w:type="dxa"/>
            <w:vAlign w:val="center"/>
          </w:tcPr>
          <w:p w14:paraId="494B7BC2">
            <w:pPr>
              <w:spacing w:line="300" w:lineRule="exact"/>
              <w:jc w:val="right"/>
              <w:rPr>
                <w:rFonts w:ascii="方正书宋_GBK" w:eastAsia="方正书宋_GBK"/>
                <w:b/>
                <w:sz w:val="24"/>
                <w:szCs w:val="24"/>
              </w:rPr>
            </w:pPr>
            <w:r>
              <w:rPr>
                <w:rFonts w:ascii="方正书宋_GBK" w:eastAsia="方正书宋_GBK"/>
                <w:b/>
                <w:sz w:val="24"/>
                <w:szCs w:val="24"/>
              </w:rPr>
              <w:t>695.70</w:t>
            </w:r>
          </w:p>
        </w:tc>
        <w:tc>
          <w:tcPr>
            <w:tcW w:w="1134" w:type="dxa"/>
            <w:vAlign w:val="center"/>
          </w:tcPr>
          <w:p w14:paraId="32308AA0">
            <w:pPr>
              <w:spacing w:line="300" w:lineRule="exact"/>
              <w:jc w:val="right"/>
              <w:rPr>
                <w:rFonts w:ascii="方正书宋_GBK" w:eastAsia="方正书宋_GBK"/>
                <w:b/>
                <w:sz w:val="24"/>
                <w:szCs w:val="24"/>
              </w:rPr>
            </w:pPr>
            <w:r>
              <w:rPr>
                <w:rFonts w:ascii="方正书宋_GBK" w:eastAsia="方正书宋_GBK"/>
                <w:b/>
                <w:sz w:val="24"/>
                <w:szCs w:val="24"/>
              </w:rPr>
              <w:t>695.70</w:t>
            </w:r>
          </w:p>
        </w:tc>
        <w:tc>
          <w:tcPr>
            <w:tcW w:w="1134" w:type="dxa"/>
            <w:vAlign w:val="center"/>
          </w:tcPr>
          <w:p w14:paraId="67E5A513">
            <w:pPr>
              <w:spacing w:line="300" w:lineRule="exact"/>
              <w:jc w:val="right"/>
              <w:rPr>
                <w:rFonts w:ascii="方正书宋_GBK" w:eastAsia="方正书宋_GBK"/>
                <w:b/>
                <w:sz w:val="24"/>
                <w:szCs w:val="24"/>
              </w:rPr>
            </w:pPr>
          </w:p>
        </w:tc>
        <w:tc>
          <w:tcPr>
            <w:tcW w:w="1134" w:type="dxa"/>
            <w:vAlign w:val="center"/>
          </w:tcPr>
          <w:p w14:paraId="4298166A">
            <w:pPr>
              <w:spacing w:line="300" w:lineRule="exact"/>
              <w:jc w:val="right"/>
              <w:rPr>
                <w:rFonts w:ascii="方正书宋_GBK" w:eastAsia="方正书宋_GBK"/>
                <w:b/>
                <w:sz w:val="24"/>
                <w:szCs w:val="24"/>
              </w:rPr>
            </w:pPr>
          </w:p>
        </w:tc>
        <w:tc>
          <w:tcPr>
            <w:tcW w:w="1134" w:type="dxa"/>
            <w:vAlign w:val="center"/>
          </w:tcPr>
          <w:p w14:paraId="0193BA7B">
            <w:pPr>
              <w:spacing w:line="300" w:lineRule="exact"/>
              <w:jc w:val="right"/>
              <w:rPr>
                <w:rFonts w:ascii="方正书宋_GBK" w:eastAsia="方正书宋_GBK"/>
                <w:b/>
                <w:sz w:val="24"/>
                <w:szCs w:val="24"/>
              </w:rPr>
            </w:pPr>
          </w:p>
        </w:tc>
        <w:tc>
          <w:tcPr>
            <w:tcW w:w="1134" w:type="dxa"/>
            <w:vAlign w:val="center"/>
          </w:tcPr>
          <w:p w14:paraId="3A0BBF76">
            <w:pPr>
              <w:spacing w:line="300" w:lineRule="exact"/>
              <w:jc w:val="right"/>
              <w:rPr>
                <w:rFonts w:ascii="方正书宋_GBK" w:eastAsia="方正书宋_GBK"/>
                <w:b/>
                <w:sz w:val="24"/>
                <w:szCs w:val="24"/>
              </w:rPr>
            </w:pPr>
          </w:p>
        </w:tc>
      </w:tr>
      <w:tr w14:paraId="182F3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2E8D080">
            <w:pPr>
              <w:spacing w:line="300" w:lineRule="exact"/>
              <w:jc w:val="left"/>
              <w:rPr>
                <w:rFonts w:ascii="方正书宋_GBK" w:eastAsia="方正书宋_GBK"/>
                <w:sz w:val="24"/>
                <w:szCs w:val="24"/>
              </w:rPr>
            </w:pPr>
            <w:r>
              <w:rPr>
                <w:rFonts w:hint="eastAsia" w:ascii="方正书宋_GBK" w:eastAsia="方正书宋_GBK"/>
                <w:sz w:val="24"/>
                <w:szCs w:val="24"/>
              </w:rPr>
              <w:t>专项审计业务经费</w:t>
            </w:r>
          </w:p>
        </w:tc>
        <w:tc>
          <w:tcPr>
            <w:tcW w:w="1134" w:type="dxa"/>
            <w:vAlign w:val="center"/>
          </w:tcPr>
          <w:p w14:paraId="29A6883B">
            <w:pPr>
              <w:spacing w:line="300" w:lineRule="exact"/>
              <w:jc w:val="right"/>
              <w:rPr>
                <w:rFonts w:ascii="方正书宋_GBK" w:eastAsia="方正书宋_GBK"/>
                <w:sz w:val="24"/>
                <w:szCs w:val="24"/>
              </w:rPr>
            </w:pPr>
            <w:r>
              <w:rPr>
                <w:rFonts w:ascii="方正书宋_GBK" w:eastAsia="方正书宋_GBK"/>
                <w:sz w:val="24"/>
                <w:szCs w:val="24"/>
              </w:rPr>
              <w:t>10.00</w:t>
            </w:r>
          </w:p>
        </w:tc>
        <w:tc>
          <w:tcPr>
            <w:tcW w:w="1531" w:type="dxa"/>
            <w:vAlign w:val="center"/>
          </w:tcPr>
          <w:p w14:paraId="3DC98322">
            <w:pPr>
              <w:spacing w:line="300" w:lineRule="exact"/>
              <w:jc w:val="left"/>
              <w:rPr>
                <w:rFonts w:ascii="方正书宋_GBK" w:eastAsia="方正书宋_GBK"/>
                <w:sz w:val="24"/>
                <w:szCs w:val="24"/>
              </w:rPr>
            </w:pPr>
            <w:r>
              <w:rPr>
                <w:rFonts w:hint="eastAsia" w:ascii="方正书宋_GBK" w:eastAsia="方正书宋_GBK"/>
                <w:sz w:val="24"/>
                <w:szCs w:val="24"/>
              </w:rPr>
              <w:t>其他办公消耗用品及类似物品</w:t>
            </w:r>
          </w:p>
        </w:tc>
        <w:tc>
          <w:tcPr>
            <w:tcW w:w="1531" w:type="dxa"/>
            <w:vAlign w:val="center"/>
          </w:tcPr>
          <w:p w14:paraId="14EED4AE">
            <w:pPr>
              <w:spacing w:line="300" w:lineRule="exact"/>
              <w:jc w:val="left"/>
              <w:rPr>
                <w:rFonts w:ascii="方正书宋_GBK" w:eastAsia="方正书宋_GBK"/>
                <w:sz w:val="24"/>
                <w:szCs w:val="24"/>
              </w:rPr>
            </w:pPr>
            <w:r>
              <w:rPr>
                <w:rFonts w:ascii="方正书宋_GBK" w:eastAsia="方正书宋_GBK"/>
                <w:sz w:val="24"/>
                <w:szCs w:val="24"/>
              </w:rPr>
              <w:t>A0999</w:t>
            </w:r>
          </w:p>
        </w:tc>
        <w:tc>
          <w:tcPr>
            <w:tcW w:w="709" w:type="dxa"/>
            <w:vAlign w:val="center"/>
          </w:tcPr>
          <w:p w14:paraId="62F10497">
            <w:pPr>
              <w:spacing w:line="300" w:lineRule="exact"/>
              <w:jc w:val="center"/>
              <w:rPr>
                <w:rFonts w:ascii="方正书宋_GBK" w:eastAsia="方正书宋_GBK"/>
                <w:sz w:val="24"/>
                <w:szCs w:val="24"/>
              </w:rPr>
            </w:pPr>
            <w:r>
              <w:rPr>
                <w:rFonts w:hint="eastAsia" w:ascii="方正书宋_GBK" w:eastAsia="方正书宋_GBK"/>
                <w:sz w:val="24"/>
                <w:szCs w:val="24"/>
              </w:rPr>
              <w:t>个</w:t>
            </w:r>
          </w:p>
        </w:tc>
        <w:tc>
          <w:tcPr>
            <w:tcW w:w="907" w:type="dxa"/>
            <w:vAlign w:val="center"/>
          </w:tcPr>
          <w:p w14:paraId="6B3CFBB8">
            <w:pPr>
              <w:spacing w:line="300" w:lineRule="exact"/>
              <w:jc w:val="right"/>
              <w:rPr>
                <w:rFonts w:ascii="方正书宋_GBK" w:eastAsia="方正书宋_GBK"/>
                <w:sz w:val="24"/>
                <w:szCs w:val="24"/>
              </w:rPr>
            </w:pPr>
            <w:r>
              <w:rPr>
                <w:rFonts w:ascii="方正书宋_GBK" w:eastAsia="方正书宋_GBK"/>
                <w:sz w:val="24"/>
                <w:szCs w:val="24"/>
              </w:rPr>
              <w:t>1.00</w:t>
            </w:r>
          </w:p>
        </w:tc>
        <w:tc>
          <w:tcPr>
            <w:tcW w:w="907" w:type="dxa"/>
            <w:vAlign w:val="center"/>
          </w:tcPr>
          <w:p w14:paraId="4E99AF01">
            <w:pPr>
              <w:spacing w:line="300" w:lineRule="exact"/>
              <w:jc w:val="right"/>
              <w:rPr>
                <w:rFonts w:ascii="方正书宋_GBK" w:eastAsia="方正书宋_GBK"/>
                <w:sz w:val="24"/>
                <w:szCs w:val="24"/>
              </w:rPr>
            </w:pPr>
            <w:r>
              <w:rPr>
                <w:rFonts w:ascii="方正书宋_GBK" w:eastAsia="方正书宋_GBK"/>
                <w:sz w:val="24"/>
                <w:szCs w:val="24"/>
              </w:rPr>
              <w:t>4.40</w:t>
            </w:r>
          </w:p>
        </w:tc>
        <w:tc>
          <w:tcPr>
            <w:tcW w:w="1134" w:type="dxa"/>
            <w:vAlign w:val="center"/>
          </w:tcPr>
          <w:p w14:paraId="608E5411">
            <w:pPr>
              <w:spacing w:line="300" w:lineRule="exact"/>
              <w:jc w:val="right"/>
              <w:rPr>
                <w:rFonts w:ascii="方正书宋_GBK" w:eastAsia="方正书宋_GBK"/>
                <w:sz w:val="24"/>
                <w:szCs w:val="24"/>
              </w:rPr>
            </w:pPr>
            <w:r>
              <w:rPr>
                <w:rFonts w:ascii="方正书宋_GBK" w:eastAsia="方正书宋_GBK"/>
                <w:sz w:val="24"/>
                <w:szCs w:val="24"/>
              </w:rPr>
              <w:t>4.40</w:t>
            </w:r>
          </w:p>
        </w:tc>
        <w:tc>
          <w:tcPr>
            <w:tcW w:w="1134" w:type="dxa"/>
            <w:vAlign w:val="center"/>
          </w:tcPr>
          <w:p w14:paraId="0525DEBE">
            <w:pPr>
              <w:spacing w:line="300" w:lineRule="exact"/>
              <w:jc w:val="right"/>
              <w:rPr>
                <w:rFonts w:ascii="方正书宋_GBK" w:eastAsia="方正书宋_GBK"/>
                <w:sz w:val="24"/>
                <w:szCs w:val="24"/>
              </w:rPr>
            </w:pPr>
            <w:r>
              <w:rPr>
                <w:rFonts w:ascii="方正书宋_GBK" w:eastAsia="方正书宋_GBK"/>
                <w:sz w:val="24"/>
                <w:szCs w:val="24"/>
              </w:rPr>
              <w:t>4.40</w:t>
            </w:r>
          </w:p>
        </w:tc>
        <w:tc>
          <w:tcPr>
            <w:tcW w:w="1134" w:type="dxa"/>
            <w:vAlign w:val="center"/>
          </w:tcPr>
          <w:p w14:paraId="7D3977A2">
            <w:pPr>
              <w:spacing w:line="300" w:lineRule="exact"/>
              <w:jc w:val="right"/>
              <w:rPr>
                <w:rFonts w:ascii="方正书宋_GBK" w:eastAsia="方正书宋_GBK"/>
                <w:sz w:val="24"/>
                <w:szCs w:val="24"/>
              </w:rPr>
            </w:pPr>
          </w:p>
        </w:tc>
        <w:tc>
          <w:tcPr>
            <w:tcW w:w="1134" w:type="dxa"/>
            <w:vAlign w:val="center"/>
          </w:tcPr>
          <w:p w14:paraId="0502A338">
            <w:pPr>
              <w:spacing w:line="300" w:lineRule="exact"/>
              <w:jc w:val="right"/>
              <w:rPr>
                <w:rFonts w:ascii="方正书宋_GBK" w:eastAsia="方正书宋_GBK"/>
                <w:sz w:val="24"/>
                <w:szCs w:val="24"/>
              </w:rPr>
            </w:pPr>
          </w:p>
        </w:tc>
        <w:tc>
          <w:tcPr>
            <w:tcW w:w="1134" w:type="dxa"/>
            <w:vAlign w:val="center"/>
          </w:tcPr>
          <w:p w14:paraId="37A57814">
            <w:pPr>
              <w:spacing w:line="300" w:lineRule="exact"/>
              <w:jc w:val="right"/>
              <w:rPr>
                <w:rFonts w:ascii="方正书宋_GBK" w:eastAsia="方正书宋_GBK"/>
                <w:sz w:val="24"/>
                <w:szCs w:val="24"/>
              </w:rPr>
            </w:pPr>
          </w:p>
        </w:tc>
        <w:tc>
          <w:tcPr>
            <w:tcW w:w="1134" w:type="dxa"/>
            <w:vAlign w:val="center"/>
          </w:tcPr>
          <w:p w14:paraId="62E76182">
            <w:pPr>
              <w:spacing w:line="300" w:lineRule="exact"/>
              <w:jc w:val="right"/>
              <w:rPr>
                <w:rFonts w:ascii="方正书宋_GBK" w:eastAsia="方正书宋_GBK"/>
                <w:sz w:val="24"/>
                <w:szCs w:val="24"/>
              </w:rPr>
            </w:pPr>
          </w:p>
        </w:tc>
      </w:tr>
      <w:tr w14:paraId="19F15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D7363AD">
            <w:pPr>
              <w:spacing w:line="300" w:lineRule="exact"/>
              <w:jc w:val="left"/>
              <w:rPr>
                <w:rFonts w:ascii="方正书宋_GBK" w:eastAsia="方正书宋_GBK"/>
                <w:sz w:val="24"/>
                <w:szCs w:val="24"/>
              </w:rPr>
            </w:pPr>
            <w:r>
              <w:rPr>
                <w:rFonts w:hint="eastAsia" w:ascii="方正书宋_GBK" w:eastAsia="方正书宋_GBK"/>
                <w:sz w:val="24"/>
                <w:szCs w:val="24"/>
              </w:rPr>
              <w:t>专项审计业务经费</w:t>
            </w:r>
          </w:p>
        </w:tc>
        <w:tc>
          <w:tcPr>
            <w:tcW w:w="1134" w:type="dxa"/>
            <w:vAlign w:val="center"/>
          </w:tcPr>
          <w:p w14:paraId="1A862AEE">
            <w:pPr>
              <w:spacing w:line="300" w:lineRule="exact"/>
              <w:jc w:val="right"/>
              <w:rPr>
                <w:rFonts w:ascii="方正书宋_GBK" w:eastAsia="方正书宋_GBK"/>
                <w:sz w:val="24"/>
                <w:szCs w:val="24"/>
              </w:rPr>
            </w:pPr>
            <w:r>
              <w:rPr>
                <w:rFonts w:ascii="方正书宋_GBK" w:eastAsia="方正书宋_GBK"/>
                <w:sz w:val="24"/>
                <w:szCs w:val="24"/>
              </w:rPr>
              <w:t>10.00</w:t>
            </w:r>
          </w:p>
        </w:tc>
        <w:tc>
          <w:tcPr>
            <w:tcW w:w="1531" w:type="dxa"/>
            <w:vAlign w:val="center"/>
          </w:tcPr>
          <w:p w14:paraId="74C0A7D4">
            <w:pPr>
              <w:spacing w:line="300" w:lineRule="exact"/>
              <w:jc w:val="left"/>
              <w:rPr>
                <w:rFonts w:ascii="方正书宋_GBK" w:eastAsia="方正书宋_GBK"/>
                <w:sz w:val="24"/>
                <w:szCs w:val="24"/>
              </w:rPr>
            </w:pPr>
            <w:r>
              <w:rPr>
                <w:rFonts w:hint="eastAsia" w:ascii="方正书宋_GBK" w:eastAsia="方正书宋_GBK"/>
                <w:sz w:val="24"/>
                <w:szCs w:val="24"/>
              </w:rPr>
              <w:t>其他印刷服务</w:t>
            </w:r>
          </w:p>
        </w:tc>
        <w:tc>
          <w:tcPr>
            <w:tcW w:w="1531" w:type="dxa"/>
            <w:vAlign w:val="center"/>
          </w:tcPr>
          <w:p w14:paraId="59CCB8AB">
            <w:pPr>
              <w:spacing w:line="300" w:lineRule="exact"/>
              <w:jc w:val="left"/>
              <w:rPr>
                <w:rFonts w:ascii="方正书宋_GBK" w:eastAsia="方正书宋_GBK"/>
                <w:sz w:val="24"/>
                <w:szCs w:val="24"/>
              </w:rPr>
            </w:pPr>
            <w:r>
              <w:rPr>
                <w:rFonts w:ascii="方正书宋_GBK" w:eastAsia="方正书宋_GBK"/>
                <w:sz w:val="24"/>
                <w:szCs w:val="24"/>
              </w:rPr>
              <w:t>C08140199</w:t>
            </w:r>
          </w:p>
        </w:tc>
        <w:tc>
          <w:tcPr>
            <w:tcW w:w="709" w:type="dxa"/>
            <w:vAlign w:val="center"/>
          </w:tcPr>
          <w:p w14:paraId="0A40425A">
            <w:pPr>
              <w:spacing w:line="300" w:lineRule="exact"/>
              <w:jc w:val="center"/>
              <w:rPr>
                <w:rFonts w:ascii="方正书宋_GBK" w:eastAsia="方正书宋_GBK"/>
                <w:sz w:val="24"/>
                <w:szCs w:val="24"/>
              </w:rPr>
            </w:pPr>
            <w:r>
              <w:rPr>
                <w:rFonts w:hint="eastAsia" w:ascii="方正书宋_GBK" w:eastAsia="方正书宋_GBK"/>
                <w:sz w:val="24"/>
                <w:szCs w:val="24"/>
              </w:rPr>
              <w:t>项</w:t>
            </w:r>
          </w:p>
        </w:tc>
        <w:tc>
          <w:tcPr>
            <w:tcW w:w="907" w:type="dxa"/>
            <w:vAlign w:val="center"/>
          </w:tcPr>
          <w:p w14:paraId="2E2209A4">
            <w:pPr>
              <w:spacing w:line="300" w:lineRule="exact"/>
              <w:jc w:val="right"/>
              <w:rPr>
                <w:rFonts w:ascii="方正书宋_GBK" w:eastAsia="方正书宋_GBK"/>
                <w:sz w:val="24"/>
                <w:szCs w:val="24"/>
              </w:rPr>
            </w:pPr>
            <w:r>
              <w:rPr>
                <w:rFonts w:ascii="方正书宋_GBK" w:eastAsia="方正书宋_GBK"/>
                <w:sz w:val="24"/>
                <w:szCs w:val="24"/>
              </w:rPr>
              <w:t>1.00</w:t>
            </w:r>
          </w:p>
        </w:tc>
        <w:tc>
          <w:tcPr>
            <w:tcW w:w="907" w:type="dxa"/>
            <w:vAlign w:val="center"/>
          </w:tcPr>
          <w:p w14:paraId="03D79254">
            <w:pPr>
              <w:spacing w:line="300" w:lineRule="exact"/>
              <w:jc w:val="right"/>
              <w:rPr>
                <w:rFonts w:ascii="方正书宋_GBK" w:eastAsia="方正书宋_GBK"/>
                <w:sz w:val="24"/>
                <w:szCs w:val="24"/>
              </w:rPr>
            </w:pPr>
            <w:r>
              <w:rPr>
                <w:rFonts w:ascii="方正书宋_GBK" w:eastAsia="方正书宋_GBK"/>
                <w:sz w:val="24"/>
                <w:szCs w:val="24"/>
              </w:rPr>
              <w:t>4.00</w:t>
            </w:r>
          </w:p>
        </w:tc>
        <w:tc>
          <w:tcPr>
            <w:tcW w:w="1134" w:type="dxa"/>
            <w:vAlign w:val="center"/>
          </w:tcPr>
          <w:p w14:paraId="19BC1776">
            <w:pPr>
              <w:spacing w:line="300" w:lineRule="exact"/>
              <w:jc w:val="right"/>
              <w:rPr>
                <w:rFonts w:ascii="方正书宋_GBK" w:eastAsia="方正书宋_GBK"/>
                <w:sz w:val="24"/>
                <w:szCs w:val="24"/>
              </w:rPr>
            </w:pPr>
            <w:r>
              <w:rPr>
                <w:rFonts w:ascii="方正书宋_GBK" w:eastAsia="方正书宋_GBK"/>
                <w:sz w:val="24"/>
                <w:szCs w:val="24"/>
              </w:rPr>
              <w:t>4.00</w:t>
            </w:r>
          </w:p>
        </w:tc>
        <w:tc>
          <w:tcPr>
            <w:tcW w:w="1134" w:type="dxa"/>
            <w:vAlign w:val="center"/>
          </w:tcPr>
          <w:p w14:paraId="40C1233F">
            <w:pPr>
              <w:spacing w:line="300" w:lineRule="exact"/>
              <w:jc w:val="right"/>
              <w:rPr>
                <w:rFonts w:ascii="方正书宋_GBK" w:eastAsia="方正书宋_GBK"/>
                <w:sz w:val="24"/>
                <w:szCs w:val="24"/>
              </w:rPr>
            </w:pPr>
            <w:r>
              <w:rPr>
                <w:rFonts w:ascii="方正书宋_GBK" w:eastAsia="方正书宋_GBK"/>
                <w:sz w:val="24"/>
                <w:szCs w:val="24"/>
              </w:rPr>
              <w:t>4.00</w:t>
            </w:r>
          </w:p>
        </w:tc>
        <w:tc>
          <w:tcPr>
            <w:tcW w:w="1134" w:type="dxa"/>
            <w:vAlign w:val="center"/>
          </w:tcPr>
          <w:p w14:paraId="658D2BED">
            <w:pPr>
              <w:spacing w:line="300" w:lineRule="exact"/>
              <w:jc w:val="right"/>
              <w:rPr>
                <w:rFonts w:ascii="方正书宋_GBK" w:eastAsia="方正书宋_GBK"/>
                <w:sz w:val="24"/>
                <w:szCs w:val="24"/>
              </w:rPr>
            </w:pPr>
          </w:p>
        </w:tc>
        <w:tc>
          <w:tcPr>
            <w:tcW w:w="1134" w:type="dxa"/>
            <w:vAlign w:val="center"/>
          </w:tcPr>
          <w:p w14:paraId="77CF548E">
            <w:pPr>
              <w:spacing w:line="300" w:lineRule="exact"/>
              <w:jc w:val="right"/>
              <w:rPr>
                <w:rFonts w:ascii="方正书宋_GBK" w:eastAsia="方正书宋_GBK"/>
                <w:sz w:val="24"/>
                <w:szCs w:val="24"/>
              </w:rPr>
            </w:pPr>
          </w:p>
        </w:tc>
        <w:tc>
          <w:tcPr>
            <w:tcW w:w="1134" w:type="dxa"/>
            <w:vAlign w:val="center"/>
          </w:tcPr>
          <w:p w14:paraId="0AC45E4F">
            <w:pPr>
              <w:spacing w:line="300" w:lineRule="exact"/>
              <w:jc w:val="right"/>
              <w:rPr>
                <w:rFonts w:ascii="方正书宋_GBK" w:eastAsia="方正书宋_GBK"/>
                <w:sz w:val="24"/>
                <w:szCs w:val="24"/>
              </w:rPr>
            </w:pPr>
          </w:p>
        </w:tc>
        <w:tc>
          <w:tcPr>
            <w:tcW w:w="1134" w:type="dxa"/>
            <w:vAlign w:val="center"/>
          </w:tcPr>
          <w:p w14:paraId="55E64EA8">
            <w:pPr>
              <w:spacing w:line="300" w:lineRule="exact"/>
              <w:jc w:val="right"/>
              <w:rPr>
                <w:rFonts w:ascii="方正书宋_GBK" w:eastAsia="方正书宋_GBK"/>
                <w:sz w:val="24"/>
                <w:szCs w:val="24"/>
              </w:rPr>
            </w:pPr>
          </w:p>
        </w:tc>
      </w:tr>
      <w:tr w14:paraId="33D28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DDA1D28">
            <w:pPr>
              <w:spacing w:line="300" w:lineRule="exact"/>
              <w:jc w:val="left"/>
              <w:rPr>
                <w:rFonts w:ascii="方正书宋_GBK" w:eastAsia="方正书宋_GBK"/>
                <w:sz w:val="24"/>
                <w:szCs w:val="24"/>
              </w:rPr>
            </w:pPr>
            <w:r>
              <w:rPr>
                <w:rFonts w:hint="eastAsia" w:ascii="方正书宋_GBK" w:eastAsia="方正书宋_GBK"/>
                <w:sz w:val="24"/>
                <w:szCs w:val="24"/>
              </w:rPr>
              <w:t>中介机构审计费</w:t>
            </w:r>
          </w:p>
        </w:tc>
        <w:tc>
          <w:tcPr>
            <w:tcW w:w="1134" w:type="dxa"/>
            <w:vAlign w:val="center"/>
          </w:tcPr>
          <w:p w14:paraId="47371056">
            <w:pPr>
              <w:spacing w:line="300" w:lineRule="exact"/>
              <w:jc w:val="right"/>
              <w:rPr>
                <w:rFonts w:ascii="方正书宋_GBK" w:eastAsia="方正书宋_GBK"/>
                <w:sz w:val="24"/>
                <w:szCs w:val="24"/>
              </w:rPr>
            </w:pPr>
            <w:r>
              <w:rPr>
                <w:rFonts w:ascii="方正书宋_GBK" w:eastAsia="方正书宋_GBK"/>
                <w:sz w:val="24"/>
                <w:szCs w:val="24"/>
              </w:rPr>
              <w:t>680.00</w:t>
            </w:r>
          </w:p>
        </w:tc>
        <w:tc>
          <w:tcPr>
            <w:tcW w:w="1531" w:type="dxa"/>
            <w:vAlign w:val="center"/>
          </w:tcPr>
          <w:p w14:paraId="529DD8AD">
            <w:pPr>
              <w:spacing w:line="300" w:lineRule="exact"/>
              <w:jc w:val="left"/>
              <w:rPr>
                <w:rFonts w:ascii="方正书宋_GBK" w:eastAsia="方正书宋_GBK"/>
                <w:sz w:val="24"/>
                <w:szCs w:val="24"/>
              </w:rPr>
            </w:pPr>
            <w:r>
              <w:rPr>
                <w:rFonts w:hint="eastAsia" w:ascii="方正书宋_GBK" w:eastAsia="方正书宋_GBK"/>
                <w:sz w:val="24"/>
                <w:szCs w:val="24"/>
              </w:rPr>
              <w:t>工程造价咨询服务</w:t>
            </w:r>
          </w:p>
        </w:tc>
        <w:tc>
          <w:tcPr>
            <w:tcW w:w="1531" w:type="dxa"/>
            <w:vAlign w:val="center"/>
          </w:tcPr>
          <w:p w14:paraId="48A48C1D">
            <w:pPr>
              <w:spacing w:line="300" w:lineRule="exact"/>
              <w:jc w:val="left"/>
              <w:rPr>
                <w:rFonts w:ascii="方正书宋_GBK" w:eastAsia="方正书宋_GBK"/>
                <w:sz w:val="24"/>
                <w:szCs w:val="24"/>
              </w:rPr>
            </w:pPr>
            <w:r>
              <w:rPr>
                <w:rFonts w:ascii="方正书宋_GBK" w:eastAsia="方正书宋_GBK"/>
                <w:sz w:val="24"/>
                <w:szCs w:val="24"/>
              </w:rPr>
              <w:t>C1008</w:t>
            </w:r>
          </w:p>
        </w:tc>
        <w:tc>
          <w:tcPr>
            <w:tcW w:w="709" w:type="dxa"/>
            <w:vAlign w:val="center"/>
          </w:tcPr>
          <w:p w14:paraId="7DD2CFB8">
            <w:pPr>
              <w:spacing w:line="300" w:lineRule="exact"/>
              <w:jc w:val="center"/>
              <w:rPr>
                <w:rFonts w:ascii="方正书宋_GBK" w:eastAsia="方正书宋_GBK"/>
                <w:sz w:val="24"/>
                <w:szCs w:val="24"/>
              </w:rPr>
            </w:pPr>
            <w:r>
              <w:rPr>
                <w:rFonts w:hint="eastAsia" w:ascii="方正书宋_GBK" w:eastAsia="方正书宋_GBK"/>
                <w:sz w:val="24"/>
                <w:szCs w:val="24"/>
              </w:rPr>
              <w:t>家</w:t>
            </w:r>
          </w:p>
        </w:tc>
        <w:tc>
          <w:tcPr>
            <w:tcW w:w="907" w:type="dxa"/>
            <w:vAlign w:val="center"/>
          </w:tcPr>
          <w:p w14:paraId="1D63F087">
            <w:pPr>
              <w:spacing w:line="300" w:lineRule="exact"/>
              <w:jc w:val="right"/>
              <w:rPr>
                <w:rFonts w:ascii="方正书宋_GBK" w:eastAsia="方正书宋_GBK"/>
                <w:sz w:val="24"/>
                <w:szCs w:val="24"/>
              </w:rPr>
            </w:pPr>
            <w:r>
              <w:rPr>
                <w:rFonts w:ascii="方正书宋_GBK" w:eastAsia="方正书宋_GBK"/>
                <w:sz w:val="24"/>
                <w:szCs w:val="24"/>
              </w:rPr>
              <w:t>20.00</w:t>
            </w:r>
          </w:p>
        </w:tc>
        <w:tc>
          <w:tcPr>
            <w:tcW w:w="907" w:type="dxa"/>
            <w:vAlign w:val="center"/>
          </w:tcPr>
          <w:p w14:paraId="5AE9D657">
            <w:pPr>
              <w:spacing w:line="300" w:lineRule="exact"/>
              <w:jc w:val="right"/>
              <w:rPr>
                <w:rFonts w:ascii="方正书宋_GBK" w:eastAsia="方正书宋_GBK"/>
                <w:sz w:val="24"/>
                <w:szCs w:val="24"/>
              </w:rPr>
            </w:pPr>
            <w:r>
              <w:rPr>
                <w:rFonts w:ascii="方正书宋_GBK" w:eastAsia="方正书宋_GBK"/>
                <w:sz w:val="24"/>
                <w:szCs w:val="24"/>
              </w:rPr>
              <w:t>34.00</w:t>
            </w:r>
          </w:p>
        </w:tc>
        <w:tc>
          <w:tcPr>
            <w:tcW w:w="1134" w:type="dxa"/>
            <w:vAlign w:val="center"/>
          </w:tcPr>
          <w:p w14:paraId="64DA7DBA">
            <w:pPr>
              <w:spacing w:line="300" w:lineRule="exact"/>
              <w:jc w:val="right"/>
              <w:rPr>
                <w:rFonts w:ascii="方正书宋_GBK" w:eastAsia="方正书宋_GBK"/>
                <w:sz w:val="24"/>
                <w:szCs w:val="24"/>
              </w:rPr>
            </w:pPr>
            <w:r>
              <w:rPr>
                <w:rFonts w:ascii="方正书宋_GBK" w:eastAsia="方正书宋_GBK"/>
                <w:sz w:val="24"/>
                <w:szCs w:val="24"/>
              </w:rPr>
              <w:t>680.00</w:t>
            </w:r>
          </w:p>
        </w:tc>
        <w:tc>
          <w:tcPr>
            <w:tcW w:w="1134" w:type="dxa"/>
            <w:vAlign w:val="center"/>
          </w:tcPr>
          <w:p w14:paraId="583C0ACF">
            <w:pPr>
              <w:spacing w:line="300" w:lineRule="exact"/>
              <w:jc w:val="right"/>
              <w:rPr>
                <w:rFonts w:ascii="方正书宋_GBK" w:eastAsia="方正书宋_GBK"/>
                <w:sz w:val="24"/>
                <w:szCs w:val="24"/>
              </w:rPr>
            </w:pPr>
            <w:r>
              <w:rPr>
                <w:rFonts w:ascii="方正书宋_GBK" w:eastAsia="方正书宋_GBK"/>
                <w:sz w:val="24"/>
                <w:szCs w:val="24"/>
              </w:rPr>
              <w:t>680.00</w:t>
            </w:r>
          </w:p>
        </w:tc>
        <w:tc>
          <w:tcPr>
            <w:tcW w:w="1134" w:type="dxa"/>
            <w:vAlign w:val="center"/>
          </w:tcPr>
          <w:p w14:paraId="76B8F8DD">
            <w:pPr>
              <w:spacing w:line="300" w:lineRule="exact"/>
              <w:jc w:val="right"/>
              <w:rPr>
                <w:rFonts w:ascii="方正书宋_GBK" w:eastAsia="方正书宋_GBK"/>
                <w:sz w:val="24"/>
                <w:szCs w:val="24"/>
              </w:rPr>
            </w:pPr>
          </w:p>
        </w:tc>
        <w:tc>
          <w:tcPr>
            <w:tcW w:w="1134" w:type="dxa"/>
            <w:vAlign w:val="center"/>
          </w:tcPr>
          <w:p w14:paraId="7694FF0D">
            <w:pPr>
              <w:spacing w:line="300" w:lineRule="exact"/>
              <w:jc w:val="right"/>
              <w:rPr>
                <w:rFonts w:ascii="方正书宋_GBK" w:eastAsia="方正书宋_GBK"/>
                <w:sz w:val="24"/>
                <w:szCs w:val="24"/>
              </w:rPr>
            </w:pPr>
          </w:p>
        </w:tc>
        <w:tc>
          <w:tcPr>
            <w:tcW w:w="1134" w:type="dxa"/>
            <w:vAlign w:val="center"/>
          </w:tcPr>
          <w:p w14:paraId="30ED49D3">
            <w:pPr>
              <w:spacing w:line="300" w:lineRule="exact"/>
              <w:jc w:val="right"/>
              <w:rPr>
                <w:rFonts w:ascii="方正书宋_GBK" w:eastAsia="方正书宋_GBK"/>
                <w:sz w:val="24"/>
                <w:szCs w:val="24"/>
              </w:rPr>
            </w:pPr>
          </w:p>
        </w:tc>
        <w:tc>
          <w:tcPr>
            <w:tcW w:w="1134" w:type="dxa"/>
            <w:vAlign w:val="center"/>
          </w:tcPr>
          <w:p w14:paraId="4DDEB57D">
            <w:pPr>
              <w:spacing w:line="300" w:lineRule="exact"/>
              <w:jc w:val="right"/>
              <w:rPr>
                <w:rFonts w:ascii="方正书宋_GBK" w:eastAsia="方正书宋_GBK"/>
                <w:sz w:val="24"/>
                <w:szCs w:val="24"/>
              </w:rPr>
            </w:pPr>
          </w:p>
        </w:tc>
      </w:tr>
      <w:tr w14:paraId="65F7F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9C09213">
            <w:pPr>
              <w:spacing w:line="300" w:lineRule="exact"/>
              <w:jc w:val="left"/>
              <w:rPr>
                <w:rFonts w:ascii="方正书宋_GBK" w:eastAsia="方正书宋_GBK"/>
                <w:sz w:val="24"/>
                <w:szCs w:val="24"/>
              </w:rPr>
            </w:pPr>
            <w:r>
              <w:rPr>
                <w:rFonts w:hint="eastAsia" w:ascii="方正书宋_GBK" w:eastAsia="方正书宋_GBK"/>
                <w:sz w:val="24"/>
                <w:szCs w:val="24"/>
              </w:rPr>
              <w:t>审计业务管理经费</w:t>
            </w:r>
          </w:p>
        </w:tc>
        <w:tc>
          <w:tcPr>
            <w:tcW w:w="1134" w:type="dxa"/>
            <w:vAlign w:val="center"/>
          </w:tcPr>
          <w:p w14:paraId="262BB84C">
            <w:pPr>
              <w:spacing w:line="300" w:lineRule="exact"/>
              <w:jc w:val="right"/>
              <w:rPr>
                <w:rFonts w:ascii="方正书宋_GBK" w:eastAsia="方正书宋_GBK"/>
                <w:sz w:val="24"/>
                <w:szCs w:val="24"/>
              </w:rPr>
            </w:pPr>
            <w:r>
              <w:rPr>
                <w:rFonts w:ascii="方正书宋_GBK" w:eastAsia="方正书宋_GBK"/>
                <w:sz w:val="24"/>
                <w:szCs w:val="24"/>
              </w:rPr>
              <w:t>8.00</w:t>
            </w:r>
          </w:p>
        </w:tc>
        <w:tc>
          <w:tcPr>
            <w:tcW w:w="1531" w:type="dxa"/>
            <w:vAlign w:val="center"/>
          </w:tcPr>
          <w:p w14:paraId="28B78C68">
            <w:pPr>
              <w:spacing w:line="300" w:lineRule="exact"/>
              <w:jc w:val="left"/>
              <w:rPr>
                <w:rFonts w:ascii="方正书宋_GBK" w:eastAsia="方正书宋_GBK"/>
                <w:sz w:val="24"/>
                <w:szCs w:val="24"/>
              </w:rPr>
            </w:pPr>
            <w:r>
              <w:rPr>
                <w:rFonts w:hint="eastAsia" w:ascii="方正书宋_GBK" w:eastAsia="方正书宋_GBK"/>
                <w:sz w:val="24"/>
                <w:szCs w:val="24"/>
              </w:rPr>
              <w:t>其他印刷服务</w:t>
            </w:r>
          </w:p>
        </w:tc>
        <w:tc>
          <w:tcPr>
            <w:tcW w:w="1531" w:type="dxa"/>
            <w:vAlign w:val="center"/>
          </w:tcPr>
          <w:p w14:paraId="523C16A8">
            <w:pPr>
              <w:spacing w:line="300" w:lineRule="exact"/>
              <w:jc w:val="left"/>
              <w:rPr>
                <w:rFonts w:ascii="方正书宋_GBK" w:eastAsia="方正书宋_GBK"/>
                <w:sz w:val="24"/>
                <w:szCs w:val="24"/>
              </w:rPr>
            </w:pPr>
            <w:r>
              <w:rPr>
                <w:rFonts w:ascii="方正书宋_GBK" w:eastAsia="方正书宋_GBK"/>
                <w:sz w:val="24"/>
                <w:szCs w:val="24"/>
              </w:rPr>
              <w:t>C08140199</w:t>
            </w:r>
          </w:p>
        </w:tc>
        <w:tc>
          <w:tcPr>
            <w:tcW w:w="709" w:type="dxa"/>
            <w:vAlign w:val="center"/>
          </w:tcPr>
          <w:p w14:paraId="3608C6E6">
            <w:pPr>
              <w:spacing w:line="300" w:lineRule="exact"/>
              <w:jc w:val="center"/>
              <w:rPr>
                <w:rFonts w:ascii="方正书宋_GBK" w:eastAsia="方正书宋_GBK"/>
                <w:sz w:val="24"/>
                <w:szCs w:val="24"/>
              </w:rPr>
            </w:pPr>
            <w:r>
              <w:rPr>
                <w:rFonts w:hint="eastAsia" w:ascii="方正书宋_GBK" w:eastAsia="方正书宋_GBK"/>
                <w:sz w:val="24"/>
                <w:szCs w:val="24"/>
              </w:rPr>
              <w:t>项</w:t>
            </w:r>
          </w:p>
        </w:tc>
        <w:tc>
          <w:tcPr>
            <w:tcW w:w="907" w:type="dxa"/>
            <w:vAlign w:val="center"/>
          </w:tcPr>
          <w:p w14:paraId="05179980">
            <w:pPr>
              <w:spacing w:line="300" w:lineRule="exact"/>
              <w:jc w:val="right"/>
              <w:rPr>
                <w:rFonts w:ascii="方正书宋_GBK" w:eastAsia="方正书宋_GBK"/>
                <w:sz w:val="24"/>
                <w:szCs w:val="24"/>
              </w:rPr>
            </w:pPr>
            <w:r>
              <w:rPr>
                <w:rFonts w:ascii="方正书宋_GBK" w:eastAsia="方正书宋_GBK"/>
                <w:sz w:val="24"/>
                <w:szCs w:val="24"/>
              </w:rPr>
              <w:t>1.00</w:t>
            </w:r>
          </w:p>
        </w:tc>
        <w:tc>
          <w:tcPr>
            <w:tcW w:w="907" w:type="dxa"/>
            <w:vAlign w:val="center"/>
          </w:tcPr>
          <w:p w14:paraId="28A1C15B">
            <w:pPr>
              <w:spacing w:line="300" w:lineRule="exact"/>
              <w:jc w:val="right"/>
              <w:rPr>
                <w:rFonts w:ascii="方正书宋_GBK" w:eastAsia="方正书宋_GBK"/>
                <w:sz w:val="24"/>
                <w:szCs w:val="24"/>
              </w:rPr>
            </w:pPr>
            <w:r>
              <w:rPr>
                <w:rFonts w:ascii="方正书宋_GBK" w:eastAsia="方正书宋_GBK"/>
                <w:sz w:val="24"/>
                <w:szCs w:val="24"/>
              </w:rPr>
              <w:t>2.00</w:t>
            </w:r>
          </w:p>
        </w:tc>
        <w:tc>
          <w:tcPr>
            <w:tcW w:w="1134" w:type="dxa"/>
            <w:vAlign w:val="center"/>
          </w:tcPr>
          <w:p w14:paraId="0CDA3885">
            <w:pPr>
              <w:spacing w:line="300" w:lineRule="exact"/>
              <w:jc w:val="right"/>
              <w:rPr>
                <w:rFonts w:ascii="方正书宋_GBK" w:eastAsia="方正书宋_GBK"/>
                <w:sz w:val="24"/>
                <w:szCs w:val="24"/>
              </w:rPr>
            </w:pPr>
            <w:r>
              <w:rPr>
                <w:rFonts w:ascii="方正书宋_GBK" w:eastAsia="方正书宋_GBK"/>
                <w:sz w:val="24"/>
                <w:szCs w:val="24"/>
              </w:rPr>
              <w:t>2.00</w:t>
            </w:r>
          </w:p>
        </w:tc>
        <w:tc>
          <w:tcPr>
            <w:tcW w:w="1134" w:type="dxa"/>
            <w:vAlign w:val="center"/>
          </w:tcPr>
          <w:p w14:paraId="46B3DDFB">
            <w:pPr>
              <w:spacing w:line="300" w:lineRule="exact"/>
              <w:jc w:val="right"/>
              <w:rPr>
                <w:rFonts w:ascii="方正书宋_GBK" w:eastAsia="方正书宋_GBK"/>
                <w:sz w:val="24"/>
                <w:szCs w:val="24"/>
              </w:rPr>
            </w:pPr>
            <w:r>
              <w:rPr>
                <w:rFonts w:ascii="方正书宋_GBK" w:eastAsia="方正书宋_GBK"/>
                <w:sz w:val="24"/>
                <w:szCs w:val="24"/>
              </w:rPr>
              <w:t>2.00</w:t>
            </w:r>
          </w:p>
        </w:tc>
        <w:tc>
          <w:tcPr>
            <w:tcW w:w="1134" w:type="dxa"/>
            <w:vAlign w:val="center"/>
          </w:tcPr>
          <w:p w14:paraId="5ED40FD2">
            <w:pPr>
              <w:spacing w:line="300" w:lineRule="exact"/>
              <w:jc w:val="right"/>
              <w:rPr>
                <w:rFonts w:ascii="方正书宋_GBK" w:eastAsia="方正书宋_GBK"/>
                <w:sz w:val="24"/>
                <w:szCs w:val="24"/>
              </w:rPr>
            </w:pPr>
          </w:p>
        </w:tc>
        <w:tc>
          <w:tcPr>
            <w:tcW w:w="1134" w:type="dxa"/>
            <w:vAlign w:val="center"/>
          </w:tcPr>
          <w:p w14:paraId="06253C1F">
            <w:pPr>
              <w:spacing w:line="300" w:lineRule="exact"/>
              <w:jc w:val="right"/>
              <w:rPr>
                <w:rFonts w:ascii="方正书宋_GBK" w:eastAsia="方正书宋_GBK"/>
                <w:sz w:val="24"/>
                <w:szCs w:val="24"/>
              </w:rPr>
            </w:pPr>
          </w:p>
        </w:tc>
        <w:tc>
          <w:tcPr>
            <w:tcW w:w="1134" w:type="dxa"/>
            <w:vAlign w:val="center"/>
          </w:tcPr>
          <w:p w14:paraId="540BFF0A">
            <w:pPr>
              <w:spacing w:line="300" w:lineRule="exact"/>
              <w:jc w:val="right"/>
              <w:rPr>
                <w:rFonts w:ascii="方正书宋_GBK" w:eastAsia="方正书宋_GBK"/>
                <w:sz w:val="24"/>
                <w:szCs w:val="24"/>
              </w:rPr>
            </w:pPr>
          </w:p>
        </w:tc>
        <w:tc>
          <w:tcPr>
            <w:tcW w:w="1134" w:type="dxa"/>
            <w:vAlign w:val="center"/>
          </w:tcPr>
          <w:p w14:paraId="47D05B00">
            <w:pPr>
              <w:spacing w:line="300" w:lineRule="exact"/>
              <w:jc w:val="right"/>
              <w:rPr>
                <w:rFonts w:ascii="方正书宋_GBK" w:eastAsia="方正书宋_GBK"/>
                <w:sz w:val="24"/>
                <w:szCs w:val="24"/>
              </w:rPr>
            </w:pPr>
          </w:p>
        </w:tc>
      </w:tr>
      <w:tr w14:paraId="59878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4184478">
            <w:pPr>
              <w:spacing w:line="300" w:lineRule="exact"/>
              <w:jc w:val="left"/>
              <w:rPr>
                <w:rFonts w:ascii="方正书宋_GBK" w:eastAsia="方正书宋_GBK"/>
                <w:sz w:val="24"/>
                <w:szCs w:val="24"/>
              </w:rPr>
            </w:pPr>
            <w:r>
              <w:rPr>
                <w:rFonts w:hint="eastAsia" w:ascii="方正书宋_GBK" w:eastAsia="方正书宋_GBK"/>
                <w:sz w:val="24"/>
                <w:szCs w:val="24"/>
              </w:rPr>
              <w:t>审计业务管理经费</w:t>
            </w:r>
          </w:p>
        </w:tc>
        <w:tc>
          <w:tcPr>
            <w:tcW w:w="1134" w:type="dxa"/>
            <w:vAlign w:val="center"/>
          </w:tcPr>
          <w:p w14:paraId="7FF601EF">
            <w:pPr>
              <w:spacing w:line="300" w:lineRule="exact"/>
              <w:jc w:val="right"/>
              <w:rPr>
                <w:rFonts w:ascii="方正书宋_GBK" w:eastAsia="方正书宋_GBK"/>
                <w:sz w:val="24"/>
                <w:szCs w:val="24"/>
              </w:rPr>
            </w:pPr>
            <w:r>
              <w:rPr>
                <w:rFonts w:ascii="方正书宋_GBK" w:eastAsia="方正书宋_GBK"/>
                <w:sz w:val="24"/>
                <w:szCs w:val="24"/>
              </w:rPr>
              <w:t>8.00</w:t>
            </w:r>
          </w:p>
        </w:tc>
        <w:tc>
          <w:tcPr>
            <w:tcW w:w="1531" w:type="dxa"/>
            <w:vAlign w:val="center"/>
          </w:tcPr>
          <w:p w14:paraId="6947FC23">
            <w:pPr>
              <w:spacing w:line="300" w:lineRule="exact"/>
              <w:jc w:val="left"/>
              <w:rPr>
                <w:rFonts w:ascii="方正书宋_GBK" w:eastAsia="方正书宋_GBK"/>
                <w:sz w:val="24"/>
                <w:szCs w:val="24"/>
              </w:rPr>
            </w:pPr>
            <w:r>
              <w:rPr>
                <w:rFonts w:hint="eastAsia" w:ascii="方正书宋_GBK" w:eastAsia="方正书宋_GBK"/>
                <w:sz w:val="24"/>
                <w:szCs w:val="24"/>
              </w:rPr>
              <w:t>一般会议服务</w:t>
            </w:r>
          </w:p>
        </w:tc>
        <w:tc>
          <w:tcPr>
            <w:tcW w:w="1531" w:type="dxa"/>
            <w:vAlign w:val="center"/>
          </w:tcPr>
          <w:p w14:paraId="27777F48">
            <w:pPr>
              <w:spacing w:line="300" w:lineRule="exact"/>
              <w:jc w:val="left"/>
              <w:rPr>
                <w:rFonts w:ascii="方正书宋_GBK" w:eastAsia="方正书宋_GBK"/>
                <w:sz w:val="24"/>
                <w:szCs w:val="24"/>
              </w:rPr>
            </w:pPr>
            <w:r>
              <w:rPr>
                <w:rFonts w:ascii="方正书宋_GBK" w:eastAsia="方正书宋_GBK"/>
                <w:sz w:val="24"/>
                <w:szCs w:val="24"/>
              </w:rPr>
              <w:t>C060102</w:t>
            </w:r>
          </w:p>
        </w:tc>
        <w:tc>
          <w:tcPr>
            <w:tcW w:w="709" w:type="dxa"/>
            <w:vAlign w:val="center"/>
          </w:tcPr>
          <w:p w14:paraId="488256B1">
            <w:pPr>
              <w:spacing w:line="300" w:lineRule="exact"/>
              <w:jc w:val="center"/>
              <w:rPr>
                <w:rFonts w:ascii="方正书宋_GBK" w:eastAsia="方正书宋_GBK"/>
                <w:sz w:val="24"/>
                <w:szCs w:val="24"/>
              </w:rPr>
            </w:pPr>
            <w:r>
              <w:rPr>
                <w:rFonts w:hint="eastAsia" w:ascii="方正书宋_GBK" w:eastAsia="方正书宋_GBK"/>
                <w:sz w:val="24"/>
                <w:szCs w:val="24"/>
              </w:rPr>
              <w:t>项</w:t>
            </w:r>
          </w:p>
        </w:tc>
        <w:tc>
          <w:tcPr>
            <w:tcW w:w="907" w:type="dxa"/>
            <w:vAlign w:val="center"/>
          </w:tcPr>
          <w:p w14:paraId="63DB23AF">
            <w:pPr>
              <w:spacing w:line="300" w:lineRule="exact"/>
              <w:jc w:val="right"/>
              <w:rPr>
                <w:rFonts w:ascii="方正书宋_GBK" w:eastAsia="方正书宋_GBK"/>
                <w:sz w:val="24"/>
                <w:szCs w:val="24"/>
              </w:rPr>
            </w:pPr>
            <w:r>
              <w:rPr>
                <w:rFonts w:ascii="方正书宋_GBK" w:eastAsia="方正书宋_GBK"/>
                <w:sz w:val="24"/>
                <w:szCs w:val="24"/>
              </w:rPr>
              <w:t>1.00</w:t>
            </w:r>
          </w:p>
        </w:tc>
        <w:tc>
          <w:tcPr>
            <w:tcW w:w="907" w:type="dxa"/>
            <w:vAlign w:val="center"/>
          </w:tcPr>
          <w:p w14:paraId="315F8D41">
            <w:pPr>
              <w:spacing w:line="300" w:lineRule="exact"/>
              <w:jc w:val="right"/>
              <w:rPr>
                <w:rFonts w:ascii="方正书宋_GBK" w:eastAsia="方正书宋_GBK"/>
                <w:sz w:val="24"/>
                <w:szCs w:val="24"/>
              </w:rPr>
            </w:pPr>
            <w:r>
              <w:rPr>
                <w:rFonts w:ascii="方正书宋_GBK" w:eastAsia="方正书宋_GBK"/>
                <w:sz w:val="24"/>
                <w:szCs w:val="24"/>
              </w:rPr>
              <w:t>0.50</w:t>
            </w:r>
          </w:p>
        </w:tc>
        <w:tc>
          <w:tcPr>
            <w:tcW w:w="1134" w:type="dxa"/>
            <w:vAlign w:val="center"/>
          </w:tcPr>
          <w:p w14:paraId="18459BDF">
            <w:pPr>
              <w:spacing w:line="300" w:lineRule="exact"/>
              <w:jc w:val="right"/>
              <w:rPr>
                <w:rFonts w:ascii="方正书宋_GBK" w:eastAsia="方正书宋_GBK"/>
                <w:sz w:val="24"/>
                <w:szCs w:val="24"/>
              </w:rPr>
            </w:pPr>
            <w:r>
              <w:rPr>
                <w:rFonts w:ascii="方正书宋_GBK" w:eastAsia="方正书宋_GBK"/>
                <w:sz w:val="24"/>
                <w:szCs w:val="24"/>
              </w:rPr>
              <w:t>0.50</w:t>
            </w:r>
          </w:p>
        </w:tc>
        <w:tc>
          <w:tcPr>
            <w:tcW w:w="1134" w:type="dxa"/>
            <w:vAlign w:val="center"/>
          </w:tcPr>
          <w:p w14:paraId="65E67F8B">
            <w:pPr>
              <w:spacing w:line="300" w:lineRule="exact"/>
              <w:jc w:val="right"/>
              <w:rPr>
                <w:rFonts w:ascii="方正书宋_GBK" w:eastAsia="方正书宋_GBK"/>
                <w:sz w:val="24"/>
                <w:szCs w:val="24"/>
              </w:rPr>
            </w:pPr>
            <w:r>
              <w:rPr>
                <w:rFonts w:ascii="方正书宋_GBK" w:eastAsia="方正书宋_GBK"/>
                <w:sz w:val="24"/>
                <w:szCs w:val="24"/>
              </w:rPr>
              <w:t>0.50</w:t>
            </w:r>
          </w:p>
        </w:tc>
        <w:tc>
          <w:tcPr>
            <w:tcW w:w="1134" w:type="dxa"/>
            <w:vAlign w:val="center"/>
          </w:tcPr>
          <w:p w14:paraId="7F71597A">
            <w:pPr>
              <w:spacing w:line="300" w:lineRule="exact"/>
              <w:jc w:val="right"/>
              <w:rPr>
                <w:rFonts w:ascii="方正书宋_GBK" w:eastAsia="方正书宋_GBK"/>
                <w:sz w:val="24"/>
                <w:szCs w:val="24"/>
              </w:rPr>
            </w:pPr>
          </w:p>
        </w:tc>
        <w:tc>
          <w:tcPr>
            <w:tcW w:w="1134" w:type="dxa"/>
            <w:vAlign w:val="center"/>
          </w:tcPr>
          <w:p w14:paraId="1025204A">
            <w:pPr>
              <w:spacing w:line="300" w:lineRule="exact"/>
              <w:jc w:val="right"/>
              <w:rPr>
                <w:rFonts w:ascii="方正书宋_GBK" w:eastAsia="方正书宋_GBK"/>
                <w:sz w:val="24"/>
                <w:szCs w:val="24"/>
              </w:rPr>
            </w:pPr>
          </w:p>
        </w:tc>
        <w:tc>
          <w:tcPr>
            <w:tcW w:w="1134" w:type="dxa"/>
            <w:vAlign w:val="center"/>
          </w:tcPr>
          <w:p w14:paraId="2E27CB91">
            <w:pPr>
              <w:spacing w:line="300" w:lineRule="exact"/>
              <w:jc w:val="right"/>
              <w:rPr>
                <w:rFonts w:ascii="方正书宋_GBK" w:eastAsia="方正书宋_GBK"/>
                <w:sz w:val="24"/>
                <w:szCs w:val="24"/>
              </w:rPr>
            </w:pPr>
          </w:p>
        </w:tc>
        <w:tc>
          <w:tcPr>
            <w:tcW w:w="1134" w:type="dxa"/>
            <w:vAlign w:val="center"/>
          </w:tcPr>
          <w:p w14:paraId="02B437CA">
            <w:pPr>
              <w:spacing w:line="300" w:lineRule="exact"/>
              <w:jc w:val="right"/>
              <w:rPr>
                <w:rFonts w:ascii="方正书宋_GBK" w:eastAsia="方正书宋_GBK"/>
                <w:sz w:val="24"/>
                <w:szCs w:val="24"/>
              </w:rPr>
            </w:pPr>
          </w:p>
        </w:tc>
      </w:tr>
      <w:tr w14:paraId="3C847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420A5B5">
            <w:pPr>
              <w:spacing w:line="300" w:lineRule="exact"/>
              <w:jc w:val="left"/>
              <w:rPr>
                <w:rFonts w:ascii="方正书宋_GBK" w:eastAsia="方正书宋_GBK"/>
                <w:sz w:val="24"/>
                <w:szCs w:val="24"/>
              </w:rPr>
            </w:pPr>
            <w:r>
              <w:rPr>
                <w:rFonts w:hint="eastAsia" w:ascii="方正书宋_GBK" w:eastAsia="方正书宋_GBK"/>
                <w:sz w:val="24"/>
                <w:szCs w:val="24"/>
              </w:rPr>
              <w:t>审计事务管理经费</w:t>
            </w:r>
          </w:p>
        </w:tc>
        <w:tc>
          <w:tcPr>
            <w:tcW w:w="1134" w:type="dxa"/>
            <w:vAlign w:val="center"/>
          </w:tcPr>
          <w:p w14:paraId="792B2111">
            <w:pPr>
              <w:spacing w:line="300" w:lineRule="exact"/>
              <w:jc w:val="right"/>
              <w:rPr>
                <w:rFonts w:ascii="方正书宋_GBK" w:eastAsia="方正书宋_GBK"/>
                <w:sz w:val="24"/>
                <w:szCs w:val="24"/>
              </w:rPr>
            </w:pPr>
            <w:r>
              <w:rPr>
                <w:rFonts w:ascii="方正书宋_GBK" w:eastAsia="方正书宋_GBK"/>
                <w:sz w:val="24"/>
                <w:szCs w:val="24"/>
              </w:rPr>
              <w:t>10.00</w:t>
            </w:r>
          </w:p>
        </w:tc>
        <w:tc>
          <w:tcPr>
            <w:tcW w:w="1531" w:type="dxa"/>
            <w:vAlign w:val="center"/>
          </w:tcPr>
          <w:p w14:paraId="4B1AB792">
            <w:pPr>
              <w:spacing w:line="300" w:lineRule="exact"/>
              <w:jc w:val="left"/>
              <w:rPr>
                <w:rFonts w:ascii="方正书宋_GBK" w:eastAsia="方正书宋_GBK"/>
                <w:sz w:val="24"/>
                <w:szCs w:val="24"/>
              </w:rPr>
            </w:pPr>
            <w:r>
              <w:rPr>
                <w:rFonts w:hint="eastAsia" w:ascii="方正书宋_GBK" w:eastAsia="方正书宋_GBK"/>
                <w:sz w:val="24"/>
                <w:szCs w:val="24"/>
              </w:rPr>
              <w:t>物业管理服务</w:t>
            </w:r>
          </w:p>
        </w:tc>
        <w:tc>
          <w:tcPr>
            <w:tcW w:w="1531" w:type="dxa"/>
            <w:vAlign w:val="center"/>
          </w:tcPr>
          <w:p w14:paraId="094D8261">
            <w:pPr>
              <w:spacing w:line="300" w:lineRule="exact"/>
              <w:jc w:val="left"/>
              <w:rPr>
                <w:rFonts w:ascii="方正书宋_GBK" w:eastAsia="方正书宋_GBK"/>
                <w:sz w:val="24"/>
                <w:szCs w:val="24"/>
              </w:rPr>
            </w:pPr>
            <w:r>
              <w:rPr>
                <w:rFonts w:ascii="方正书宋_GBK" w:eastAsia="方正书宋_GBK"/>
                <w:sz w:val="24"/>
                <w:szCs w:val="24"/>
              </w:rPr>
              <w:t>C1204</w:t>
            </w:r>
          </w:p>
        </w:tc>
        <w:tc>
          <w:tcPr>
            <w:tcW w:w="709" w:type="dxa"/>
            <w:vAlign w:val="center"/>
          </w:tcPr>
          <w:p w14:paraId="5D0BE75E">
            <w:pPr>
              <w:spacing w:line="300" w:lineRule="exact"/>
              <w:jc w:val="center"/>
              <w:rPr>
                <w:rFonts w:ascii="方正书宋_GBK" w:eastAsia="方正书宋_GBK"/>
                <w:sz w:val="24"/>
                <w:szCs w:val="24"/>
              </w:rPr>
            </w:pPr>
            <w:r>
              <w:rPr>
                <w:rFonts w:hint="eastAsia" w:ascii="方正书宋_GBK" w:eastAsia="方正书宋_GBK"/>
                <w:sz w:val="24"/>
                <w:szCs w:val="24"/>
              </w:rPr>
              <w:t>项</w:t>
            </w:r>
          </w:p>
        </w:tc>
        <w:tc>
          <w:tcPr>
            <w:tcW w:w="907" w:type="dxa"/>
            <w:vAlign w:val="center"/>
          </w:tcPr>
          <w:p w14:paraId="73AF7913">
            <w:pPr>
              <w:spacing w:line="300" w:lineRule="exact"/>
              <w:jc w:val="right"/>
              <w:rPr>
                <w:rFonts w:ascii="方正书宋_GBK" w:eastAsia="方正书宋_GBK"/>
                <w:sz w:val="24"/>
                <w:szCs w:val="24"/>
              </w:rPr>
            </w:pPr>
            <w:r>
              <w:rPr>
                <w:rFonts w:ascii="方正书宋_GBK" w:eastAsia="方正书宋_GBK"/>
                <w:sz w:val="24"/>
                <w:szCs w:val="24"/>
              </w:rPr>
              <w:t>1.00</w:t>
            </w:r>
          </w:p>
        </w:tc>
        <w:tc>
          <w:tcPr>
            <w:tcW w:w="907" w:type="dxa"/>
            <w:vAlign w:val="center"/>
          </w:tcPr>
          <w:p w14:paraId="3EC92157">
            <w:pPr>
              <w:spacing w:line="300" w:lineRule="exact"/>
              <w:jc w:val="right"/>
              <w:rPr>
                <w:rFonts w:ascii="方正书宋_GBK" w:eastAsia="方正书宋_GBK"/>
                <w:sz w:val="24"/>
                <w:szCs w:val="24"/>
              </w:rPr>
            </w:pPr>
            <w:r>
              <w:rPr>
                <w:rFonts w:ascii="方正书宋_GBK" w:eastAsia="方正书宋_GBK"/>
                <w:sz w:val="24"/>
                <w:szCs w:val="24"/>
              </w:rPr>
              <w:t>1.80</w:t>
            </w:r>
          </w:p>
        </w:tc>
        <w:tc>
          <w:tcPr>
            <w:tcW w:w="1134" w:type="dxa"/>
            <w:vAlign w:val="center"/>
          </w:tcPr>
          <w:p w14:paraId="75400A03">
            <w:pPr>
              <w:spacing w:line="300" w:lineRule="exact"/>
              <w:jc w:val="right"/>
              <w:rPr>
                <w:rFonts w:ascii="方正书宋_GBK" w:eastAsia="方正书宋_GBK"/>
                <w:sz w:val="24"/>
                <w:szCs w:val="24"/>
              </w:rPr>
            </w:pPr>
            <w:r>
              <w:rPr>
                <w:rFonts w:ascii="方正书宋_GBK" w:eastAsia="方正书宋_GBK"/>
                <w:sz w:val="24"/>
                <w:szCs w:val="24"/>
              </w:rPr>
              <w:t>1.80</w:t>
            </w:r>
          </w:p>
        </w:tc>
        <w:tc>
          <w:tcPr>
            <w:tcW w:w="1134" w:type="dxa"/>
            <w:vAlign w:val="center"/>
          </w:tcPr>
          <w:p w14:paraId="283C7D29">
            <w:pPr>
              <w:spacing w:line="300" w:lineRule="exact"/>
              <w:jc w:val="right"/>
              <w:rPr>
                <w:rFonts w:ascii="方正书宋_GBK" w:eastAsia="方正书宋_GBK"/>
                <w:sz w:val="24"/>
                <w:szCs w:val="24"/>
              </w:rPr>
            </w:pPr>
            <w:r>
              <w:rPr>
                <w:rFonts w:ascii="方正书宋_GBK" w:eastAsia="方正书宋_GBK"/>
                <w:sz w:val="24"/>
                <w:szCs w:val="24"/>
              </w:rPr>
              <w:t>1.80</w:t>
            </w:r>
          </w:p>
        </w:tc>
        <w:tc>
          <w:tcPr>
            <w:tcW w:w="1134" w:type="dxa"/>
            <w:vAlign w:val="center"/>
          </w:tcPr>
          <w:p w14:paraId="1DF4873D">
            <w:pPr>
              <w:spacing w:line="300" w:lineRule="exact"/>
              <w:jc w:val="right"/>
              <w:rPr>
                <w:rFonts w:ascii="方正书宋_GBK" w:eastAsia="方正书宋_GBK"/>
                <w:sz w:val="24"/>
                <w:szCs w:val="24"/>
              </w:rPr>
            </w:pPr>
          </w:p>
        </w:tc>
        <w:tc>
          <w:tcPr>
            <w:tcW w:w="1134" w:type="dxa"/>
            <w:vAlign w:val="center"/>
          </w:tcPr>
          <w:p w14:paraId="0CE57D4A">
            <w:pPr>
              <w:spacing w:line="300" w:lineRule="exact"/>
              <w:jc w:val="right"/>
              <w:rPr>
                <w:rFonts w:ascii="方正书宋_GBK" w:eastAsia="方正书宋_GBK"/>
                <w:sz w:val="24"/>
                <w:szCs w:val="24"/>
              </w:rPr>
            </w:pPr>
          </w:p>
        </w:tc>
        <w:tc>
          <w:tcPr>
            <w:tcW w:w="1134" w:type="dxa"/>
            <w:vAlign w:val="center"/>
          </w:tcPr>
          <w:p w14:paraId="231854B6">
            <w:pPr>
              <w:spacing w:line="300" w:lineRule="exact"/>
              <w:jc w:val="right"/>
              <w:rPr>
                <w:rFonts w:ascii="方正书宋_GBK" w:eastAsia="方正书宋_GBK"/>
                <w:sz w:val="24"/>
                <w:szCs w:val="24"/>
              </w:rPr>
            </w:pPr>
          </w:p>
        </w:tc>
        <w:tc>
          <w:tcPr>
            <w:tcW w:w="1134" w:type="dxa"/>
            <w:vAlign w:val="center"/>
          </w:tcPr>
          <w:p w14:paraId="39530737">
            <w:pPr>
              <w:spacing w:line="300" w:lineRule="exact"/>
              <w:jc w:val="right"/>
              <w:rPr>
                <w:rFonts w:ascii="方正书宋_GBK" w:eastAsia="方正书宋_GBK"/>
                <w:sz w:val="24"/>
                <w:szCs w:val="24"/>
              </w:rPr>
            </w:pPr>
          </w:p>
        </w:tc>
      </w:tr>
      <w:tr w14:paraId="5E869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C3B8E74">
            <w:pPr>
              <w:spacing w:line="300" w:lineRule="exact"/>
              <w:jc w:val="left"/>
              <w:rPr>
                <w:rFonts w:ascii="方正书宋_GBK" w:eastAsia="方正书宋_GBK"/>
                <w:sz w:val="24"/>
                <w:szCs w:val="24"/>
              </w:rPr>
            </w:pPr>
            <w:r>
              <w:rPr>
                <w:rFonts w:hint="eastAsia" w:ascii="方正书宋_GBK" w:eastAsia="方正书宋_GBK"/>
                <w:sz w:val="24"/>
                <w:szCs w:val="24"/>
              </w:rPr>
              <w:t>审计事务管理经费</w:t>
            </w:r>
          </w:p>
        </w:tc>
        <w:tc>
          <w:tcPr>
            <w:tcW w:w="1134" w:type="dxa"/>
            <w:vAlign w:val="center"/>
          </w:tcPr>
          <w:p w14:paraId="2A10EC34">
            <w:pPr>
              <w:spacing w:line="300" w:lineRule="exact"/>
              <w:jc w:val="right"/>
              <w:rPr>
                <w:rFonts w:ascii="方正书宋_GBK" w:eastAsia="方正书宋_GBK"/>
                <w:sz w:val="24"/>
                <w:szCs w:val="24"/>
              </w:rPr>
            </w:pPr>
            <w:r>
              <w:rPr>
                <w:rFonts w:ascii="方正书宋_GBK" w:eastAsia="方正书宋_GBK"/>
                <w:sz w:val="24"/>
                <w:szCs w:val="24"/>
              </w:rPr>
              <w:t>10.00</w:t>
            </w:r>
          </w:p>
        </w:tc>
        <w:tc>
          <w:tcPr>
            <w:tcW w:w="1531" w:type="dxa"/>
            <w:vAlign w:val="center"/>
          </w:tcPr>
          <w:p w14:paraId="23DA773A">
            <w:pPr>
              <w:spacing w:line="300" w:lineRule="exact"/>
              <w:jc w:val="left"/>
              <w:rPr>
                <w:rFonts w:ascii="方正书宋_GBK" w:eastAsia="方正书宋_GBK"/>
                <w:sz w:val="24"/>
                <w:szCs w:val="24"/>
              </w:rPr>
            </w:pPr>
            <w:r>
              <w:rPr>
                <w:rFonts w:hint="eastAsia" w:ascii="方正书宋_GBK" w:eastAsia="方正书宋_GBK"/>
                <w:sz w:val="24"/>
                <w:szCs w:val="24"/>
              </w:rPr>
              <w:t>办公用房施工</w:t>
            </w:r>
          </w:p>
        </w:tc>
        <w:tc>
          <w:tcPr>
            <w:tcW w:w="1531" w:type="dxa"/>
            <w:vAlign w:val="center"/>
          </w:tcPr>
          <w:p w14:paraId="4A5C556D">
            <w:pPr>
              <w:spacing w:line="300" w:lineRule="exact"/>
              <w:jc w:val="left"/>
              <w:rPr>
                <w:rFonts w:ascii="方正书宋_GBK" w:eastAsia="方正书宋_GBK"/>
                <w:sz w:val="24"/>
                <w:szCs w:val="24"/>
              </w:rPr>
            </w:pPr>
            <w:r>
              <w:rPr>
                <w:rFonts w:ascii="方正书宋_GBK" w:eastAsia="方正书宋_GBK"/>
                <w:sz w:val="24"/>
                <w:szCs w:val="24"/>
              </w:rPr>
              <w:t>B010401</w:t>
            </w:r>
          </w:p>
        </w:tc>
        <w:tc>
          <w:tcPr>
            <w:tcW w:w="709" w:type="dxa"/>
            <w:vAlign w:val="center"/>
          </w:tcPr>
          <w:p w14:paraId="47365B0C">
            <w:pPr>
              <w:spacing w:line="300" w:lineRule="exact"/>
              <w:jc w:val="center"/>
              <w:rPr>
                <w:rFonts w:ascii="方正书宋_GBK" w:eastAsia="方正书宋_GBK"/>
                <w:sz w:val="24"/>
                <w:szCs w:val="24"/>
              </w:rPr>
            </w:pPr>
            <w:r>
              <w:rPr>
                <w:rFonts w:hint="eastAsia" w:ascii="方正书宋_GBK" w:eastAsia="方正书宋_GBK"/>
                <w:sz w:val="24"/>
                <w:szCs w:val="24"/>
              </w:rPr>
              <w:t>个</w:t>
            </w:r>
          </w:p>
        </w:tc>
        <w:tc>
          <w:tcPr>
            <w:tcW w:w="907" w:type="dxa"/>
            <w:vAlign w:val="center"/>
          </w:tcPr>
          <w:p w14:paraId="36F0BC75">
            <w:pPr>
              <w:spacing w:line="300" w:lineRule="exact"/>
              <w:jc w:val="right"/>
              <w:rPr>
                <w:rFonts w:ascii="方正书宋_GBK" w:eastAsia="方正书宋_GBK"/>
                <w:sz w:val="24"/>
                <w:szCs w:val="24"/>
              </w:rPr>
            </w:pPr>
            <w:r>
              <w:rPr>
                <w:rFonts w:ascii="方正书宋_GBK" w:eastAsia="方正书宋_GBK"/>
                <w:sz w:val="24"/>
                <w:szCs w:val="24"/>
              </w:rPr>
              <w:t>1.00</w:t>
            </w:r>
          </w:p>
        </w:tc>
        <w:tc>
          <w:tcPr>
            <w:tcW w:w="907" w:type="dxa"/>
            <w:vAlign w:val="center"/>
          </w:tcPr>
          <w:p w14:paraId="548CADB7">
            <w:pPr>
              <w:spacing w:line="300" w:lineRule="exact"/>
              <w:jc w:val="right"/>
              <w:rPr>
                <w:rFonts w:ascii="方正书宋_GBK" w:eastAsia="方正书宋_GBK"/>
                <w:sz w:val="24"/>
                <w:szCs w:val="24"/>
              </w:rPr>
            </w:pPr>
            <w:r>
              <w:rPr>
                <w:rFonts w:ascii="方正书宋_GBK" w:eastAsia="方正书宋_GBK"/>
                <w:sz w:val="24"/>
                <w:szCs w:val="24"/>
              </w:rPr>
              <w:t>3.00</w:t>
            </w:r>
          </w:p>
        </w:tc>
        <w:tc>
          <w:tcPr>
            <w:tcW w:w="1134" w:type="dxa"/>
            <w:vAlign w:val="center"/>
          </w:tcPr>
          <w:p w14:paraId="17BC5512">
            <w:pPr>
              <w:spacing w:line="300" w:lineRule="exact"/>
              <w:jc w:val="right"/>
              <w:rPr>
                <w:rFonts w:ascii="方正书宋_GBK" w:eastAsia="方正书宋_GBK"/>
                <w:sz w:val="24"/>
                <w:szCs w:val="24"/>
              </w:rPr>
            </w:pPr>
            <w:r>
              <w:rPr>
                <w:rFonts w:ascii="方正书宋_GBK" w:eastAsia="方正书宋_GBK"/>
                <w:sz w:val="24"/>
                <w:szCs w:val="24"/>
              </w:rPr>
              <w:t>3.00</w:t>
            </w:r>
          </w:p>
        </w:tc>
        <w:tc>
          <w:tcPr>
            <w:tcW w:w="1134" w:type="dxa"/>
            <w:vAlign w:val="center"/>
          </w:tcPr>
          <w:p w14:paraId="391328BD">
            <w:pPr>
              <w:spacing w:line="300" w:lineRule="exact"/>
              <w:jc w:val="right"/>
              <w:rPr>
                <w:rFonts w:ascii="方正书宋_GBK" w:eastAsia="方正书宋_GBK"/>
                <w:sz w:val="24"/>
                <w:szCs w:val="24"/>
              </w:rPr>
            </w:pPr>
            <w:r>
              <w:rPr>
                <w:rFonts w:ascii="方正书宋_GBK" w:eastAsia="方正书宋_GBK"/>
                <w:sz w:val="24"/>
                <w:szCs w:val="24"/>
              </w:rPr>
              <w:t>3.00</w:t>
            </w:r>
          </w:p>
        </w:tc>
        <w:tc>
          <w:tcPr>
            <w:tcW w:w="1134" w:type="dxa"/>
            <w:vAlign w:val="center"/>
          </w:tcPr>
          <w:p w14:paraId="78D10962">
            <w:pPr>
              <w:spacing w:line="300" w:lineRule="exact"/>
              <w:jc w:val="right"/>
              <w:rPr>
                <w:rFonts w:ascii="方正书宋_GBK" w:eastAsia="方正书宋_GBK"/>
                <w:sz w:val="24"/>
                <w:szCs w:val="24"/>
              </w:rPr>
            </w:pPr>
          </w:p>
        </w:tc>
        <w:tc>
          <w:tcPr>
            <w:tcW w:w="1134" w:type="dxa"/>
            <w:vAlign w:val="center"/>
          </w:tcPr>
          <w:p w14:paraId="2BE0C94E">
            <w:pPr>
              <w:spacing w:line="300" w:lineRule="exact"/>
              <w:jc w:val="right"/>
              <w:rPr>
                <w:rFonts w:ascii="方正书宋_GBK" w:eastAsia="方正书宋_GBK"/>
                <w:sz w:val="24"/>
                <w:szCs w:val="24"/>
              </w:rPr>
            </w:pPr>
          </w:p>
        </w:tc>
        <w:tc>
          <w:tcPr>
            <w:tcW w:w="1134" w:type="dxa"/>
            <w:vAlign w:val="center"/>
          </w:tcPr>
          <w:p w14:paraId="5AD1EA06">
            <w:pPr>
              <w:spacing w:line="300" w:lineRule="exact"/>
              <w:jc w:val="right"/>
              <w:rPr>
                <w:rFonts w:ascii="方正书宋_GBK" w:eastAsia="方正书宋_GBK"/>
                <w:sz w:val="24"/>
                <w:szCs w:val="24"/>
              </w:rPr>
            </w:pPr>
          </w:p>
        </w:tc>
        <w:tc>
          <w:tcPr>
            <w:tcW w:w="1134" w:type="dxa"/>
            <w:vAlign w:val="center"/>
          </w:tcPr>
          <w:p w14:paraId="24B2AD17">
            <w:pPr>
              <w:spacing w:line="300" w:lineRule="exact"/>
              <w:jc w:val="right"/>
              <w:rPr>
                <w:rFonts w:ascii="方正书宋_GBK" w:eastAsia="方正书宋_GBK"/>
                <w:sz w:val="24"/>
                <w:szCs w:val="24"/>
              </w:rPr>
            </w:pPr>
          </w:p>
        </w:tc>
      </w:tr>
    </w:tbl>
    <w:p w14:paraId="1836BAF0">
      <w:pPr>
        <w:autoSpaceDE w:val="0"/>
        <w:autoSpaceDN w:val="0"/>
        <w:adjustRightInd w:val="0"/>
        <w:jc w:val="left"/>
        <w:rPr>
          <w:rFonts w:ascii="黑体" w:hAnsi="黑体" w:eastAsia="黑体" w:cs="Times New Roman"/>
          <w:color w:val="FF0000"/>
          <w:sz w:val="32"/>
          <w:szCs w:val="32"/>
        </w:rPr>
      </w:pPr>
    </w:p>
    <w:p w14:paraId="74DEF257">
      <w:pPr>
        <w:autoSpaceDE w:val="0"/>
        <w:autoSpaceDN w:val="0"/>
        <w:adjustRightInd w:val="0"/>
        <w:ind w:firstLine="960" w:firstLineChars="300"/>
        <w:jc w:val="left"/>
        <w:rPr>
          <w:rFonts w:ascii="黑体" w:hAnsi="黑体" w:eastAsia="黑体" w:cs="Times New Roman"/>
          <w:color w:val="FF0000"/>
          <w:sz w:val="32"/>
          <w:szCs w:val="32"/>
        </w:rPr>
      </w:pPr>
    </w:p>
    <w:p w14:paraId="2A7354CF">
      <w:pPr>
        <w:spacing w:line="300" w:lineRule="exact"/>
        <w:jc w:val="left"/>
        <w:outlineLvl w:val="0"/>
        <w:rPr>
          <w:color w:val="FF0000"/>
        </w:rPr>
        <w:sectPr>
          <w:pgSz w:w="16839" w:h="11907" w:orient="landscape"/>
          <w:pgMar w:top="1361" w:right="1021" w:bottom="1361" w:left="1021" w:header="851" w:footer="992" w:gutter="0"/>
          <w:cols w:space="720" w:num="1"/>
          <w:docGrid w:linePitch="312" w:charSpace="0"/>
        </w:sectPr>
      </w:pPr>
    </w:p>
    <w:p w14:paraId="1DE35217">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rPr>
        <w:t>七、国有资产信息</w:t>
      </w:r>
    </w:p>
    <w:p w14:paraId="0DFBEE0B">
      <w:pPr>
        <w:ind w:firstLine="640"/>
        <w:rPr>
          <w:rFonts w:ascii="Times New Roman" w:hAnsi="Times New Roman" w:eastAsia="仿宋" w:cs="Times New Roman"/>
          <w:color w:val="FF0000"/>
          <w:sz w:val="32"/>
          <w:szCs w:val="32"/>
        </w:rPr>
      </w:pPr>
      <w:r>
        <w:rPr>
          <w:rFonts w:hint="eastAsia" w:ascii="Times New Roman" w:hAnsi="Times New Roman" w:eastAsia="仿宋" w:cs="Times New Roman"/>
          <w:sz w:val="32"/>
          <w:szCs w:val="32"/>
        </w:rPr>
        <w:t>曲阳县审计局</w:t>
      </w:r>
      <w:r>
        <w:rPr>
          <w:rFonts w:ascii="Times New Roman" w:hAnsi="Times New Roman" w:eastAsia="仿宋" w:cs="Times New Roman"/>
          <w:sz w:val="32"/>
          <w:szCs w:val="32"/>
        </w:rPr>
        <w:t>2019</w:t>
      </w:r>
      <w:r>
        <w:rPr>
          <w:rFonts w:hint="eastAsia" w:ascii="Times New Roman" w:hAnsi="Times New Roman" w:eastAsia="仿宋" w:cs="Times New Roman"/>
          <w:sz w:val="32"/>
          <w:szCs w:val="32"/>
        </w:rPr>
        <w:t>年末固定资产金额为</w:t>
      </w:r>
      <w:r>
        <w:rPr>
          <w:rFonts w:ascii="Times New Roman" w:hAnsi="Times New Roman" w:eastAsia="仿宋" w:cs="Times New Roman"/>
          <w:sz w:val="32"/>
          <w:szCs w:val="32"/>
        </w:rPr>
        <w:t>131.0685</w:t>
      </w:r>
      <w:r>
        <w:rPr>
          <w:rFonts w:hint="eastAsia" w:ascii="Times New Roman" w:hAnsi="Times New Roman" w:eastAsia="仿宋" w:cs="Times New Roman"/>
          <w:sz w:val="32"/>
          <w:szCs w:val="32"/>
        </w:rPr>
        <w:t>万元（详见下表），本年度我单位（股室）无购置固定资产计划。</w:t>
      </w:r>
    </w:p>
    <w:p w14:paraId="1CB9F90E">
      <w:pPr>
        <w:ind w:firstLine="640"/>
        <w:rPr>
          <w:rFonts w:ascii="Times New Roman" w:hAnsi="Times New Roman" w:eastAsia="仿宋" w:cs="Times New Roman"/>
          <w:sz w:val="32"/>
          <w:szCs w:val="32"/>
        </w:rPr>
      </w:pPr>
    </w:p>
    <w:tbl>
      <w:tblPr>
        <w:tblStyle w:val="8"/>
        <w:tblW w:w="13482" w:type="dxa"/>
        <w:tblInd w:w="93" w:type="dxa"/>
        <w:tblLayout w:type="fixed"/>
        <w:tblCellMar>
          <w:top w:w="0" w:type="dxa"/>
          <w:left w:w="108" w:type="dxa"/>
          <w:bottom w:w="0" w:type="dxa"/>
          <w:right w:w="108" w:type="dxa"/>
        </w:tblCellMar>
      </w:tblPr>
      <w:tblGrid>
        <w:gridCol w:w="5224"/>
        <w:gridCol w:w="3155"/>
        <w:gridCol w:w="5103"/>
      </w:tblGrid>
      <w:tr w14:paraId="231F2D2D">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3FFECD4C">
            <w:pPr>
              <w:widowControl/>
              <w:jc w:val="center"/>
              <w:rPr>
                <w:rFonts w:ascii="宋体" w:cs="宋体"/>
                <w:b/>
                <w:bCs/>
                <w:kern w:val="0"/>
                <w:sz w:val="32"/>
                <w:szCs w:val="32"/>
              </w:rPr>
            </w:pPr>
            <w:r>
              <w:rPr>
                <w:rFonts w:hint="eastAsia" w:ascii="Times New Roman" w:hAnsi="Times New Roman" w:eastAsia="仿宋" w:cs="Times New Roman"/>
                <w:b/>
                <w:sz w:val="32"/>
                <w:szCs w:val="32"/>
              </w:rPr>
              <w:t>曲阳县审计局</w:t>
            </w:r>
            <w:r>
              <w:rPr>
                <w:rFonts w:hint="eastAsia" w:ascii="宋体" w:hAnsi="宋体" w:cs="宋体"/>
                <w:b/>
                <w:bCs/>
                <w:kern w:val="0"/>
                <w:sz w:val="32"/>
                <w:szCs w:val="32"/>
              </w:rPr>
              <w:t>固定资产占用情况表</w:t>
            </w:r>
          </w:p>
        </w:tc>
      </w:tr>
      <w:tr w14:paraId="1EA842BC">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631A073A">
            <w:pPr>
              <w:widowControl/>
              <w:jc w:val="left"/>
              <w:rPr>
                <w:rFonts w:ascii="Times New Roman" w:hAnsi="Times New Roman" w:eastAsia="仿宋" w:cs="Times New Roman"/>
                <w:kern w:val="0"/>
                <w:sz w:val="22"/>
              </w:rPr>
            </w:pPr>
            <w:r>
              <w:rPr>
                <w:rFonts w:hint="eastAsia" w:ascii="Times New Roman" w:hAnsi="Times New Roman" w:eastAsia="仿宋" w:cs="Times New Roman"/>
                <w:kern w:val="0"/>
                <w:sz w:val="22"/>
              </w:rPr>
              <w:t>编制部门：曲阳县审计局</w:t>
            </w:r>
          </w:p>
        </w:tc>
        <w:tc>
          <w:tcPr>
            <w:tcW w:w="5103" w:type="dxa"/>
            <w:tcBorders>
              <w:top w:val="nil"/>
              <w:left w:val="nil"/>
              <w:bottom w:val="nil"/>
              <w:right w:val="nil"/>
            </w:tcBorders>
            <w:vAlign w:val="center"/>
          </w:tcPr>
          <w:p w14:paraId="1773768E">
            <w:pPr>
              <w:widowControl/>
              <w:ind w:firstLine="1320" w:firstLineChars="600"/>
              <w:jc w:val="left"/>
              <w:rPr>
                <w:rFonts w:ascii="Times New Roman" w:hAnsi="Times New Roman" w:eastAsia="仿宋" w:cs="Times New Roman"/>
                <w:kern w:val="0"/>
                <w:sz w:val="22"/>
              </w:rPr>
            </w:pPr>
            <w:r>
              <w:rPr>
                <w:rFonts w:hint="eastAsia" w:ascii="Times New Roman" w:hAnsi="Times New Roman" w:eastAsia="仿宋" w:cs="Times New Roman"/>
                <w:kern w:val="0"/>
                <w:sz w:val="22"/>
              </w:rPr>
              <w:t>截止时间：</w:t>
            </w:r>
            <w:r>
              <w:rPr>
                <w:rFonts w:ascii="Times New Roman" w:hAnsi="Times New Roman" w:eastAsia="仿宋" w:cs="Times New Roman"/>
                <w:kern w:val="0"/>
                <w:sz w:val="22"/>
              </w:rPr>
              <w:t>2019</w:t>
            </w:r>
            <w:r>
              <w:rPr>
                <w:rFonts w:hint="eastAsia" w:ascii="Times New Roman" w:hAnsi="Times New Roman" w:eastAsia="仿宋" w:cs="Times New Roman"/>
                <w:kern w:val="0"/>
                <w:sz w:val="22"/>
              </w:rPr>
              <w:t>年</w:t>
            </w:r>
            <w:r>
              <w:rPr>
                <w:rFonts w:ascii="Times New Roman" w:hAnsi="Times New Roman" w:eastAsia="仿宋" w:cs="Times New Roman"/>
                <w:kern w:val="0"/>
                <w:sz w:val="22"/>
              </w:rPr>
              <w:t>12</w:t>
            </w:r>
            <w:r>
              <w:rPr>
                <w:rFonts w:hint="eastAsia" w:ascii="Times New Roman" w:hAnsi="Times New Roman" w:eastAsia="仿宋" w:cs="Times New Roman"/>
                <w:kern w:val="0"/>
                <w:sz w:val="22"/>
              </w:rPr>
              <w:t>月</w:t>
            </w:r>
            <w:r>
              <w:rPr>
                <w:rFonts w:ascii="Times New Roman" w:hAnsi="Times New Roman" w:eastAsia="仿宋" w:cs="Times New Roman"/>
                <w:kern w:val="0"/>
                <w:sz w:val="22"/>
              </w:rPr>
              <w:t>31</w:t>
            </w:r>
            <w:r>
              <w:rPr>
                <w:rFonts w:hint="eastAsia" w:ascii="Times New Roman" w:hAnsi="Times New Roman" w:eastAsia="仿宋" w:cs="Times New Roman"/>
                <w:kern w:val="0"/>
                <w:sz w:val="22"/>
              </w:rPr>
              <w:t>日</w:t>
            </w:r>
          </w:p>
        </w:tc>
      </w:tr>
      <w:tr w14:paraId="7F8CB921">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00E5B7C5">
            <w:pPr>
              <w:widowControl/>
              <w:jc w:val="center"/>
              <w:rPr>
                <w:rFonts w:ascii="宋体" w:cs="宋体"/>
                <w:b/>
                <w:bCs/>
                <w:kern w:val="0"/>
                <w:sz w:val="22"/>
              </w:rPr>
            </w:pPr>
            <w:r>
              <w:rPr>
                <w:rFonts w:hint="eastAsia" w:ascii="宋体" w:hAnsi="宋体" w:cs="宋体"/>
                <w:b/>
                <w:bCs/>
                <w:kern w:val="0"/>
                <w:sz w:val="22"/>
              </w:rPr>
              <w:t>项目</w:t>
            </w:r>
          </w:p>
        </w:tc>
        <w:tc>
          <w:tcPr>
            <w:tcW w:w="3155" w:type="dxa"/>
            <w:tcBorders>
              <w:top w:val="single" w:color="auto" w:sz="4" w:space="0"/>
              <w:left w:val="nil"/>
              <w:bottom w:val="single" w:color="auto" w:sz="4" w:space="0"/>
              <w:right w:val="single" w:color="auto" w:sz="4" w:space="0"/>
            </w:tcBorders>
            <w:vAlign w:val="center"/>
          </w:tcPr>
          <w:p w14:paraId="2AA41E8B">
            <w:pPr>
              <w:widowControl/>
              <w:jc w:val="center"/>
              <w:rPr>
                <w:rFonts w:ascii="宋体" w:cs="宋体"/>
                <w:b/>
                <w:bCs/>
                <w:kern w:val="0"/>
                <w:sz w:val="22"/>
              </w:rPr>
            </w:pPr>
            <w:r>
              <w:rPr>
                <w:rFonts w:hint="eastAsia" w:ascii="宋体" w:hAnsi="宋体" w:cs="宋体"/>
                <w:b/>
                <w:bCs/>
                <w:kern w:val="0"/>
                <w:sz w:val="22"/>
              </w:rPr>
              <w:t>数量</w:t>
            </w:r>
          </w:p>
        </w:tc>
        <w:tc>
          <w:tcPr>
            <w:tcW w:w="5103" w:type="dxa"/>
            <w:tcBorders>
              <w:top w:val="single" w:color="auto" w:sz="4" w:space="0"/>
              <w:left w:val="nil"/>
              <w:bottom w:val="single" w:color="auto" w:sz="4" w:space="0"/>
              <w:right w:val="single" w:color="auto" w:sz="4" w:space="0"/>
            </w:tcBorders>
            <w:vAlign w:val="center"/>
          </w:tcPr>
          <w:p w14:paraId="43F51684">
            <w:pPr>
              <w:widowControl/>
              <w:jc w:val="center"/>
              <w:rPr>
                <w:rFonts w:ascii="宋体" w:cs="宋体"/>
                <w:b/>
                <w:bCs/>
                <w:kern w:val="0"/>
                <w:sz w:val="22"/>
              </w:rPr>
            </w:pPr>
            <w:r>
              <w:rPr>
                <w:rFonts w:hint="eastAsia" w:ascii="宋体" w:hAnsi="宋体" w:cs="宋体"/>
                <w:b/>
                <w:bCs/>
                <w:kern w:val="0"/>
                <w:sz w:val="22"/>
              </w:rPr>
              <w:t>价值（金额单位：万元）</w:t>
            </w:r>
          </w:p>
        </w:tc>
      </w:tr>
      <w:tr w14:paraId="51D4EBE8">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CFA546F">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资产总额</w:t>
            </w:r>
          </w:p>
        </w:tc>
        <w:tc>
          <w:tcPr>
            <w:tcW w:w="3155" w:type="dxa"/>
            <w:tcBorders>
              <w:top w:val="nil"/>
              <w:left w:val="nil"/>
              <w:bottom w:val="single" w:color="auto" w:sz="4" w:space="0"/>
              <w:right w:val="single" w:color="auto" w:sz="4" w:space="0"/>
            </w:tcBorders>
            <w:vAlign w:val="center"/>
          </w:tcPr>
          <w:p w14:paraId="52DC94D4">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45D55CF7">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131.0685</w:t>
            </w:r>
          </w:p>
        </w:tc>
      </w:tr>
      <w:tr w14:paraId="3CFF9AD4">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CB0642E">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1</w:t>
            </w:r>
            <w:r>
              <w:rPr>
                <w:rFonts w:hint="eastAsia" w:ascii="Times New Roman" w:hAnsi="Times New Roman" w:eastAsia="仿宋" w:cs="Times New Roman"/>
                <w:kern w:val="0"/>
                <w:sz w:val="22"/>
              </w:rPr>
              <w:t>、房屋（平方米）</w:t>
            </w:r>
          </w:p>
        </w:tc>
        <w:tc>
          <w:tcPr>
            <w:tcW w:w="3155" w:type="dxa"/>
            <w:tcBorders>
              <w:top w:val="nil"/>
              <w:left w:val="nil"/>
              <w:bottom w:val="single" w:color="auto" w:sz="4" w:space="0"/>
              <w:right w:val="single" w:color="auto" w:sz="4" w:space="0"/>
            </w:tcBorders>
            <w:vAlign w:val="center"/>
          </w:tcPr>
          <w:p w14:paraId="08EE9BFD">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1350</w:t>
            </w:r>
          </w:p>
        </w:tc>
        <w:tc>
          <w:tcPr>
            <w:tcW w:w="5103" w:type="dxa"/>
            <w:tcBorders>
              <w:top w:val="nil"/>
              <w:left w:val="nil"/>
              <w:bottom w:val="single" w:color="auto" w:sz="4" w:space="0"/>
              <w:right w:val="single" w:color="auto" w:sz="4" w:space="0"/>
            </w:tcBorders>
            <w:vAlign w:val="center"/>
          </w:tcPr>
          <w:p w14:paraId="34CE4E63">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110</w:t>
            </w:r>
          </w:p>
        </w:tc>
      </w:tr>
      <w:tr w14:paraId="0872EE90">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7DEB7FA">
            <w:pPr>
              <w:widowControl/>
              <w:jc w:val="left"/>
              <w:rPr>
                <w:rFonts w:ascii="Times New Roman" w:hAnsi="Times New Roman" w:eastAsia="仿宋" w:cs="Times New Roman"/>
                <w:kern w:val="0"/>
                <w:sz w:val="22"/>
              </w:rPr>
            </w:pPr>
            <w:r>
              <w:rPr>
                <w:rFonts w:hint="eastAsia" w:ascii="Times New Roman" w:hAnsi="Times New Roman" w:eastAsia="仿宋" w:cs="Times New Roman"/>
                <w:kern w:val="0"/>
                <w:sz w:val="22"/>
              </w:rPr>
              <w:t>其中：办公用房（平方米）</w:t>
            </w:r>
          </w:p>
        </w:tc>
        <w:tc>
          <w:tcPr>
            <w:tcW w:w="3155" w:type="dxa"/>
            <w:tcBorders>
              <w:top w:val="nil"/>
              <w:left w:val="nil"/>
              <w:bottom w:val="single" w:color="auto" w:sz="4" w:space="0"/>
              <w:right w:val="single" w:color="auto" w:sz="4" w:space="0"/>
            </w:tcBorders>
            <w:vAlign w:val="center"/>
          </w:tcPr>
          <w:p w14:paraId="6703C53B">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1350</w:t>
            </w:r>
          </w:p>
        </w:tc>
        <w:tc>
          <w:tcPr>
            <w:tcW w:w="5103" w:type="dxa"/>
            <w:tcBorders>
              <w:top w:val="nil"/>
              <w:left w:val="nil"/>
              <w:bottom w:val="single" w:color="auto" w:sz="4" w:space="0"/>
              <w:right w:val="single" w:color="auto" w:sz="4" w:space="0"/>
            </w:tcBorders>
            <w:vAlign w:val="center"/>
          </w:tcPr>
          <w:p w14:paraId="2C208CA1">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110</w:t>
            </w:r>
          </w:p>
        </w:tc>
      </w:tr>
      <w:tr w14:paraId="4EC9D877">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5023968">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2</w:t>
            </w:r>
            <w:r>
              <w:rPr>
                <w:rFonts w:hint="eastAsia" w:ascii="Times New Roman" w:hAnsi="Times New Roman" w:eastAsia="仿宋" w:cs="Times New Roman"/>
                <w:kern w:val="0"/>
                <w:sz w:val="22"/>
              </w:rPr>
              <w:t>、车辆（台、辆）</w:t>
            </w:r>
          </w:p>
        </w:tc>
        <w:tc>
          <w:tcPr>
            <w:tcW w:w="3155" w:type="dxa"/>
            <w:tcBorders>
              <w:top w:val="nil"/>
              <w:left w:val="nil"/>
              <w:bottom w:val="single" w:color="auto" w:sz="4" w:space="0"/>
              <w:right w:val="single" w:color="auto" w:sz="4" w:space="0"/>
            </w:tcBorders>
            <w:vAlign w:val="center"/>
          </w:tcPr>
          <w:p w14:paraId="7D7EA616">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1</w:t>
            </w:r>
          </w:p>
        </w:tc>
        <w:tc>
          <w:tcPr>
            <w:tcW w:w="5103" w:type="dxa"/>
            <w:tcBorders>
              <w:top w:val="nil"/>
              <w:left w:val="nil"/>
              <w:bottom w:val="single" w:color="auto" w:sz="4" w:space="0"/>
              <w:right w:val="single" w:color="auto" w:sz="4" w:space="0"/>
            </w:tcBorders>
            <w:vAlign w:val="center"/>
          </w:tcPr>
          <w:p w14:paraId="54C460E3">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11.923</w:t>
            </w:r>
          </w:p>
        </w:tc>
      </w:tr>
      <w:tr w14:paraId="68727B15">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8D897BD">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3</w:t>
            </w:r>
            <w:r>
              <w:rPr>
                <w:rFonts w:hint="eastAsia" w:ascii="Times New Roman" w:hAnsi="Times New Roman" w:eastAsia="仿宋" w:cs="Times New Roman"/>
                <w:kern w:val="0"/>
                <w:sz w:val="22"/>
              </w:rPr>
              <w:t>、单价在</w:t>
            </w:r>
            <w:r>
              <w:rPr>
                <w:rFonts w:ascii="Times New Roman" w:hAnsi="Times New Roman" w:eastAsia="仿宋" w:cs="Times New Roman"/>
                <w:kern w:val="0"/>
                <w:sz w:val="22"/>
              </w:rPr>
              <w:t>20</w:t>
            </w:r>
            <w:r>
              <w:rPr>
                <w:rFonts w:hint="eastAsia" w:ascii="Times New Roman" w:hAnsi="Times New Roman" w:eastAsia="仿宋" w:cs="Times New Roman"/>
                <w:kern w:val="0"/>
                <w:sz w:val="22"/>
              </w:rPr>
              <w:t>万元以上设备</w:t>
            </w:r>
          </w:p>
        </w:tc>
        <w:tc>
          <w:tcPr>
            <w:tcW w:w="3155" w:type="dxa"/>
            <w:tcBorders>
              <w:top w:val="nil"/>
              <w:left w:val="nil"/>
              <w:bottom w:val="single" w:color="auto" w:sz="4" w:space="0"/>
              <w:right w:val="single" w:color="auto" w:sz="4" w:space="0"/>
            </w:tcBorders>
            <w:vAlign w:val="center"/>
          </w:tcPr>
          <w:p w14:paraId="58FD34CC">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4075BED0">
            <w:pPr>
              <w:widowControl/>
              <w:jc w:val="center"/>
              <w:rPr>
                <w:rFonts w:ascii="Times New Roman" w:hAnsi="Times New Roman" w:eastAsia="仿宋" w:cs="Times New Roman"/>
                <w:kern w:val="0"/>
                <w:sz w:val="22"/>
              </w:rPr>
            </w:pPr>
          </w:p>
        </w:tc>
      </w:tr>
      <w:tr w14:paraId="073EA9D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D5B70E2">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4</w:t>
            </w:r>
            <w:r>
              <w:rPr>
                <w:rFonts w:hint="eastAsia" w:ascii="Times New Roman" w:hAnsi="Times New Roman" w:eastAsia="仿宋" w:cs="Times New Roman"/>
                <w:kern w:val="0"/>
                <w:sz w:val="22"/>
              </w:rPr>
              <w:t>、其他固定资产</w:t>
            </w:r>
          </w:p>
        </w:tc>
        <w:tc>
          <w:tcPr>
            <w:tcW w:w="3155" w:type="dxa"/>
            <w:tcBorders>
              <w:top w:val="nil"/>
              <w:left w:val="nil"/>
              <w:bottom w:val="single" w:color="auto" w:sz="4" w:space="0"/>
              <w:right w:val="single" w:color="auto" w:sz="4" w:space="0"/>
            </w:tcBorders>
            <w:vAlign w:val="center"/>
          </w:tcPr>
          <w:p w14:paraId="485C4FD0">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061CABA6">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9.1455</w:t>
            </w:r>
          </w:p>
        </w:tc>
      </w:tr>
    </w:tbl>
    <w:p w14:paraId="699366E5">
      <w:pPr>
        <w:autoSpaceDE w:val="0"/>
        <w:autoSpaceDN w:val="0"/>
        <w:adjustRightInd w:val="0"/>
        <w:jc w:val="left"/>
        <w:rPr>
          <w:rFonts w:ascii="黑体" w:hAnsi="黑体" w:eastAsia="黑体" w:cs="Times New Roman"/>
          <w:sz w:val="32"/>
          <w:szCs w:val="32"/>
        </w:rPr>
      </w:pPr>
    </w:p>
    <w:p w14:paraId="19E4AF0E">
      <w:pPr>
        <w:autoSpaceDE w:val="0"/>
        <w:autoSpaceDN w:val="0"/>
        <w:adjustRightInd w:val="0"/>
        <w:ind w:firstLine="640" w:firstLineChars="200"/>
        <w:jc w:val="left"/>
        <w:rPr>
          <w:rFonts w:ascii="黑体" w:hAnsi="黑体" w:eastAsia="黑体" w:cs="Times New Roman"/>
          <w:sz w:val="32"/>
          <w:szCs w:val="32"/>
        </w:rPr>
        <w:sectPr>
          <w:pgSz w:w="16839" w:h="11907" w:orient="landscape"/>
          <w:pgMar w:top="1361" w:right="1021" w:bottom="1361" w:left="1021" w:header="851" w:footer="992" w:gutter="0"/>
          <w:cols w:space="720" w:num="1"/>
          <w:docGrid w:linePitch="312" w:charSpace="0"/>
        </w:sectPr>
      </w:pPr>
    </w:p>
    <w:p w14:paraId="5FB0BA62">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14:paraId="53C5224C">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、一般公共预算拨款收入：指县级财政当年拨付的资金。</w:t>
      </w:r>
    </w:p>
    <w:p w14:paraId="6BF16EA0">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、事业收入：指事业单位开展专业业务活动及辅助活动所取得的收入。</w:t>
      </w:r>
    </w:p>
    <w:p w14:paraId="54C2D3EC">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、其他收入：指除“一般公共预算拨款收入”、“事业收入”等以外的收入。主要是按规定动用的租房收入、存款利息收入等。</w:t>
      </w:r>
    </w:p>
    <w:p w14:paraId="3CF299D2">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Times New Roman"/>
          <w:sz w:val="32"/>
          <w:szCs w:val="32"/>
        </w:rPr>
        <w:t>、基本支出：指为保障机构正常运转、完成日常工作任务而发生的人员支出和公用支出。</w:t>
      </w:r>
    </w:p>
    <w:p w14:paraId="5FF00115">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w:t>
      </w:r>
      <w:r>
        <w:rPr>
          <w:rFonts w:hint="eastAsia" w:ascii="Times New Roman" w:hAnsi="Times New Roman" w:eastAsia="仿宋" w:cs="Times New Roman"/>
          <w:sz w:val="32"/>
          <w:szCs w:val="32"/>
        </w:rPr>
        <w:t>、项目支出：指在基本支出之外为完成特定行政任务和事业发展目标所发生的支出。</w:t>
      </w:r>
    </w:p>
    <w:p w14:paraId="61A1FD8D">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w:t>
      </w:r>
      <w:r>
        <w:rPr>
          <w:rFonts w:hint="eastAsia" w:ascii="Times New Roman" w:hAnsi="Times New Roman" w:eastAsia="仿宋" w:cs="Times New Roman"/>
          <w:sz w:val="32"/>
          <w:szCs w:val="32"/>
        </w:rPr>
        <w:t>、上缴上级支出：指下级单位上缴上级的支出。</w:t>
      </w:r>
    </w:p>
    <w:p w14:paraId="0F6F82D5">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7</w:t>
      </w:r>
      <w:r>
        <w:rPr>
          <w:rFonts w:hint="eastAsia" w:ascii="Times New Roman" w:hAnsi="Times New Roman" w:eastAsia="仿宋" w:cs="Times New Roman"/>
          <w:sz w:val="32"/>
          <w:szCs w:val="32"/>
        </w:rPr>
        <w:t>、“三公”经费：纳入县级财政预算管理的“三公”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023F7BF">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8</w:t>
      </w:r>
      <w:r>
        <w:rPr>
          <w:rFonts w:hint="eastAsia" w:ascii="Times New Roman" w:hAnsi="Times New Roman" w:eastAsia="仿宋" w:cs="Times New Roman"/>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3D7C8AA6">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9</w:t>
      </w:r>
      <w:r>
        <w:rPr>
          <w:rFonts w:hint="eastAsia" w:ascii="Times New Roman" w:hAnsi="Times New Roman" w:eastAsia="仿宋" w:cs="Times New Roman"/>
          <w:sz w:val="32"/>
          <w:szCs w:val="32"/>
        </w:rPr>
        <w:t>、上年结转：指以前年度尚未完成、结转到本年仍按原规定用途继续使用的资金。</w:t>
      </w:r>
    </w:p>
    <w:p w14:paraId="6592BD20">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10</w:t>
      </w:r>
      <w:r>
        <w:rPr>
          <w:rFonts w:hint="eastAsia" w:ascii="Times New Roman" w:hAnsi="Times New Roman" w:eastAsia="仿宋" w:cs="Times New Roman"/>
          <w:sz w:val="32"/>
          <w:szCs w:val="32"/>
        </w:rPr>
        <w:t>、事业单位经营支出：指事业单位在专业业务活动及其辅助活动之外开展非独立核算经营活动发生的支出。</w:t>
      </w:r>
    </w:p>
    <w:p w14:paraId="7EA58EEC">
      <w:pPr>
        <w:ind w:firstLine="643" w:firstLineChars="200"/>
        <w:rPr>
          <w:rFonts w:ascii="宋体-方正超大字符集" w:hAnsi="宋体-方正超大字符集" w:eastAsia="宋体-方正超大字符集" w:cs="宋体-方正超大字符集"/>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14:paraId="7AA7053A">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我部门无其他需要说明的事项。</w:t>
      </w:r>
    </w:p>
    <w:sectPr>
      <w:pgSz w:w="16839" w:h="11907" w:orient="landscape"/>
      <w:pgMar w:top="1361" w:right="1021" w:bottom="1361" w:left="102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decorative"/>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roman"/>
    <w:pitch w:val="default"/>
    <w:sig w:usb0="00000000" w:usb1="00000000" w:usb2="00000010" w:usb3="00000000" w:csb0="00040000" w:csb1="00000000"/>
  </w:font>
  <w:font w:name="方正黑体_GBK">
    <w:altName w:val="宋体"/>
    <w:panose1 w:val="00000000000000000000"/>
    <w:charset w:val="86"/>
    <w:family w:val="roman"/>
    <w:pitch w:val="default"/>
    <w:sig w:usb0="00000000" w:usb1="00000000" w:usb2="0000001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DDEBD">
    <w:pPr>
      <w:pStyle w:val="3"/>
      <w:framePr w:wrap="around" w:vAnchor="text" w:hAnchor="margin" w:xAlign="outside" w:y="1"/>
      <w:rPr>
        <w:rStyle w:val="15"/>
      </w:rPr>
    </w:pPr>
    <w:r>
      <w:rPr>
        <w:rStyle w:val="15"/>
      </w:rPr>
      <w:fldChar w:fldCharType="begin"/>
    </w:r>
    <w:r>
      <w:rPr>
        <w:rStyle w:val="15"/>
      </w:rPr>
      <w:instrText xml:space="preserve">PAGE  </w:instrText>
    </w:r>
    <w:r>
      <w:rPr>
        <w:rStyle w:val="15"/>
      </w:rPr>
      <w:fldChar w:fldCharType="separate"/>
    </w:r>
    <w:r>
      <w:rPr>
        <w:rStyle w:val="15"/>
      </w:rPr>
      <w:t>14</w:t>
    </w:r>
    <w:r>
      <w:rPr>
        <w:rStyle w:val="15"/>
      </w:rPr>
      <w:fldChar w:fldCharType="end"/>
    </w:r>
  </w:p>
  <w:p w14:paraId="7E8C6212">
    <w:pPr>
      <w:pStyle w:val="3"/>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4B3F76"/>
    <w:multiLevelType w:val="multilevel"/>
    <w:tmpl w:val="564B3F76"/>
    <w:lvl w:ilvl="0" w:tentative="0">
      <w:start w:val="1"/>
      <w:numFmt w:val="japaneseCounting"/>
      <w:lvlText w:val="（%1）"/>
      <w:lvlJc w:val="left"/>
      <w:pPr>
        <w:tabs>
          <w:tab w:val="left" w:pos="1918"/>
        </w:tabs>
        <w:ind w:left="1918" w:hanging="1080"/>
      </w:pPr>
      <w:rPr>
        <w:rFonts w:hint="default" w:cs="Times New Roman"/>
      </w:rPr>
    </w:lvl>
    <w:lvl w:ilvl="1" w:tentative="0">
      <w:start w:val="1"/>
      <w:numFmt w:val="lowerLetter"/>
      <w:lvlText w:val="%2)"/>
      <w:lvlJc w:val="left"/>
      <w:pPr>
        <w:tabs>
          <w:tab w:val="left" w:pos="1678"/>
        </w:tabs>
        <w:ind w:left="1678" w:hanging="420"/>
      </w:pPr>
      <w:rPr>
        <w:rFonts w:cs="Times New Roman"/>
      </w:rPr>
    </w:lvl>
    <w:lvl w:ilvl="2" w:tentative="0">
      <w:start w:val="1"/>
      <w:numFmt w:val="lowerRoman"/>
      <w:lvlText w:val="%3."/>
      <w:lvlJc w:val="right"/>
      <w:pPr>
        <w:tabs>
          <w:tab w:val="left" w:pos="2098"/>
        </w:tabs>
        <w:ind w:left="2098" w:hanging="420"/>
      </w:pPr>
      <w:rPr>
        <w:rFonts w:cs="Times New Roman"/>
      </w:rPr>
    </w:lvl>
    <w:lvl w:ilvl="3" w:tentative="0">
      <w:start w:val="1"/>
      <w:numFmt w:val="decimal"/>
      <w:lvlText w:val="%4."/>
      <w:lvlJc w:val="left"/>
      <w:pPr>
        <w:tabs>
          <w:tab w:val="left" w:pos="2518"/>
        </w:tabs>
        <w:ind w:left="2518" w:hanging="420"/>
      </w:pPr>
      <w:rPr>
        <w:rFonts w:cs="Times New Roman"/>
      </w:rPr>
    </w:lvl>
    <w:lvl w:ilvl="4" w:tentative="0">
      <w:start w:val="1"/>
      <w:numFmt w:val="lowerLetter"/>
      <w:lvlText w:val="%5)"/>
      <w:lvlJc w:val="left"/>
      <w:pPr>
        <w:tabs>
          <w:tab w:val="left" w:pos="2938"/>
        </w:tabs>
        <w:ind w:left="2938" w:hanging="420"/>
      </w:pPr>
      <w:rPr>
        <w:rFonts w:cs="Times New Roman"/>
      </w:rPr>
    </w:lvl>
    <w:lvl w:ilvl="5" w:tentative="0">
      <w:start w:val="1"/>
      <w:numFmt w:val="lowerRoman"/>
      <w:lvlText w:val="%6."/>
      <w:lvlJc w:val="right"/>
      <w:pPr>
        <w:tabs>
          <w:tab w:val="left" w:pos="3358"/>
        </w:tabs>
        <w:ind w:left="3358" w:hanging="420"/>
      </w:pPr>
      <w:rPr>
        <w:rFonts w:cs="Times New Roman"/>
      </w:rPr>
    </w:lvl>
    <w:lvl w:ilvl="6" w:tentative="0">
      <w:start w:val="1"/>
      <w:numFmt w:val="decimal"/>
      <w:lvlText w:val="%7."/>
      <w:lvlJc w:val="left"/>
      <w:pPr>
        <w:tabs>
          <w:tab w:val="left" w:pos="3778"/>
        </w:tabs>
        <w:ind w:left="3778" w:hanging="420"/>
      </w:pPr>
      <w:rPr>
        <w:rFonts w:cs="Times New Roman"/>
      </w:rPr>
    </w:lvl>
    <w:lvl w:ilvl="7" w:tentative="0">
      <w:start w:val="1"/>
      <w:numFmt w:val="lowerLetter"/>
      <w:lvlText w:val="%8)"/>
      <w:lvlJc w:val="left"/>
      <w:pPr>
        <w:tabs>
          <w:tab w:val="left" w:pos="4198"/>
        </w:tabs>
        <w:ind w:left="4198" w:hanging="420"/>
      </w:pPr>
      <w:rPr>
        <w:rFonts w:cs="Times New Roman"/>
      </w:rPr>
    </w:lvl>
    <w:lvl w:ilvl="8" w:tentative="0">
      <w:start w:val="1"/>
      <w:numFmt w:val="lowerRoman"/>
      <w:lvlText w:val="%9."/>
      <w:lvlJc w:val="right"/>
      <w:pPr>
        <w:tabs>
          <w:tab w:val="left" w:pos="4618"/>
        </w:tabs>
        <w:ind w:left="4618"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71BA"/>
    <w:rsid w:val="00002CD0"/>
    <w:rsid w:val="000315EC"/>
    <w:rsid w:val="0003684A"/>
    <w:rsid w:val="00037FF3"/>
    <w:rsid w:val="00040D00"/>
    <w:rsid w:val="00040F30"/>
    <w:rsid w:val="00080F84"/>
    <w:rsid w:val="00094CAA"/>
    <w:rsid w:val="000B254E"/>
    <w:rsid w:val="000C7140"/>
    <w:rsid w:val="000F0604"/>
    <w:rsid w:val="00171474"/>
    <w:rsid w:val="00187D74"/>
    <w:rsid w:val="001A4217"/>
    <w:rsid w:val="001C1179"/>
    <w:rsid w:val="001D4A59"/>
    <w:rsid w:val="001E78D2"/>
    <w:rsid w:val="00211B67"/>
    <w:rsid w:val="002152A6"/>
    <w:rsid w:val="00217551"/>
    <w:rsid w:val="0025015C"/>
    <w:rsid w:val="002F0088"/>
    <w:rsid w:val="002F0B6E"/>
    <w:rsid w:val="002F3136"/>
    <w:rsid w:val="00323B29"/>
    <w:rsid w:val="003327BC"/>
    <w:rsid w:val="003363AF"/>
    <w:rsid w:val="00350586"/>
    <w:rsid w:val="00352E3E"/>
    <w:rsid w:val="00373F12"/>
    <w:rsid w:val="0039059E"/>
    <w:rsid w:val="00390EEB"/>
    <w:rsid w:val="00395DF1"/>
    <w:rsid w:val="00397B2F"/>
    <w:rsid w:val="003B3740"/>
    <w:rsid w:val="003C7622"/>
    <w:rsid w:val="003E704A"/>
    <w:rsid w:val="003F583B"/>
    <w:rsid w:val="004232D5"/>
    <w:rsid w:val="00424271"/>
    <w:rsid w:val="00450F68"/>
    <w:rsid w:val="00484BBB"/>
    <w:rsid w:val="005349A2"/>
    <w:rsid w:val="00544405"/>
    <w:rsid w:val="005827CF"/>
    <w:rsid w:val="005C6772"/>
    <w:rsid w:val="005F3453"/>
    <w:rsid w:val="00611F80"/>
    <w:rsid w:val="006569E6"/>
    <w:rsid w:val="00694D34"/>
    <w:rsid w:val="006A3C3D"/>
    <w:rsid w:val="006D260F"/>
    <w:rsid w:val="00702B66"/>
    <w:rsid w:val="007F0341"/>
    <w:rsid w:val="008171CE"/>
    <w:rsid w:val="008230E2"/>
    <w:rsid w:val="00854D93"/>
    <w:rsid w:val="008C15CF"/>
    <w:rsid w:val="008F0833"/>
    <w:rsid w:val="00953383"/>
    <w:rsid w:val="00976042"/>
    <w:rsid w:val="00996604"/>
    <w:rsid w:val="009A08CD"/>
    <w:rsid w:val="009A521C"/>
    <w:rsid w:val="00A6742B"/>
    <w:rsid w:val="00AD4AE7"/>
    <w:rsid w:val="00AF7E13"/>
    <w:rsid w:val="00B60524"/>
    <w:rsid w:val="00C22366"/>
    <w:rsid w:val="00C41B3F"/>
    <w:rsid w:val="00CE2266"/>
    <w:rsid w:val="00CF4D3E"/>
    <w:rsid w:val="00CF6CA0"/>
    <w:rsid w:val="00D53686"/>
    <w:rsid w:val="00D607DA"/>
    <w:rsid w:val="00DA6D89"/>
    <w:rsid w:val="00DB0EAB"/>
    <w:rsid w:val="00DB545F"/>
    <w:rsid w:val="00DB5A87"/>
    <w:rsid w:val="00DB73A0"/>
    <w:rsid w:val="00DC1ADD"/>
    <w:rsid w:val="00DC6EE5"/>
    <w:rsid w:val="00E33ED3"/>
    <w:rsid w:val="00EA6A48"/>
    <w:rsid w:val="00EA73F6"/>
    <w:rsid w:val="00EE71BA"/>
    <w:rsid w:val="00F005EE"/>
    <w:rsid w:val="00F02C4F"/>
    <w:rsid w:val="00F33072"/>
    <w:rsid w:val="00F867E4"/>
    <w:rsid w:val="03142AA8"/>
    <w:rsid w:val="2432520B"/>
    <w:rsid w:val="24DB7D4E"/>
    <w:rsid w:val="41D70B25"/>
    <w:rsid w:val="4CE46F4A"/>
    <w:rsid w:val="58001494"/>
    <w:rsid w:val="5EAE34C4"/>
    <w:rsid w:val="61502E1D"/>
    <w:rsid w:val="67A97AF4"/>
    <w:rsid w:val="784921EB"/>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9">
    <w:name w:val="Default Paragraph Font"/>
    <w:semiHidden/>
    <w:qFormat/>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6"/>
    <w:semiHidden/>
    <w:qFormat/>
    <w:uiPriority w:val="99"/>
    <w:rPr>
      <w:sz w:val="18"/>
      <w:szCs w:val="18"/>
    </w:rPr>
  </w:style>
  <w:style w:type="paragraph" w:styleId="3">
    <w:name w:val="footer"/>
    <w:basedOn w:val="1"/>
    <w:link w:val="11"/>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4">
    <w:name w:val="header"/>
    <w:basedOn w:val="1"/>
    <w:link w:val="12"/>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5">
    <w:name w:val="toc 1"/>
    <w:basedOn w:val="1"/>
    <w:next w:val="1"/>
    <w:qFormat/>
    <w:uiPriority w:val="99"/>
    <w:rPr>
      <w:rFonts w:ascii="Times New Roman" w:hAnsi="Times New Roman" w:cs="Times New Roman"/>
      <w:szCs w:val="24"/>
    </w:rPr>
  </w:style>
  <w:style w:type="paragraph" w:styleId="6">
    <w:name w:val="footnote text"/>
    <w:basedOn w:val="1"/>
    <w:link w:val="13"/>
    <w:qFormat/>
    <w:uiPriority w:val="99"/>
    <w:pPr>
      <w:snapToGrid w:val="0"/>
      <w:jc w:val="left"/>
    </w:pPr>
    <w:rPr>
      <w:sz w:val="18"/>
      <w:szCs w:val="18"/>
    </w:rPr>
  </w:style>
  <w:style w:type="paragraph" w:styleId="7">
    <w:name w:val="toc 2"/>
    <w:basedOn w:val="1"/>
    <w:next w:val="1"/>
    <w:qFormat/>
    <w:uiPriority w:val="99"/>
    <w:pPr>
      <w:ind w:left="420" w:leftChars="200"/>
    </w:pPr>
    <w:rPr>
      <w:rFonts w:ascii="Times New Roman" w:hAnsi="Times New Roman" w:cs="Times New Roman"/>
      <w:szCs w:val="24"/>
    </w:rPr>
  </w:style>
  <w:style w:type="character" w:styleId="10">
    <w:name w:val="footnote reference"/>
    <w:basedOn w:val="9"/>
    <w:qFormat/>
    <w:uiPriority w:val="99"/>
    <w:rPr>
      <w:rFonts w:cs="Times New Roman"/>
      <w:vertAlign w:val="superscript"/>
    </w:rPr>
  </w:style>
  <w:style w:type="character" w:customStyle="1" w:styleId="11">
    <w:name w:val="Footer Char"/>
    <w:basedOn w:val="9"/>
    <w:link w:val="3"/>
    <w:semiHidden/>
    <w:qFormat/>
    <w:locked/>
    <w:uiPriority w:val="99"/>
    <w:rPr>
      <w:rFonts w:ascii="Times New Roman" w:hAnsi="Times New Roman" w:eastAsia="宋体" w:cs="Times New Roman"/>
      <w:sz w:val="18"/>
    </w:rPr>
  </w:style>
  <w:style w:type="character" w:customStyle="1" w:styleId="12">
    <w:name w:val="Header Char"/>
    <w:basedOn w:val="9"/>
    <w:link w:val="4"/>
    <w:semiHidden/>
    <w:qFormat/>
    <w:locked/>
    <w:uiPriority w:val="99"/>
    <w:rPr>
      <w:rFonts w:ascii="Times New Roman" w:hAnsi="Times New Roman" w:eastAsia="宋体" w:cs="Times New Roman"/>
      <w:sz w:val="18"/>
    </w:rPr>
  </w:style>
  <w:style w:type="character" w:customStyle="1" w:styleId="13">
    <w:name w:val="Footnote Text Char"/>
    <w:basedOn w:val="9"/>
    <w:link w:val="6"/>
    <w:semiHidden/>
    <w:qFormat/>
    <w:locked/>
    <w:uiPriority w:val="99"/>
    <w:rPr>
      <w:rFonts w:ascii="Calibri" w:hAnsi="Calibri" w:cs="黑体"/>
      <w:sz w:val="18"/>
      <w:szCs w:val="18"/>
    </w:rPr>
  </w:style>
  <w:style w:type="paragraph" w:customStyle="1" w:styleId="14">
    <w:name w:val="Char"/>
    <w:basedOn w:val="1"/>
    <w:qFormat/>
    <w:uiPriority w:val="99"/>
    <w:rPr>
      <w:rFonts w:ascii="Times New Roman" w:hAnsi="Times New Roman" w:cs="Times New Roman"/>
      <w:szCs w:val="24"/>
    </w:rPr>
  </w:style>
  <w:style w:type="character" w:customStyle="1" w:styleId="15">
    <w:name w:val="页码1"/>
    <w:qFormat/>
    <w:uiPriority w:val="99"/>
  </w:style>
  <w:style w:type="character" w:customStyle="1" w:styleId="16">
    <w:name w:val="Balloon Text Char"/>
    <w:basedOn w:val="9"/>
    <w:link w:val="2"/>
    <w:semiHidden/>
    <w:qFormat/>
    <w:locked/>
    <w:uiPriority w:val="99"/>
    <w:rPr>
      <w:rFonts w:ascii="Calibri" w:hAnsi="Calibri" w:cs="黑体"/>
      <w:sz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15</Pages>
  <Words>6595</Words>
  <Characters>6959</Characters>
  <Lines>0</Lines>
  <Paragraphs>0</Paragraphs>
  <TotalTime>830</TotalTime>
  <ScaleCrop>false</ScaleCrop>
  <LinksUpToDate>false</LinksUpToDate>
  <CharactersWithSpaces>6996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2017-01-23T17:29:00Z</dcterms:created>
  <dc:creator>guest</dc:creator>
  <cp:lastModifiedBy>苦苦的烟味</cp:lastModifiedBy>
  <cp:lastPrinted>2020-02-28T02:02:00Z</cp:lastPrinted>
  <dcterms:modified xsi:type="dcterms:W3CDTF">2025-08-01T08:07:38Z</dcterms:modified>
  <dc:title>o</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53FDFE6F2130455995D3619BD79DEFF9_12</vt:lpwstr>
  </property>
</Properties>
</file>