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BA1BD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tLeast"/>
        <w:ind w:right="0"/>
        <w:jc w:val="left"/>
        <w:textAlignment w:val="auto"/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</w:pPr>
      <w:bookmarkStart w:id="0" w:name="_GoBack"/>
      <w:r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kern w:val="0"/>
          <w:sz w:val="32"/>
          <w:szCs w:val="32"/>
          <w:u w:val="none"/>
          <w:lang w:val="en-US" w:eastAsia="zh-CN" w:bidi="ar"/>
        </w:rPr>
        <w:t>附件</w:t>
      </w:r>
    </w:p>
    <w:bookmarkEnd w:id="0"/>
    <w:p w14:paraId="544BE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  <w:lang w:val="en-US" w:eastAsia="zh-CN"/>
        </w:rPr>
      </w:pPr>
    </w:p>
    <w:p w14:paraId="68757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>曲阳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  <w:lang w:val="en-US" w:eastAsia="zh-CN"/>
        </w:rPr>
        <w:t>县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人民政府</w:t>
      </w:r>
      <w:r>
        <w:rPr>
          <w:rFonts w:ascii="方正小标宋简体" w:hAnsi="宋体" w:eastAsia="方正小标宋简体" w:cs="宋体"/>
          <w:b w:val="0"/>
          <w:sz w:val="44"/>
          <w:szCs w:val="44"/>
        </w:rPr>
        <w:t>202</w:t>
      </w: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年度重大行政决策事项</w:t>
      </w:r>
    </w:p>
    <w:p w14:paraId="77048D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目</w:t>
      </w:r>
      <w:r>
        <w:rPr>
          <w:rFonts w:hint="eastAsia" w:ascii="方正小标宋简体" w:eastAsia="方正小标宋简体" w:cs="宋体"/>
          <w:b w:val="0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宋体" w:eastAsia="方正小标宋简体" w:cs="宋体"/>
          <w:b w:val="0"/>
          <w:sz w:val="44"/>
          <w:szCs w:val="44"/>
        </w:rPr>
        <w:t>录</w:t>
      </w:r>
    </w:p>
    <w:p w14:paraId="55CE3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宋体" w:eastAsia="方正小标宋简体" w:cs="宋体"/>
          <w:b w:val="0"/>
          <w:sz w:val="44"/>
          <w:szCs w:val="44"/>
        </w:rPr>
      </w:pPr>
    </w:p>
    <w:tbl>
      <w:tblPr>
        <w:tblStyle w:val="9"/>
        <w:tblW w:w="92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3427"/>
        <w:gridCol w:w="2150"/>
        <w:gridCol w:w="2482"/>
      </w:tblGrid>
      <w:tr w14:paraId="3DBD9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  <w:jc w:val="center"/>
        </w:trPr>
        <w:tc>
          <w:tcPr>
            <w:tcW w:w="1214" w:type="dxa"/>
            <w:noWrap w:val="0"/>
            <w:vAlign w:val="center"/>
          </w:tcPr>
          <w:p w14:paraId="2D73C11F">
            <w:pPr>
              <w:spacing w:line="480" w:lineRule="exact"/>
              <w:ind w:left="-160" w:leftChars="-50" w:right="-160" w:rightChars="-50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序号</w:t>
            </w:r>
          </w:p>
        </w:tc>
        <w:tc>
          <w:tcPr>
            <w:tcW w:w="3427" w:type="dxa"/>
            <w:noWrap w:val="0"/>
            <w:vAlign w:val="center"/>
          </w:tcPr>
          <w:p w14:paraId="4D63F86B">
            <w:pPr>
              <w:spacing w:line="480" w:lineRule="exact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决策事项名称</w:t>
            </w:r>
          </w:p>
        </w:tc>
        <w:tc>
          <w:tcPr>
            <w:tcW w:w="2150" w:type="dxa"/>
            <w:noWrap w:val="0"/>
            <w:vAlign w:val="center"/>
          </w:tcPr>
          <w:p w14:paraId="4E8784C9">
            <w:pPr>
              <w:spacing w:line="480" w:lineRule="exact"/>
              <w:jc w:val="center"/>
              <w:rPr>
                <w:rFonts w:ascii="黑体" w:hAnsi="黑体" w:eastAsia="黑体" w:cs="方正黑体_GBK"/>
                <w:b w:val="0"/>
                <w:sz w:val="28"/>
                <w:szCs w:val="28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</w:rPr>
              <w:t>承办单位</w:t>
            </w:r>
          </w:p>
        </w:tc>
        <w:tc>
          <w:tcPr>
            <w:tcW w:w="2482" w:type="dxa"/>
            <w:noWrap w:val="0"/>
            <w:vAlign w:val="center"/>
          </w:tcPr>
          <w:p w14:paraId="186AAF94">
            <w:pPr>
              <w:spacing w:line="480" w:lineRule="exact"/>
              <w:jc w:val="center"/>
              <w:rPr>
                <w:rFonts w:hint="default" w:ascii="黑体" w:hAnsi="黑体" w:eastAsia="黑体" w:cs="方正黑体_GBK"/>
                <w:b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方正黑体_GBK"/>
                <w:b w:val="0"/>
                <w:sz w:val="28"/>
                <w:szCs w:val="28"/>
                <w:lang w:val="en-US" w:eastAsia="zh-CN"/>
              </w:rPr>
              <w:t>时间计划</w:t>
            </w:r>
          </w:p>
        </w:tc>
      </w:tr>
      <w:tr w14:paraId="23D0C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5" w:hRule="atLeast"/>
          <w:jc w:val="center"/>
        </w:trPr>
        <w:tc>
          <w:tcPr>
            <w:tcW w:w="1214" w:type="dxa"/>
            <w:noWrap w:val="0"/>
            <w:vAlign w:val="center"/>
          </w:tcPr>
          <w:p w14:paraId="20D2A6B1">
            <w:pPr>
              <w:spacing w:line="520" w:lineRule="exact"/>
              <w:jc w:val="center"/>
              <w:rPr>
                <w:rFonts w:hint="default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3427" w:type="dxa"/>
            <w:noWrap w:val="0"/>
            <w:vAlign w:val="center"/>
          </w:tcPr>
          <w:p w14:paraId="4D815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 xml:space="preserve">曲阳县国民经济和社会发展第十五个五年规划纲要 </w:t>
            </w:r>
          </w:p>
        </w:tc>
        <w:tc>
          <w:tcPr>
            <w:tcW w:w="2150" w:type="dxa"/>
            <w:noWrap w:val="0"/>
            <w:vAlign w:val="center"/>
          </w:tcPr>
          <w:p w14:paraId="3167F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县发展和改革局</w:t>
            </w:r>
          </w:p>
        </w:tc>
        <w:tc>
          <w:tcPr>
            <w:tcW w:w="2482" w:type="dxa"/>
            <w:noWrap w:val="0"/>
            <w:vAlign w:val="center"/>
          </w:tcPr>
          <w:p w14:paraId="7DE3B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2026年内</w:t>
            </w:r>
          </w:p>
        </w:tc>
      </w:tr>
      <w:tr w14:paraId="44CBA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  <w:jc w:val="center"/>
        </w:trPr>
        <w:tc>
          <w:tcPr>
            <w:tcW w:w="1214" w:type="dxa"/>
            <w:noWrap w:val="0"/>
            <w:vAlign w:val="center"/>
          </w:tcPr>
          <w:p w14:paraId="771A52B5">
            <w:pPr>
              <w:spacing w:line="520" w:lineRule="exact"/>
              <w:jc w:val="center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cs="宋体"/>
                <w:b w:val="0"/>
                <w:kern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3427" w:type="dxa"/>
            <w:shd w:val="clear" w:color="auto" w:fill="auto"/>
            <w:noWrap w:val="0"/>
            <w:vAlign w:val="center"/>
          </w:tcPr>
          <w:p w14:paraId="08268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曲阳县公共数据资源授权运营实施方案</w:t>
            </w:r>
          </w:p>
          <w:p w14:paraId="53A2F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（试行）</w:t>
            </w:r>
          </w:p>
        </w:tc>
        <w:tc>
          <w:tcPr>
            <w:tcW w:w="2150" w:type="dxa"/>
            <w:shd w:val="clear" w:color="auto" w:fill="auto"/>
            <w:noWrap w:val="0"/>
            <w:vAlign w:val="center"/>
          </w:tcPr>
          <w:p w14:paraId="5C536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县发展和改革局</w:t>
            </w:r>
          </w:p>
        </w:tc>
        <w:tc>
          <w:tcPr>
            <w:tcW w:w="2482" w:type="dxa"/>
            <w:shd w:val="clear" w:color="auto" w:fill="auto"/>
            <w:noWrap w:val="0"/>
            <w:vAlign w:val="center"/>
          </w:tcPr>
          <w:p w14:paraId="6EE55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宋体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 w:cs="宋体"/>
                <w:b w:val="0"/>
                <w:kern w:val="0"/>
                <w:sz w:val="28"/>
                <w:szCs w:val="28"/>
                <w:lang w:val="en-US" w:eastAsia="zh-CN" w:bidi="ar-SA"/>
              </w:rPr>
              <w:t>2026年内</w:t>
            </w:r>
          </w:p>
        </w:tc>
      </w:tr>
    </w:tbl>
    <w:p w14:paraId="4FE9CF55">
      <w:pPr>
        <w:pStyle w:val="6"/>
        <w:ind w:left="0" w:leftChars="0" w:firstLine="0" w:firstLineChars="0"/>
        <w:rPr>
          <w:rFonts w:hint="eastAsia"/>
          <w:lang w:val="en-US" w:eastAsia="zh-CN"/>
        </w:rPr>
      </w:pPr>
    </w:p>
    <w:p w14:paraId="2E78696F">
      <w:pPr>
        <w:rPr>
          <w:rFonts w:hint="eastAsia"/>
          <w:lang w:val="en-US" w:eastAsia="zh-CN"/>
        </w:rPr>
      </w:pPr>
    </w:p>
    <w:p w14:paraId="3E768B66">
      <w:pPr>
        <w:pStyle w:val="6"/>
        <w:rPr>
          <w:rFonts w:hint="eastAsia"/>
          <w:lang w:val="en-US" w:eastAsia="zh-CN"/>
        </w:rPr>
      </w:pPr>
    </w:p>
    <w:p w14:paraId="162871F3">
      <w:pPr>
        <w:rPr>
          <w:rFonts w:hint="eastAsia"/>
          <w:lang w:val="en-US" w:eastAsia="zh-CN"/>
        </w:rPr>
      </w:pPr>
    </w:p>
    <w:p w14:paraId="2ACB9FA7">
      <w:pPr>
        <w:pStyle w:val="6"/>
        <w:rPr>
          <w:rFonts w:hint="eastAsia"/>
          <w:lang w:val="en-US" w:eastAsia="zh-CN"/>
        </w:rPr>
      </w:pPr>
    </w:p>
    <w:p w14:paraId="53EF3DE0">
      <w:pPr>
        <w:rPr>
          <w:rFonts w:hint="eastAsia"/>
          <w:lang w:val="en-US" w:eastAsia="zh-CN"/>
        </w:rPr>
      </w:pPr>
    </w:p>
    <w:p w14:paraId="3FFDA4EC">
      <w:pPr>
        <w:pStyle w:val="6"/>
        <w:ind w:left="0" w:leftChars="0" w:firstLine="0" w:firstLineChars="0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2098" w:right="1361" w:bottom="1984" w:left="147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小标宋">
    <w:altName w:val="方正小标宋简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55599">
    <w:pPr>
      <w:pStyle w:val="4"/>
      <w:tabs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A5ODE2OTJmZmY3M2ZkYzkzZWVkYTZlMmUxNmMifQ=="/>
  </w:docVars>
  <w:rsids>
    <w:rsidRoot w:val="69D963DA"/>
    <w:rsid w:val="05F1423F"/>
    <w:rsid w:val="104640C2"/>
    <w:rsid w:val="15D47B83"/>
    <w:rsid w:val="1F40290D"/>
    <w:rsid w:val="21E1697C"/>
    <w:rsid w:val="2685203A"/>
    <w:rsid w:val="2E100266"/>
    <w:rsid w:val="2F8F068E"/>
    <w:rsid w:val="38FD4E12"/>
    <w:rsid w:val="39FA4689"/>
    <w:rsid w:val="3A1971E4"/>
    <w:rsid w:val="3E5372EB"/>
    <w:rsid w:val="3EFE9DCB"/>
    <w:rsid w:val="3FAFF20D"/>
    <w:rsid w:val="4C1F5A98"/>
    <w:rsid w:val="4E9D70C6"/>
    <w:rsid w:val="516A26A0"/>
    <w:rsid w:val="55BADE0E"/>
    <w:rsid w:val="56FC5E51"/>
    <w:rsid w:val="5766FC40"/>
    <w:rsid w:val="5CAE33A6"/>
    <w:rsid w:val="5FFE4D51"/>
    <w:rsid w:val="656761EB"/>
    <w:rsid w:val="69D963DA"/>
    <w:rsid w:val="6DE038D7"/>
    <w:rsid w:val="76EF66E0"/>
    <w:rsid w:val="77E61515"/>
    <w:rsid w:val="7E313829"/>
    <w:rsid w:val="7ECB3A1B"/>
    <w:rsid w:val="7FFF63B8"/>
    <w:rsid w:val="AE79869F"/>
    <w:rsid w:val="B73FD38B"/>
    <w:rsid w:val="BFD716EA"/>
    <w:rsid w:val="BFEB7B49"/>
    <w:rsid w:val="C7E50A95"/>
    <w:rsid w:val="CFF7EE32"/>
    <w:rsid w:val="DAFE326C"/>
    <w:rsid w:val="DB9EEBB3"/>
    <w:rsid w:val="DEA57FC1"/>
    <w:rsid w:val="EAB00624"/>
    <w:rsid w:val="EFFB456D"/>
    <w:rsid w:val="F3E6FEAD"/>
    <w:rsid w:val="F6FFB2E6"/>
    <w:rsid w:val="F7B9564A"/>
    <w:rsid w:val="F8FF0F4D"/>
    <w:rsid w:val="F9B97707"/>
    <w:rsid w:val="FFEB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" w:cs="Times New Roman"/>
      <w:kern w:val="2"/>
      <w:sz w:val="32"/>
      <w:szCs w:val="22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line="0" w:lineRule="atLeast"/>
    </w:pPr>
    <w:rPr>
      <w:rFonts w:ascii="Calibri" w:hAnsi="Calibri" w:eastAsia="小标宋" w:cs="Times New Roman"/>
      <w:sz w:val="44"/>
    </w:rPr>
  </w:style>
  <w:style w:type="paragraph" w:styleId="3">
    <w:name w:val="Body Text Indent"/>
    <w:basedOn w:val="1"/>
    <w:qFormat/>
    <w:uiPriority w:val="0"/>
    <w:pPr>
      <w:ind w:firstLine="544" w:firstLineChars="200"/>
    </w:pPr>
    <w:rPr>
      <w:rFonts w:ascii="仿宋_GB231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3"/>
    <w:next w:val="1"/>
    <w:qFormat/>
    <w:uiPriority w:val="0"/>
    <w:pPr>
      <w:spacing w:after="120"/>
      <w:ind w:left="200" w:leftChars="200" w:firstLine="420"/>
    </w:pPr>
    <w:rPr>
      <w:rFonts w:ascii="Times New Roman"/>
    </w:rPr>
  </w:style>
  <w:style w:type="table" w:styleId="10">
    <w:name w:val="Table Grid"/>
    <w:basedOn w:val="9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112</Characters>
  <Lines>0</Lines>
  <Paragraphs>0</Paragraphs>
  <TotalTime>1</TotalTime>
  <ScaleCrop>false</ScaleCrop>
  <LinksUpToDate>false</LinksUpToDate>
  <CharactersWithSpaces>115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2023-04-18T11:53:00Z</dcterms:created>
  <dc:creator>森屿海巷</dc:creator>
  <cp:lastModifiedBy>晨曦</cp:lastModifiedBy>
  <cp:lastPrinted>2026-06-05T08:49:00Z</cp:lastPrinted>
  <dcterms:modified xsi:type="dcterms:W3CDTF">2026-09-23T01:30:30Z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579B2BFFB18845EB82277D4B48453FA2_13</vt:lpwstr>
  </property>
  <property fmtid="{D5CDD505-2E9C-101B-9397-08002B2CF9AE}" pid="4" name="KSOTemplateDocerSaveRecord">
    <vt:lpwstr>eyJoZGlkIjoiYTI5MzA5ODE2OTJmZmY3M2ZkYzkzZWVkYTZlMmUxNmMiLCJ1c2VySWQiOiIxODEyMTA5MjI5In0=</vt:lpwstr>
  </property>
</Properties>
</file>