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2026年单位预算信息公开目录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一、曲阳县灵山镇人民政府本级收支预算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一、曲阳县灵山镇人民政府本级收支预算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994001曲阳县灵山镇人民政府本级</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1776.04</w:t>
            </w:r>
          </w:p>
        </w:tc>
        <w:tc>
          <w:tcPr>
            <w:tcW w:w="4535" w:type="dxa"/>
            <w:vAlign w:val="center"/>
          </w:tcPr>
          <w:p>
            <w:pPr>
              <w:pStyle w:val="12"/>
            </w:pPr>
            <w:r>
              <w:t>一、一般公共服务支出</w:t>
            </w:r>
          </w:p>
        </w:tc>
        <w:tc>
          <w:tcPr>
            <w:tcW w:w="2126" w:type="dxa"/>
            <w:vAlign w:val="center"/>
          </w:tcPr>
          <w:p>
            <w:pPr>
              <w:pStyle w:val="11"/>
            </w:pPr>
            <w:r>
              <w:t>697.46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132.30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47.66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78.55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836.81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53.26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1776.04</w:t>
            </w:r>
          </w:p>
        </w:tc>
        <w:tc>
          <w:tcPr>
            <w:tcW w:w="4535" w:type="dxa"/>
            <w:vAlign w:val="center"/>
          </w:tcPr>
          <w:p>
            <w:pPr>
              <w:pStyle w:val="14"/>
            </w:pPr>
            <w:r>
              <w:t>本年支出合计</w:t>
            </w:r>
          </w:p>
        </w:tc>
        <w:tc>
          <w:tcPr>
            <w:tcW w:w="2126" w:type="dxa"/>
            <w:vAlign w:val="center"/>
          </w:tcPr>
          <w:p>
            <w:pPr>
              <w:pStyle w:val="15"/>
            </w:pPr>
            <w:r>
              <w:t>1846.04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r>
              <w:t>70.00</w:t>
            </w: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1846.04</w:t>
            </w:r>
          </w:p>
        </w:tc>
        <w:tc>
          <w:tcPr>
            <w:tcW w:w="4535" w:type="dxa"/>
            <w:vAlign w:val="center"/>
          </w:tcPr>
          <w:p>
            <w:pPr>
              <w:pStyle w:val="14"/>
            </w:pPr>
            <w:r>
              <w:t>支出总计</w:t>
            </w:r>
          </w:p>
        </w:tc>
        <w:tc>
          <w:tcPr>
            <w:tcW w:w="2126" w:type="dxa"/>
            <w:vAlign w:val="center"/>
          </w:tcPr>
          <w:p>
            <w:pPr>
              <w:pStyle w:val="15"/>
            </w:pPr>
            <w:r>
              <w:t>1846.04</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994001曲阳县灵山镇人民政府本级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1846.04</w:t>
            </w:r>
          </w:p>
        </w:tc>
        <w:tc>
          <w:tcPr>
            <w:tcW w:w="1134" w:type="dxa"/>
            <w:vAlign w:val="center"/>
          </w:tcPr>
          <w:p>
            <w:pPr>
              <w:pStyle w:val="15"/>
            </w:pPr>
            <w:r>
              <w:t>1776.04</w:t>
            </w:r>
          </w:p>
        </w:tc>
        <w:tc>
          <w:tcPr>
            <w:tcW w:w="1134" w:type="dxa"/>
            <w:vAlign w:val="center"/>
          </w:tcPr>
          <w:p>
            <w:pPr>
              <w:pStyle w:val="15"/>
            </w:pPr>
            <w:r>
              <w:t>1776.04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r>
              <w:t>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697.46</w:t>
            </w:r>
          </w:p>
        </w:tc>
        <w:tc>
          <w:tcPr>
            <w:tcW w:w="1134" w:type="dxa"/>
            <w:vAlign w:val="center"/>
          </w:tcPr>
          <w:p>
            <w:pPr>
              <w:pStyle w:val="11"/>
            </w:pPr>
            <w:r>
              <w:t>697.46</w:t>
            </w:r>
          </w:p>
        </w:tc>
        <w:tc>
          <w:tcPr>
            <w:tcW w:w="1134" w:type="dxa"/>
            <w:vAlign w:val="center"/>
          </w:tcPr>
          <w:p>
            <w:pPr>
              <w:pStyle w:val="11"/>
            </w:pPr>
            <w:r>
              <w:t>697.46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689.46</w:t>
            </w:r>
          </w:p>
        </w:tc>
        <w:tc>
          <w:tcPr>
            <w:tcW w:w="1134" w:type="dxa"/>
            <w:vAlign w:val="center"/>
          </w:tcPr>
          <w:p>
            <w:pPr>
              <w:pStyle w:val="11"/>
            </w:pPr>
            <w:r>
              <w:t>689.46</w:t>
            </w:r>
          </w:p>
        </w:tc>
        <w:tc>
          <w:tcPr>
            <w:tcW w:w="1134" w:type="dxa"/>
            <w:vAlign w:val="center"/>
          </w:tcPr>
          <w:p>
            <w:pPr>
              <w:pStyle w:val="11"/>
            </w:pPr>
            <w:r>
              <w:t>689.46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375.86</w:t>
            </w:r>
          </w:p>
        </w:tc>
        <w:tc>
          <w:tcPr>
            <w:tcW w:w="1134" w:type="dxa"/>
            <w:vAlign w:val="center"/>
          </w:tcPr>
          <w:p>
            <w:pPr>
              <w:pStyle w:val="11"/>
            </w:pPr>
            <w:r>
              <w:t>375.86</w:t>
            </w:r>
          </w:p>
        </w:tc>
        <w:tc>
          <w:tcPr>
            <w:tcW w:w="1134" w:type="dxa"/>
            <w:vAlign w:val="center"/>
          </w:tcPr>
          <w:p>
            <w:pPr>
              <w:pStyle w:val="11"/>
            </w:pPr>
            <w:r>
              <w:t>375.86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2010302</w:t>
            </w:r>
          </w:p>
        </w:tc>
        <w:tc>
          <w:tcPr>
            <w:tcW w:w="1559" w:type="dxa"/>
            <w:vAlign w:val="center"/>
          </w:tcPr>
          <w:p>
            <w:pPr>
              <w:pStyle w:val="12"/>
            </w:pPr>
            <w:r>
              <w:t>一般行政管理事务</w:t>
            </w:r>
          </w:p>
        </w:tc>
        <w:tc>
          <w:tcPr>
            <w:tcW w:w="1134" w:type="dxa"/>
            <w:vAlign w:val="center"/>
          </w:tcPr>
          <w:p>
            <w:pPr>
              <w:pStyle w:val="11"/>
            </w:pPr>
            <w:r>
              <w:t>35.08</w:t>
            </w:r>
          </w:p>
        </w:tc>
        <w:tc>
          <w:tcPr>
            <w:tcW w:w="1134" w:type="dxa"/>
            <w:vAlign w:val="center"/>
          </w:tcPr>
          <w:p>
            <w:pPr>
              <w:pStyle w:val="11"/>
            </w:pPr>
            <w:r>
              <w:t>35.08</w:t>
            </w:r>
          </w:p>
        </w:tc>
        <w:tc>
          <w:tcPr>
            <w:tcW w:w="1134" w:type="dxa"/>
            <w:vAlign w:val="center"/>
          </w:tcPr>
          <w:p>
            <w:pPr>
              <w:pStyle w:val="11"/>
            </w:pPr>
            <w:r>
              <w:t>35.08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2010350</w:t>
            </w:r>
          </w:p>
        </w:tc>
        <w:tc>
          <w:tcPr>
            <w:tcW w:w="1559" w:type="dxa"/>
            <w:vAlign w:val="center"/>
          </w:tcPr>
          <w:p>
            <w:pPr>
              <w:pStyle w:val="12"/>
            </w:pPr>
            <w:r>
              <w:t>事业运行</w:t>
            </w:r>
          </w:p>
        </w:tc>
        <w:tc>
          <w:tcPr>
            <w:tcW w:w="1134" w:type="dxa"/>
            <w:vAlign w:val="center"/>
          </w:tcPr>
          <w:p>
            <w:pPr>
              <w:pStyle w:val="11"/>
            </w:pPr>
            <w:r>
              <w:t>278.52</w:t>
            </w:r>
          </w:p>
        </w:tc>
        <w:tc>
          <w:tcPr>
            <w:tcW w:w="1134" w:type="dxa"/>
            <w:vAlign w:val="center"/>
          </w:tcPr>
          <w:p>
            <w:pPr>
              <w:pStyle w:val="11"/>
            </w:pPr>
            <w:r>
              <w:t>278.52</w:t>
            </w:r>
          </w:p>
        </w:tc>
        <w:tc>
          <w:tcPr>
            <w:tcW w:w="1134" w:type="dxa"/>
            <w:vAlign w:val="center"/>
          </w:tcPr>
          <w:p>
            <w:pPr>
              <w:pStyle w:val="11"/>
            </w:pPr>
            <w:r>
              <w:t>278.52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20132</w:t>
            </w:r>
          </w:p>
        </w:tc>
        <w:tc>
          <w:tcPr>
            <w:tcW w:w="1559" w:type="dxa"/>
            <w:vAlign w:val="center"/>
          </w:tcPr>
          <w:p>
            <w:pPr>
              <w:pStyle w:val="12"/>
            </w:pPr>
            <w:r>
              <w:t>组织事务</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2013299</w:t>
            </w:r>
          </w:p>
        </w:tc>
        <w:tc>
          <w:tcPr>
            <w:tcW w:w="1559" w:type="dxa"/>
            <w:vAlign w:val="center"/>
          </w:tcPr>
          <w:p>
            <w:pPr>
              <w:pStyle w:val="12"/>
            </w:pPr>
            <w:r>
              <w:t>其他组织事务支出</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132.30</w:t>
            </w:r>
          </w:p>
        </w:tc>
        <w:tc>
          <w:tcPr>
            <w:tcW w:w="1134" w:type="dxa"/>
            <w:vAlign w:val="center"/>
          </w:tcPr>
          <w:p>
            <w:pPr>
              <w:pStyle w:val="11"/>
            </w:pPr>
            <w:r>
              <w:t>132.30</w:t>
            </w:r>
          </w:p>
        </w:tc>
        <w:tc>
          <w:tcPr>
            <w:tcW w:w="1134" w:type="dxa"/>
            <w:vAlign w:val="center"/>
          </w:tcPr>
          <w:p>
            <w:pPr>
              <w:pStyle w:val="11"/>
            </w:pPr>
            <w:r>
              <w:t>132.30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131.10</w:t>
            </w:r>
          </w:p>
        </w:tc>
        <w:tc>
          <w:tcPr>
            <w:tcW w:w="1134" w:type="dxa"/>
            <w:vAlign w:val="center"/>
          </w:tcPr>
          <w:p>
            <w:pPr>
              <w:pStyle w:val="11"/>
            </w:pPr>
            <w:r>
              <w:t>131.10</w:t>
            </w:r>
          </w:p>
        </w:tc>
        <w:tc>
          <w:tcPr>
            <w:tcW w:w="1134" w:type="dxa"/>
            <w:vAlign w:val="center"/>
          </w:tcPr>
          <w:p>
            <w:pPr>
              <w:pStyle w:val="11"/>
            </w:pPr>
            <w:r>
              <w:t>131.10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46.99</w:t>
            </w:r>
          </w:p>
        </w:tc>
        <w:tc>
          <w:tcPr>
            <w:tcW w:w="1134" w:type="dxa"/>
            <w:vAlign w:val="center"/>
          </w:tcPr>
          <w:p>
            <w:pPr>
              <w:pStyle w:val="11"/>
            </w:pPr>
            <w:r>
              <w:t>46.99</w:t>
            </w:r>
          </w:p>
        </w:tc>
        <w:tc>
          <w:tcPr>
            <w:tcW w:w="1134" w:type="dxa"/>
            <w:vAlign w:val="center"/>
          </w:tcPr>
          <w:p>
            <w:pPr>
              <w:pStyle w:val="11"/>
            </w:pPr>
            <w:r>
              <w:t>46.99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71.00</w:t>
            </w:r>
          </w:p>
        </w:tc>
        <w:tc>
          <w:tcPr>
            <w:tcW w:w="1134" w:type="dxa"/>
            <w:vAlign w:val="center"/>
          </w:tcPr>
          <w:p>
            <w:pPr>
              <w:pStyle w:val="11"/>
            </w:pPr>
            <w:r>
              <w:t>71.00</w:t>
            </w:r>
          </w:p>
        </w:tc>
        <w:tc>
          <w:tcPr>
            <w:tcW w:w="1134" w:type="dxa"/>
            <w:vAlign w:val="center"/>
          </w:tcPr>
          <w:p>
            <w:pPr>
              <w:pStyle w:val="11"/>
            </w:pPr>
            <w:r>
              <w:t>71.00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13.11</w:t>
            </w:r>
          </w:p>
        </w:tc>
        <w:tc>
          <w:tcPr>
            <w:tcW w:w="1134" w:type="dxa"/>
            <w:vAlign w:val="center"/>
          </w:tcPr>
          <w:p>
            <w:pPr>
              <w:pStyle w:val="11"/>
            </w:pPr>
            <w:r>
              <w:t>13.11</w:t>
            </w:r>
          </w:p>
        </w:tc>
        <w:tc>
          <w:tcPr>
            <w:tcW w:w="1134" w:type="dxa"/>
            <w:vAlign w:val="center"/>
          </w:tcPr>
          <w:p>
            <w:pPr>
              <w:pStyle w:val="11"/>
            </w:pPr>
            <w:r>
              <w:t>13.11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20809</w:t>
            </w:r>
          </w:p>
        </w:tc>
        <w:tc>
          <w:tcPr>
            <w:tcW w:w="1559" w:type="dxa"/>
            <w:vAlign w:val="center"/>
          </w:tcPr>
          <w:p>
            <w:pPr>
              <w:pStyle w:val="12"/>
            </w:pPr>
            <w:r>
              <w:t>退役安置</w:t>
            </w:r>
          </w:p>
        </w:tc>
        <w:tc>
          <w:tcPr>
            <w:tcW w:w="1134" w:type="dxa"/>
            <w:vAlign w:val="center"/>
          </w:tcPr>
          <w:p>
            <w:pPr>
              <w:pStyle w:val="11"/>
            </w:pPr>
            <w:r>
              <w:t>1.20</w:t>
            </w:r>
          </w:p>
        </w:tc>
        <w:tc>
          <w:tcPr>
            <w:tcW w:w="1134" w:type="dxa"/>
            <w:vAlign w:val="center"/>
          </w:tcPr>
          <w:p>
            <w:pPr>
              <w:pStyle w:val="11"/>
            </w:pPr>
            <w:r>
              <w:t>1.20</w:t>
            </w:r>
          </w:p>
        </w:tc>
        <w:tc>
          <w:tcPr>
            <w:tcW w:w="1134" w:type="dxa"/>
            <w:vAlign w:val="center"/>
          </w:tcPr>
          <w:p>
            <w:pPr>
              <w:pStyle w:val="11"/>
            </w:pPr>
            <w:r>
              <w:t>1.20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2080901</w:t>
            </w:r>
          </w:p>
        </w:tc>
        <w:tc>
          <w:tcPr>
            <w:tcW w:w="1559" w:type="dxa"/>
            <w:vAlign w:val="center"/>
          </w:tcPr>
          <w:p>
            <w:pPr>
              <w:pStyle w:val="12"/>
            </w:pPr>
            <w:r>
              <w:t>退役士兵安置</w:t>
            </w:r>
          </w:p>
        </w:tc>
        <w:tc>
          <w:tcPr>
            <w:tcW w:w="1134" w:type="dxa"/>
            <w:vAlign w:val="center"/>
          </w:tcPr>
          <w:p>
            <w:pPr>
              <w:pStyle w:val="11"/>
            </w:pPr>
            <w:r>
              <w:t>1.20</w:t>
            </w:r>
          </w:p>
        </w:tc>
        <w:tc>
          <w:tcPr>
            <w:tcW w:w="1134" w:type="dxa"/>
            <w:vAlign w:val="center"/>
          </w:tcPr>
          <w:p>
            <w:pPr>
              <w:pStyle w:val="11"/>
            </w:pPr>
            <w:r>
              <w:t>1.20</w:t>
            </w:r>
          </w:p>
        </w:tc>
        <w:tc>
          <w:tcPr>
            <w:tcW w:w="1134" w:type="dxa"/>
            <w:vAlign w:val="center"/>
          </w:tcPr>
          <w:p>
            <w:pPr>
              <w:pStyle w:val="11"/>
            </w:pPr>
            <w:r>
              <w:t>1.20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47.66</w:t>
            </w:r>
          </w:p>
        </w:tc>
        <w:tc>
          <w:tcPr>
            <w:tcW w:w="1134" w:type="dxa"/>
            <w:vAlign w:val="center"/>
          </w:tcPr>
          <w:p>
            <w:pPr>
              <w:pStyle w:val="11"/>
            </w:pPr>
            <w:r>
              <w:t>47.66</w:t>
            </w:r>
          </w:p>
        </w:tc>
        <w:tc>
          <w:tcPr>
            <w:tcW w:w="1134" w:type="dxa"/>
            <w:vAlign w:val="center"/>
          </w:tcPr>
          <w:p>
            <w:pPr>
              <w:pStyle w:val="11"/>
            </w:pPr>
            <w:r>
              <w:t>47.66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47.66</w:t>
            </w:r>
          </w:p>
        </w:tc>
        <w:tc>
          <w:tcPr>
            <w:tcW w:w="1134" w:type="dxa"/>
            <w:vAlign w:val="center"/>
          </w:tcPr>
          <w:p>
            <w:pPr>
              <w:pStyle w:val="11"/>
            </w:pPr>
            <w:r>
              <w:t>47.66</w:t>
            </w:r>
          </w:p>
        </w:tc>
        <w:tc>
          <w:tcPr>
            <w:tcW w:w="1134" w:type="dxa"/>
            <w:vAlign w:val="center"/>
          </w:tcPr>
          <w:p>
            <w:pPr>
              <w:pStyle w:val="11"/>
            </w:pPr>
            <w:r>
              <w:t>47.66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16.30</w:t>
            </w:r>
          </w:p>
        </w:tc>
        <w:tc>
          <w:tcPr>
            <w:tcW w:w="1134" w:type="dxa"/>
            <w:vAlign w:val="center"/>
          </w:tcPr>
          <w:p>
            <w:pPr>
              <w:pStyle w:val="11"/>
            </w:pPr>
            <w:r>
              <w:t>16.30</w:t>
            </w:r>
          </w:p>
        </w:tc>
        <w:tc>
          <w:tcPr>
            <w:tcW w:w="1134" w:type="dxa"/>
            <w:vAlign w:val="center"/>
          </w:tcPr>
          <w:p>
            <w:pPr>
              <w:pStyle w:val="11"/>
            </w:pPr>
            <w:r>
              <w:t>16.30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16.30</w:t>
            </w:r>
          </w:p>
        </w:tc>
        <w:tc>
          <w:tcPr>
            <w:tcW w:w="1134" w:type="dxa"/>
            <w:vAlign w:val="center"/>
          </w:tcPr>
          <w:p>
            <w:pPr>
              <w:pStyle w:val="11"/>
            </w:pPr>
            <w:r>
              <w:t>16.30</w:t>
            </w:r>
          </w:p>
        </w:tc>
        <w:tc>
          <w:tcPr>
            <w:tcW w:w="1134" w:type="dxa"/>
            <w:vAlign w:val="center"/>
          </w:tcPr>
          <w:p>
            <w:pPr>
              <w:pStyle w:val="11"/>
            </w:pPr>
            <w:r>
              <w:t>16.30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15.06</w:t>
            </w:r>
          </w:p>
        </w:tc>
        <w:tc>
          <w:tcPr>
            <w:tcW w:w="1134" w:type="dxa"/>
            <w:vAlign w:val="center"/>
          </w:tcPr>
          <w:p>
            <w:pPr>
              <w:pStyle w:val="11"/>
            </w:pPr>
            <w:r>
              <w:t>15.06</w:t>
            </w:r>
          </w:p>
        </w:tc>
        <w:tc>
          <w:tcPr>
            <w:tcW w:w="1134" w:type="dxa"/>
            <w:vAlign w:val="center"/>
          </w:tcPr>
          <w:p>
            <w:pPr>
              <w:pStyle w:val="11"/>
            </w:pPr>
            <w:r>
              <w:t>15.06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78.55</w:t>
            </w:r>
          </w:p>
        </w:tc>
        <w:tc>
          <w:tcPr>
            <w:tcW w:w="1134" w:type="dxa"/>
            <w:vAlign w:val="center"/>
          </w:tcPr>
          <w:p>
            <w:pPr>
              <w:pStyle w:val="11"/>
            </w:pPr>
            <w:r>
              <w:t>78.55</w:t>
            </w:r>
          </w:p>
        </w:tc>
        <w:tc>
          <w:tcPr>
            <w:tcW w:w="1134" w:type="dxa"/>
            <w:vAlign w:val="center"/>
          </w:tcPr>
          <w:p>
            <w:pPr>
              <w:pStyle w:val="11"/>
            </w:pPr>
            <w:r>
              <w:t>78.55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21104</w:t>
            </w:r>
          </w:p>
        </w:tc>
        <w:tc>
          <w:tcPr>
            <w:tcW w:w="1559" w:type="dxa"/>
            <w:vAlign w:val="center"/>
          </w:tcPr>
          <w:p>
            <w:pPr>
              <w:pStyle w:val="12"/>
            </w:pPr>
            <w:r>
              <w:t>自然生态保护</w:t>
            </w:r>
          </w:p>
        </w:tc>
        <w:tc>
          <w:tcPr>
            <w:tcW w:w="1134" w:type="dxa"/>
            <w:vAlign w:val="center"/>
          </w:tcPr>
          <w:p>
            <w:pPr>
              <w:pStyle w:val="11"/>
            </w:pPr>
            <w:r>
              <w:t>78.55</w:t>
            </w:r>
          </w:p>
        </w:tc>
        <w:tc>
          <w:tcPr>
            <w:tcW w:w="1134" w:type="dxa"/>
            <w:vAlign w:val="center"/>
          </w:tcPr>
          <w:p>
            <w:pPr>
              <w:pStyle w:val="11"/>
            </w:pPr>
            <w:r>
              <w:t>78.55</w:t>
            </w:r>
          </w:p>
        </w:tc>
        <w:tc>
          <w:tcPr>
            <w:tcW w:w="1134" w:type="dxa"/>
            <w:vAlign w:val="center"/>
          </w:tcPr>
          <w:p>
            <w:pPr>
              <w:pStyle w:val="11"/>
            </w:pPr>
            <w:r>
              <w:t>78.55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2110401</w:t>
            </w:r>
          </w:p>
        </w:tc>
        <w:tc>
          <w:tcPr>
            <w:tcW w:w="1559" w:type="dxa"/>
            <w:vAlign w:val="center"/>
          </w:tcPr>
          <w:p>
            <w:pPr>
              <w:pStyle w:val="12"/>
            </w:pPr>
            <w:r>
              <w:t>生态保护</w:t>
            </w:r>
          </w:p>
        </w:tc>
        <w:tc>
          <w:tcPr>
            <w:tcW w:w="1134" w:type="dxa"/>
            <w:vAlign w:val="center"/>
          </w:tcPr>
          <w:p>
            <w:pPr>
              <w:pStyle w:val="11"/>
            </w:pPr>
            <w:r>
              <w:t>44.35</w:t>
            </w:r>
          </w:p>
        </w:tc>
        <w:tc>
          <w:tcPr>
            <w:tcW w:w="1134" w:type="dxa"/>
            <w:vAlign w:val="center"/>
          </w:tcPr>
          <w:p>
            <w:pPr>
              <w:pStyle w:val="11"/>
            </w:pPr>
            <w:r>
              <w:t>44.35</w:t>
            </w:r>
          </w:p>
        </w:tc>
        <w:tc>
          <w:tcPr>
            <w:tcW w:w="1134" w:type="dxa"/>
            <w:vAlign w:val="center"/>
          </w:tcPr>
          <w:p>
            <w:pPr>
              <w:pStyle w:val="11"/>
            </w:pPr>
            <w:r>
              <w:t>44.35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2110402</w:t>
            </w:r>
          </w:p>
        </w:tc>
        <w:tc>
          <w:tcPr>
            <w:tcW w:w="1559" w:type="dxa"/>
            <w:vAlign w:val="center"/>
          </w:tcPr>
          <w:p>
            <w:pPr>
              <w:pStyle w:val="12"/>
            </w:pPr>
            <w:r>
              <w:t>农村环境保护</w:t>
            </w:r>
          </w:p>
        </w:tc>
        <w:tc>
          <w:tcPr>
            <w:tcW w:w="1134" w:type="dxa"/>
            <w:vAlign w:val="center"/>
          </w:tcPr>
          <w:p>
            <w:pPr>
              <w:pStyle w:val="11"/>
            </w:pPr>
            <w:r>
              <w:t>34.20</w:t>
            </w:r>
          </w:p>
        </w:tc>
        <w:tc>
          <w:tcPr>
            <w:tcW w:w="1134" w:type="dxa"/>
            <w:vAlign w:val="center"/>
          </w:tcPr>
          <w:p>
            <w:pPr>
              <w:pStyle w:val="11"/>
            </w:pPr>
            <w:r>
              <w:t>34.20</w:t>
            </w:r>
          </w:p>
        </w:tc>
        <w:tc>
          <w:tcPr>
            <w:tcW w:w="1134" w:type="dxa"/>
            <w:vAlign w:val="center"/>
          </w:tcPr>
          <w:p>
            <w:pPr>
              <w:pStyle w:val="11"/>
            </w:pPr>
            <w:r>
              <w:t>34.20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836.81</w:t>
            </w:r>
          </w:p>
        </w:tc>
        <w:tc>
          <w:tcPr>
            <w:tcW w:w="1134" w:type="dxa"/>
            <w:vAlign w:val="center"/>
          </w:tcPr>
          <w:p>
            <w:pPr>
              <w:pStyle w:val="11"/>
            </w:pPr>
            <w:r>
              <w:t>766.81</w:t>
            </w:r>
          </w:p>
        </w:tc>
        <w:tc>
          <w:tcPr>
            <w:tcW w:w="1134" w:type="dxa"/>
            <w:vAlign w:val="center"/>
          </w:tcPr>
          <w:p>
            <w:pPr>
              <w:pStyle w:val="11"/>
            </w:pPr>
            <w:r>
              <w:t>766.81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836.81</w:t>
            </w:r>
          </w:p>
        </w:tc>
        <w:tc>
          <w:tcPr>
            <w:tcW w:w="1134" w:type="dxa"/>
            <w:vAlign w:val="center"/>
          </w:tcPr>
          <w:p>
            <w:pPr>
              <w:pStyle w:val="11"/>
            </w:pPr>
            <w:r>
              <w:t>766.81</w:t>
            </w:r>
          </w:p>
        </w:tc>
        <w:tc>
          <w:tcPr>
            <w:tcW w:w="1134" w:type="dxa"/>
            <w:vAlign w:val="center"/>
          </w:tcPr>
          <w:p>
            <w:pPr>
              <w:pStyle w:val="11"/>
            </w:pPr>
            <w:r>
              <w:t>766.81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2130701</w:t>
            </w:r>
          </w:p>
        </w:tc>
        <w:tc>
          <w:tcPr>
            <w:tcW w:w="1559" w:type="dxa"/>
            <w:vAlign w:val="center"/>
          </w:tcPr>
          <w:p>
            <w:pPr>
              <w:pStyle w:val="12"/>
            </w:pPr>
            <w:r>
              <w:t>对村级公益事业建设的补助</w:t>
            </w:r>
          </w:p>
        </w:tc>
        <w:tc>
          <w:tcPr>
            <w:tcW w:w="1134" w:type="dxa"/>
            <w:vAlign w:val="center"/>
          </w:tcPr>
          <w:p>
            <w:pPr>
              <w:pStyle w:val="11"/>
            </w:pPr>
            <w:r>
              <w:t>70.00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766.81</w:t>
            </w:r>
          </w:p>
        </w:tc>
        <w:tc>
          <w:tcPr>
            <w:tcW w:w="1134" w:type="dxa"/>
            <w:vAlign w:val="center"/>
          </w:tcPr>
          <w:p>
            <w:pPr>
              <w:pStyle w:val="11"/>
            </w:pPr>
            <w:r>
              <w:t>766.81</w:t>
            </w:r>
          </w:p>
        </w:tc>
        <w:tc>
          <w:tcPr>
            <w:tcW w:w="1134" w:type="dxa"/>
            <w:vAlign w:val="center"/>
          </w:tcPr>
          <w:p>
            <w:pPr>
              <w:pStyle w:val="11"/>
            </w:pPr>
            <w:r>
              <w:t>766.81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53.26</w:t>
            </w:r>
          </w:p>
        </w:tc>
        <w:tc>
          <w:tcPr>
            <w:tcW w:w="1134" w:type="dxa"/>
            <w:vAlign w:val="center"/>
          </w:tcPr>
          <w:p>
            <w:pPr>
              <w:pStyle w:val="11"/>
            </w:pPr>
            <w:r>
              <w:t>53.26</w:t>
            </w:r>
          </w:p>
        </w:tc>
        <w:tc>
          <w:tcPr>
            <w:tcW w:w="1134" w:type="dxa"/>
            <w:vAlign w:val="center"/>
          </w:tcPr>
          <w:p>
            <w:pPr>
              <w:pStyle w:val="11"/>
            </w:pPr>
            <w:r>
              <w:t>53.26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53.26</w:t>
            </w:r>
          </w:p>
        </w:tc>
        <w:tc>
          <w:tcPr>
            <w:tcW w:w="1134" w:type="dxa"/>
            <w:vAlign w:val="center"/>
          </w:tcPr>
          <w:p>
            <w:pPr>
              <w:pStyle w:val="11"/>
            </w:pPr>
            <w:r>
              <w:t>53.26</w:t>
            </w:r>
          </w:p>
        </w:tc>
        <w:tc>
          <w:tcPr>
            <w:tcW w:w="1134" w:type="dxa"/>
            <w:vAlign w:val="center"/>
          </w:tcPr>
          <w:p>
            <w:pPr>
              <w:pStyle w:val="11"/>
            </w:pPr>
            <w:r>
              <w:t>53.26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53.26</w:t>
            </w:r>
          </w:p>
        </w:tc>
        <w:tc>
          <w:tcPr>
            <w:tcW w:w="1134" w:type="dxa"/>
            <w:vAlign w:val="center"/>
          </w:tcPr>
          <w:p>
            <w:pPr>
              <w:pStyle w:val="11"/>
            </w:pPr>
            <w:r>
              <w:t>53.26</w:t>
            </w:r>
          </w:p>
        </w:tc>
        <w:tc>
          <w:tcPr>
            <w:tcW w:w="1134" w:type="dxa"/>
            <w:vAlign w:val="center"/>
          </w:tcPr>
          <w:p>
            <w:pPr>
              <w:pStyle w:val="11"/>
            </w:pPr>
            <w:r>
              <w:t>53.26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994001曲阳县灵山镇人民政府本级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1846.04</w:t>
            </w:r>
          </w:p>
        </w:tc>
        <w:tc>
          <w:tcPr>
            <w:tcW w:w="1361" w:type="dxa"/>
            <w:vAlign w:val="center"/>
          </w:tcPr>
          <w:p>
            <w:pPr>
              <w:pStyle w:val="15"/>
            </w:pPr>
            <w:r>
              <w:t>886.40</w:t>
            </w:r>
          </w:p>
        </w:tc>
        <w:tc>
          <w:tcPr>
            <w:tcW w:w="1361" w:type="dxa"/>
            <w:vAlign w:val="center"/>
          </w:tcPr>
          <w:p>
            <w:pPr>
              <w:pStyle w:val="15"/>
            </w:pPr>
            <w:r>
              <w:t>959.64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697.46</w:t>
            </w:r>
          </w:p>
        </w:tc>
        <w:tc>
          <w:tcPr>
            <w:tcW w:w="1361" w:type="dxa"/>
            <w:vAlign w:val="center"/>
          </w:tcPr>
          <w:p>
            <w:pPr>
              <w:pStyle w:val="11"/>
            </w:pPr>
            <w:r>
              <w:t>654.38</w:t>
            </w:r>
          </w:p>
        </w:tc>
        <w:tc>
          <w:tcPr>
            <w:tcW w:w="1361" w:type="dxa"/>
            <w:vAlign w:val="center"/>
          </w:tcPr>
          <w:p>
            <w:pPr>
              <w:pStyle w:val="11"/>
            </w:pPr>
            <w:r>
              <w:t>43.08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689.46</w:t>
            </w:r>
          </w:p>
        </w:tc>
        <w:tc>
          <w:tcPr>
            <w:tcW w:w="1361" w:type="dxa"/>
            <w:vAlign w:val="center"/>
          </w:tcPr>
          <w:p>
            <w:pPr>
              <w:pStyle w:val="11"/>
            </w:pPr>
            <w:r>
              <w:t>654.38</w:t>
            </w:r>
          </w:p>
        </w:tc>
        <w:tc>
          <w:tcPr>
            <w:tcW w:w="1361" w:type="dxa"/>
            <w:vAlign w:val="center"/>
          </w:tcPr>
          <w:p>
            <w:pPr>
              <w:pStyle w:val="11"/>
            </w:pPr>
            <w:r>
              <w:t>35.08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375.86</w:t>
            </w:r>
          </w:p>
        </w:tc>
        <w:tc>
          <w:tcPr>
            <w:tcW w:w="1361" w:type="dxa"/>
            <w:vAlign w:val="center"/>
          </w:tcPr>
          <w:p>
            <w:pPr>
              <w:pStyle w:val="11"/>
            </w:pPr>
            <w:r>
              <w:t>375.86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2010302</w:t>
            </w:r>
          </w:p>
        </w:tc>
        <w:tc>
          <w:tcPr>
            <w:tcW w:w="4535" w:type="dxa"/>
            <w:vAlign w:val="center"/>
          </w:tcPr>
          <w:p>
            <w:pPr>
              <w:pStyle w:val="12"/>
            </w:pPr>
            <w:r>
              <w:t>一般行政管理事务</w:t>
            </w:r>
          </w:p>
        </w:tc>
        <w:tc>
          <w:tcPr>
            <w:tcW w:w="1361" w:type="dxa"/>
            <w:vAlign w:val="center"/>
          </w:tcPr>
          <w:p>
            <w:pPr>
              <w:pStyle w:val="11"/>
            </w:pPr>
            <w:r>
              <w:t>35.08</w:t>
            </w:r>
          </w:p>
        </w:tc>
        <w:tc>
          <w:tcPr>
            <w:tcW w:w="1361" w:type="dxa"/>
            <w:vAlign w:val="center"/>
          </w:tcPr>
          <w:p>
            <w:pPr>
              <w:pStyle w:val="11"/>
            </w:pPr>
          </w:p>
        </w:tc>
        <w:tc>
          <w:tcPr>
            <w:tcW w:w="1361" w:type="dxa"/>
            <w:vAlign w:val="center"/>
          </w:tcPr>
          <w:p>
            <w:pPr>
              <w:pStyle w:val="11"/>
            </w:pPr>
            <w:r>
              <w:t>35.08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2010350</w:t>
            </w:r>
          </w:p>
        </w:tc>
        <w:tc>
          <w:tcPr>
            <w:tcW w:w="4535" w:type="dxa"/>
            <w:vAlign w:val="center"/>
          </w:tcPr>
          <w:p>
            <w:pPr>
              <w:pStyle w:val="12"/>
            </w:pPr>
            <w:r>
              <w:t>事业运行</w:t>
            </w:r>
          </w:p>
        </w:tc>
        <w:tc>
          <w:tcPr>
            <w:tcW w:w="1361" w:type="dxa"/>
            <w:vAlign w:val="center"/>
          </w:tcPr>
          <w:p>
            <w:pPr>
              <w:pStyle w:val="11"/>
            </w:pPr>
            <w:r>
              <w:t>278.52</w:t>
            </w:r>
          </w:p>
        </w:tc>
        <w:tc>
          <w:tcPr>
            <w:tcW w:w="1361" w:type="dxa"/>
            <w:vAlign w:val="center"/>
          </w:tcPr>
          <w:p>
            <w:pPr>
              <w:pStyle w:val="11"/>
            </w:pPr>
            <w:r>
              <w:t>278.52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20132</w:t>
            </w:r>
          </w:p>
        </w:tc>
        <w:tc>
          <w:tcPr>
            <w:tcW w:w="4535" w:type="dxa"/>
            <w:vAlign w:val="center"/>
          </w:tcPr>
          <w:p>
            <w:pPr>
              <w:pStyle w:val="12"/>
            </w:pPr>
            <w:r>
              <w:t>组织事务</w:t>
            </w: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2013299</w:t>
            </w:r>
          </w:p>
        </w:tc>
        <w:tc>
          <w:tcPr>
            <w:tcW w:w="4535" w:type="dxa"/>
            <w:vAlign w:val="center"/>
          </w:tcPr>
          <w:p>
            <w:pPr>
              <w:pStyle w:val="12"/>
            </w:pPr>
            <w:r>
              <w:t>其他组织事务支出</w:t>
            </w: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132.30</w:t>
            </w:r>
          </w:p>
        </w:tc>
        <w:tc>
          <w:tcPr>
            <w:tcW w:w="1361" w:type="dxa"/>
            <w:vAlign w:val="center"/>
          </w:tcPr>
          <w:p>
            <w:pPr>
              <w:pStyle w:val="11"/>
            </w:pPr>
            <w:r>
              <w:t>131.10</w:t>
            </w:r>
          </w:p>
        </w:tc>
        <w:tc>
          <w:tcPr>
            <w:tcW w:w="1361" w:type="dxa"/>
            <w:vAlign w:val="center"/>
          </w:tcPr>
          <w:p>
            <w:pPr>
              <w:pStyle w:val="11"/>
            </w:pPr>
            <w:r>
              <w:t>1.20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131.10</w:t>
            </w:r>
          </w:p>
        </w:tc>
        <w:tc>
          <w:tcPr>
            <w:tcW w:w="1361" w:type="dxa"/>
            <w:vAlign w:val="center"/>
          </w:tcPr>
          <w:p>
            <w:pPr>
              <w:pStyle w:val="11"/>
            </w:pPr>
            <w:r>
              <w:t>131.10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46.99</w:t>
            </w:r>
          </w:p>
        </w:tc>
        <w:tc>
          <w:tcPr>
            <w:tcW w:w="1361" w:type="dxa"/>
            <w:vAlign w:val="center"/>
          </w:tcPr>
          <w:p>
            <w:pPr>
              <w:pStyle w:val="11"/>
            </w:pPr>
            <w:r>
              <w:t>46.99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71.00</w:t>
            </w:r>
          </w:p>
        </w:tc>
        <w:tc>
          <w:tcPr>
            <w:tcW w:w="1361" w:type="dxa"/>
            <w:vAlign w:val="center"/>
          </w:tcPr>
          <w:p>
            <w:pPr>
              <w:pStyle w:val="11"/>
            </w:pPr>
            <w:r>
              <w:t>71.00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13.11</w:t>
            </w:r>
          </w:p>
        </w:tc>
        <w:tc>
          <w:tcPr>
            <w:tcW w:w="1361" w:type="dxa"/>
            <w:vAlign w:val="center"/>
          </w:tcPr>
          <w:p>
            <w:pPr>
              <w:pStyle w:val="11"/>
            </w:pPr>
            <w:r>
              <w:t>13.11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20809</w:t>
            </w:r>
          </w:p>
        </w:tc>
        <w:tc>
          <w:tcPr>
            <w:tcW w:w="4535" w:type="dxa"/>
            <w:vAlign w:val="center"/>
          </w:tcPr>
          <w:p>
            <w:pPr>
              <w:pStyle w:val="12"/>
            </w:pPr>
            <w:r>
              <w:t>退役安置</w:t>
            </w:r>
          </w:p>
        </w:tc>
        <w:tc>
          <w:tcPr>
            <w:tcW w:w="1361" w:type="dxa"/>
            <w:vAlign w:val="center"/>
          </w:tcPr>
          <w:p>
            <w:pPr>
              <w:pStyle w:val="11"/>
            </w:pPr>
            <w:r>
              <w:t>1.20</w:t>
            </w:r>
          </w:p>
        </w:tc>
        <w:tc>
          <w:tcPr>
            <w:tcW w:w="1361" w:type="dxa"/>
            <w:vAlign w:val="center"/>
          </w:tcPr>
          <w:p>
            <w:pPr>
              <w:pStyle w:val="11"/>
            </w:pPr>
          </w:p>
        </w:tc>
        <w:tc>
          <w:tcPr>
            <w:tcW w:w="1361" w:type="dxa"/>
            <w:vAlign w:val="center"/>
          </w:tcPr>
          <w:p>
            <w:pPr>
              <w:pStyle w:val="11"/>
            </w:pPr>
            <w:r>
              <w:t>1.20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2080901</w:t>
            </w:r>
          </w:p>
        </w:tc>
        <w:tc>
          <w:tcPr>
            <w:tcW w:w="4535" w:type="dxa"/>
            <w:vAlign w:val="center"/>
          </w:tcPr>
          <w:p>
            <w:pPr>
              <w:pStyle w:val="12"/>
            </w:pPr>
            <w:r>
              <w:t>退役士兵安置</w:t>
            </w:r>
          </w:p>
        </w:tc>
        <w:tc>
          <w:tcPr>
            <w:tcW w:w="1361" w:type="dxa"/>
            <w:vAlign w:val="center"/>
          </w:tcPr>
          <w:p>
            <w:pPr>
              <w:pStyle w:val="11"/>
            </w:pPr>
            <w:r>
              <w:t>1.20</w:t>
            </w:r>
          </w:p>
        </w:tc>
        <w:tc>
          <w:tcPr>
            <w:tcW w:w="1361" w:type="dxa"/>
            <w:vAlign w:val="center"/>
          </w:tcPr>
          <w:p>
            <w:pPr>
              <w:pStyle w:val="11"/>
            </w:pPr>
          </w:p>
        </w:tc>
        <w:tc>
          <w:tcPr>
            <w:tcW w:w="1361" w:type="dxa"/>
            <w:vAlign w:val="center"/>
          </w:tcPr>
          <w:p>
            <w:pPr>
              <w:pStyle w:val="11"/>
            </w:pPr>
            <w:r>
              <w:t>1.20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47.66</w:t>
            </w:r>
          </w:p>
        </w:tc>
        <w:tc>
          <w:tcPr>
            <w:tcW w:w="1361" w:type="dxa"/>
            <w:vAlign w:val="center"/>
          </w:tcPr>
          <w:p>
            <w:pPr>
              <w:pStyle w:val="11"/>
            </w:pPr>
            <w:r>
              <w:t>47.66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47.66</w:t>
            </w:r>
          </w:p>
        </w:tc>
        <w:tc>
          <w:tcPr>
            <w:tcW w:w="1361" w:type="dxa"/>
            <w:vAlign w:val="center"/>
          </w:tcPr>
          <w:p>
            <w:pPr>
              <w:pStyle w:val="11"/>
            </w:pPr>
            <w:r>
              <w:t>47.66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16.30</w:t>
            </w:r>
          </w:p>
        </w:tc>
        <w:tc>
          <w:tcPr>
            <w:tcW w:w="1361" w:type="dxa"/>
            <w:vAlign w:val="center"/>
          </w:tcPr>
          <w:p>
            <w:pPr>
              <w:pStyle w:val="11"/>
            </w:pPr>
            <w:r>
              <w:t>16.30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16.30</w:t>
            </w:r>
          </w:p>
        </w:tc>
        <w:tc>
          <w:tcPr>
            <w:tcW w:w="1361" w:type="dxa"/>
            <w:vAlign w:val="center"/>
          </w:tcPr>
          <w:p>
            <w:pPr>
              <w:pStyle w:val="11"/>
            </w:pPr>
            <w:r>
              <w:t>16.30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15.06</w:t>
            </w:r>
          </w:p>
        </w:tc>
        <w:tc>
          <w:tcPr>
            <w:tcW w:w="1361" w:type="dxa"/>
            <w:vAlign w:val="center"/>
          </w:tcPr>
          <w:p>
            <w:pPr>
              <w:pStyle w:val="11"/>
            </w:pPr>
            <w:r>
              <w:t>15.06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78.55</w:t>
            </w:r>
          </w:p>
        </w:tc>
        <w:tc>
          <w:tcPr>
            <w:tcW w:w="1361" w:type="dxa"/>
            <w:vAlign w:val="center"/>
          </w:tcPr>
          <w:p>
            <w:pPr>
              <w:pStyle w:val="11"/>
            </w:pPr>
          </w:p>
        </w:tc>
        <w:tc>
          <w:tcPr>
            <w:tcW w:w="1361" w:type="dxa"/>
            <w:vAlign w:val="center"/>
          </w:tcPr>
          <w:p>
            <w:pPr>
              <w:pStyle w:val="11"/>
            </w:pPr>
            <w:r>
              <w:t>78.55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21104</w:t>
            </w:r>
          </w:p>
        </w:tc>
        <w:tc>
          <w:tcPr>
            <w:tcW w:w="4535" w:type="dxa"/>
            <w:vAlign w:val="center"/>
          </w:tcPr>
          <w:p>
            <w:pPr>
              <w:pStyle w:val="12"/>
            </w:pPr>
            <w:r>
              <w:t>自然生态保护</w:t>
            </w:r>
          </w:p>
        </w:tc>
        <w:tc>
          <w:tcPr>
            <w:tcW w:w="1361" w:type="dxa"/>
            <w:vAlign w:val="center"/>
          </w:tcPr>
          <w:p>
            <w:pPr>
              <w:pStyle w:val="11"/>
            </w:pPr>
            <w:r>
              <w:t>78.55</w:t>
            </w:r>
          </w:p>
        </w:tc>
        <w:tc>
          <w:tcPr>
            <w:tcW w:w="1361" w:type="dxa"/>
            <w:vAlign w:val="center"/>
          </w:tcPr>
          <w:p>
            <w:pPr>
              <w:pStyle w:val="11"/>
            </w:pPr>
          </w:p>
        </w:tc>
        <w:tc>
          <w:tcPr>
            <w:tcW w:w="1361" w:type="dxa"/>
            <w:vAlign w:val="center"/>
          </w:tcPr>
          <w:p>
            <w:pPr>
              <w:pStyle w:val="11"/>
            </w:pPr>
            <w:r>
              <w:t>78.55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2110401</w:t>
            </w:r>
          </w:p>
        </w:tc>
        <w:tc>
          <w:tcPr>
            <w:tcW w:w="4535" w:type="dxa"/>
            <w:vAlign w:val="center"/>
          </w:tcPr>
          <w:p>
            <w:pPr>
              <w:pStyle w:val="12"/>
            </w:pPr>
            <w:r>
              <w:t>生态保护</w:t>
            </w:r>
          </w:p>
        </w:tc>
        <w:tc>
          <w:tcPr>
            <w:tcW w:w="1361" w:type="dxa"/>
            <w:vAlign w:val="center"/>
          </w:tcPr>
          <w:p>
            <w:pPr>
              <w:pStyle w:val="11"/>
            </w:pPr>
            <w:r>
              <w:t>44.35</w:t>
            </w:r>
          </w:p>
        </w:tc>
        <w:tc>
          <w:tcPr>
            <w:tcW w:w="1361" w:type="dxa"/>
            <w:vAlign w:val="center"/>
          </w:tcPr>
          <w:p>
            <w:pPr>
              <w:pStyle w:val="11"/>
            </w:pPr>
          </w:p>
        </w:tc>
        <w:tc>
          <w:tcPr>
            <w:tcW w:w="1361" w:type="dxa"/>
            <w:vAlign w:val="center"/>
          </w:tcPr>
          <w:p>
            <w:pPr>
              <w:pStyle w:val="11"/>
            </w:pPr>
            <w:r>
              <w:t>44.35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2110402</w:t>
            </w:r>
          </w:p>
        </w:tc>
        <w:tc>
          <w:tcPr>
            <w:tcW w:w="4535" w:type="dxa"/>
            <w:vAlign w:val="center"/>
          </w:tcPr>
          <w:p>
            <w:pPr>
              <w:pStyle w:val="12"/>
            </w:pPr>
            <w:r>
              <w:t>农村环境保护</w:t>
            </w:r>
          </w:p>
        </w:tc>
        <w:tc>
          <w:tcPr>
            <w:tcW w:w="1361" w:type="dxa"/>
            <w:vAlign w:val="center"/>
          </w:tcPr>
          <w:p>
            <w:pPr>
              <w:pStyle w:val="11"/>
            </w:pPr>
            <w:r>
              <w:t>34.20</w:t>
            </w:r>
          </w:p>
        </w:tc>
        <w:tc>
          <w:tcPr>
            <w:tcW w:w="1361" w:type="dxa"/>
            <w:vAlign w:val="center"/>
          </w:tcPr>
          <w:p>
            <w:pPr>
              <w:pStyle w:val="11"/>
            </w:pPr>
          </w:p>
        </w:tc>
        <w:tc>
          <w:tcPr>
            <w:tcW w:w="1361" w:type="dxa"/>
            <w:vAlign w:val="center"/>
          </w:tcPr>
          <w:p>
            <w:pPr>
              <w:pStyle w:val="11"/>
            </w:pPr>
            <w:r>
              <w:t>34.20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836.81</w:t>
            </w:r>
          </w:p>
        </w:tc>
        <w:tc>
          <w:tcPr>
            <w:tcW w:w="1361" w:type="dxa"/>
            <w:vAlign w:val="center"/>
          </w:tcPr>
          <w:p>
            <w:pPr>
              <w:pStyle w:val="11"/>
            </w:pPr>
          </w:p>
        </w:tc>
        <w:tc>
          <w:tcPr>
            <w:tcW w:w="1361" w:type="dxa"/>
            <w:vAlign w:val="center"/>
          </w:tcPr>
          <w:p>
            <w:pPr>
              <w:pStyle w:val="11"/>
            </w:pPr>
            <w:r>
              <w:t>836.81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836.81</w:t>
            </w:r>
          </w:p>
        </w:tc>
        <w:tc>
          <w:tcPr>
            <w:tcW w:w="1361" w:type="dxa"/>
            <w:vAlign w:val="center"/>
          </w:tcPr>
          <w:p>
            <w:pPr>
              <w:pStyle w:val="11"/>
            </w:pPr>
          </w:p>
        </w:tc>
        <w:tc>
          <w:tcPr>
            <w:tcW w:w="1361" w:type="dxa"/>
            <w:vAlign w:val="center"/>
          </w:tcPr>
          <w:p>
            <w:pPr>
              <w:pStyle w:val="11"/>
            </w:pPr>
            <w:r>
              <w:t>836.81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2130701</w:t>
            </w:r>
          </w:p>
        </w:tc>
        <w:tc>
          <w:tcPr>
            <w:tcW w:w="4535" w:type="dxa"/>
            <w:vAlign w:val="center"/>
          </w:tcPr>
          <w:p>
            <w:pPr>
              <w:pStyle w:val="12"/>
            </w:pPr>
            <w:r>
              <w:t>对村级公益事业建设的补助</w:t>
            </w:r>
          </w:p>
        </w:tc>
        <w:tc>
          <w:tcPr>
            <w:tcW w:w="1361" w:type="dxa"/>
            <w:vAlign w:val="center"/>
          </w:tcPr>
          <w:p>
            <w:pPr>
              <w:pStyle w:val="11"/>
            </w:pPr>
            <w:r>
              <w:t>70.00</w:t>
            </w:r>
          </w:p>
        </w:tc>
        <w:tc>
          <w:tcPr>
            <w:tcW w:w="1361" w:type="dxa"/>
            <w:vAlign w:val="center"/>
          </w:tcPr>
          <w:p>
            <w:pPr>
              <w:pStyle w:val="11"/>
            </w:pPr>
          </w:p>
        </w:tc>
        <w:tc>
          <w:tcPr>
            <w:tcW w:w="1361" w:type="dxa"/>
            <w:vAlign w:val="center"/>
          </w:tcPr>
          <w:p>
            <w:pPr>
              <w:pStyle w:val="11"/>
            </w:pPr>
            <w:r>
              <w:t>70.00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766.81</w:t>
            </w:r>
          </w:p>
        </w:tc>
        <w:tc>
          <w:tcPr>
            <w:tcW w:w="1361" w:type="dxa"/>
            <w:vAlign w:val="center"/>
          </w:tcPr>
          <w:p>
            <w:pPr>
              <w:pStyle w:val="11"/>
            </w:pPr>
          </w:p>
        </w:tc>
        <w:tc>
          <w:tcPr>
            <w:tcW w:w="1361" w:type="dxa"/>
            <w:vAlign w:val="center"/>
          </w:tcPr>
          <w:p>
            <w:pPr>
              <w:pStyle w:val="11"/>
            </w:pPr>
            <w:r>
              <w:t>766.81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53.26</w:t>
            </w:r>
          </w:p>
        </w:tc>
        <w:tc>
          <w:tcPr>
            <w:tcW w:w="1361" w:type="dxa"/>
            <w:vAlign w:val="center"/>
          </w:tcPr>
          <w:p>
            <w:pPr>
              <w:pStyle w:val="11"/>
            </w:pPr>
            <w:r>
              <w:t>53.26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53.26</w:t>
            </w:r>
          </w:p>
        </w:tc>
        <w:tc>
          <w:tcPr>
            <w:tcW w:w="1361" w:type="dxa"/>
            <w:vAlign w:val="center"/>
          </w:tcPr>
          <w:p>
            <w:pPr>
              <w:pStyle w:val="11"/>
            </w:pPr>
            <w:r>
              <w:t>53.26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53.26</w:t>
            </w:r>
          </w:p>
        </w:tc>
        <w:tc>
          <w:tcPr>
            <w:tcW w:w="1361" w:type="dxa"/>
            <w:vAlign w:val="center"/>
          </w:tcPr>
          <w:p>
            <w:pPr>
              <w:pStyle w:val="11"/>
            </w:pPr>
            <w:r>
              <w:t>53.26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994001曲阳县灵山镇人民政府本级</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1776.04</w:t>
            </w:r>
          </w:p>
        </w:tc>
        <w:tc>
          <w:tcPr>
            <w:tcW w:w="3402" w:type="dxa"/>
            <w:vAlign w:val="center"/>
          </w:tcPr>
          <w:p>
            <w:pPr>
              <w:pStyle w:val="12"/>
            </w:pPr>
            <w:r>
              <w:t>一、一般公共服务支出</w:t>
            </w:r>
          </w:p>
        </w:tc>
        <w:tc>
          <w:tcPr>
            <w:tcW w:w="1474" w:type="dxa"/>
            <w:vAlign w:val="center"/>
          </w:tcPr>
          <w:p>
            <w:pPr>
              <w:pStyle w:val="11"/>
            </w:pPr>
            <w:r>
              <w:t>697.46</w:t>
            </w:r>
          </w:p>
        </w:tc>
        <w:tc>
          <w:tcPr>
            <w:tcW w:w="1474" w:type="dxa"/>
            <w:vAlign w:val="center"/>
          </w:tcPr>
          <w:p>
            <w:pPr>
              <w:pStyle w:val="11"/>
            </w:pPr>
            <w:r>
              <w:t>697.46</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132.30</w:t>
            </w:r>
          </w:p>
        </w:tc>
        <w:tc>
          <w:tcPr>
            <w:tcW w:w="1474" w:type="dxa"/>
            <w:vAlign w:val="center"/>
          </w:tcPr>
          <w:p>
            <w:pPr>
              <w:pStyle w:val="11"/>
            </w:pPr>
            <w:r>
              <w:t>132.30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47.66</w:t>
            </w:r>
          </w:p>
        </w:tc>
        <w:tc>
          <w:tcPr>
            <w:tcW w:w="1474" w:type="dxa"/>
            <w:vAlign w:val="center"/>
          </w:tcPr>
          <w:p>
            <w:pPr>
              <w:pStyle w:val="11"/>
            </w:pPr>
            <w:r>
              <w:t>47.66</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78.55</w:t>
            </w:r>
          </w:p>
        </w:tc>
        <w:tc>
          <w:tcPr>
            <w:tcW w:w="1474" w:type="dxa"/>
            <w:vAlign w:val="center"/>
          </w:tcPr>
          <w:p>
            <w:pPr>
              <w:pStyle w:val="11"/>
            </w:pPr>
            <w:r>
              <w:t>78.55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836.81</w:t>
            </w:r>
          </w:p>
        </w:tc>
        <w:tc>
          <w:tcPr>
            <w:tcW w:w="1474" w:type="dxa"/>
            <w:vAlign w:val="center"/>
          </w:tcPr>
          <w:p>
            <w:pPr>
              <w:pStyle w:val="11"/>
            </w:pPr>
            <w:r>
              <w:t>836.81</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53.26</w:t>
            </w:r>
          </w:p>
        </w:tc>
        <w:tc>
          <w:tcPr>
            <w:tcW w:w="1474" w:type="dxa"/>
            <w:vAlign w:val="center"/>
          </w:tcPr>
          <w:p>
            <w:pPr>
              <w:pStyle w:val="11"/>
            </w:pPr>
            <w:r>
              <w:t>53.26</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1776.04</w:t>
            </w:r>
          </w:p>
        </w:tc>
        <w:tc>
          <w:tcPr>
            <w:tcW w:w="3402" w:type="dxa"/>
            <w:vAlign w:val="center"/>
          </w:tcPr>
          <w:p>
            <w:pPr>
              <w:pStyle w:val="14"/>
            </w:pPr>
            <w:r>
              <w:t>本年支出合计</w:t>
            </w:r>
          </w:p>
        </w:tc>
        <w:tc>
          <w:tcPr>
            <w:tcW w:w="1474" w:type="dxa"/>
            <w:vAlign w:val="center"/>
          </w:tcPr>
          <w:p>
            <w:pPr>
              <w:pStyle w:val="15"/>
            </w:pPr>
            <w:r>
              <w:t>1846.04</w:t>
            </w:r>
          </w:p>
        </w:tc>
        <w:tc>
          <w:tcPr>
            <w:tcW w:w="1474" w:type="dxa"/>
            <w:vAlign w:val="center"/>
          </w:tcPr>
          <w:p>
            <w:pPr>
              <w:pStyle w:val="15"/>
            </w:pPr>
            <w:r>
              <w:t>1846.04</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70.00</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70.00</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1846.04</w:t>
            </w:r>
          </w:p>
        </w:tc>
        <w:tc>
          <w:tcPr>
            <w:tcW w:w="3402" w:type="dxa"/>
            <w:vAlign w:val="center"/>
          </w:tcPr>
          <w:p>
            <w:pPr>
              <w:pStyle w:val="14"/>
            </w:pPr>
            <w:r>
              <w:t>支出总计</w:t>
            </w:r>
          </w:p>
        </w:tc>
        <w:tc>
          <w:tcPr>
            <w:tcW w:w="1474" w:type="dxa"/>
            <w:vAlign w:val="center"/>
          </w:tcPr>
          <w:p>
            <w:pPr>
              <w:pStyle w:val="15"/>
            </w:pPr>
            <w:r>
              <w:t>1846.04</w:t>
            </w:r>
          </w:p>
        </w:tc>
        <w:tc>
          <w:tcPr>
            <w:tcW w:w="1474" w:type="dxa"/>
            <w:vAlign w:val="center"/>
          </w:tcPr>
          <w:p>
            <w:pPr>
              <w:pStyle w:val="15"/>
            </w:pPr>
            <w:r>
              <w:t>1846.04</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994001曲阳县灵山镇人民政府本级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1846.04</w:t>
            </w:r>
          </w:p>
        </w:tc>
        <w:tc>
          <w:tcPr>
            <w:tcW w:w="2551" w:type="dxa"/>
            <w:vAlign w:val="center"/>
          </w:tcPr>
          <w:p>
            <w:pPr>
              <w:pStyle w:val="15"/>
            </w:pPr>
            <w:r>
              <w:t>886.40</w:t>
            </w:r>
          </w:p>
        </w:tc>
        <w:tc>
          <w:tcPr>
            <w:tcW w:w="2551" w:type="dxa"/>
            <w:vAlign w:val="center"/>
          </w:tcPr>
          <w:p>
            <w:pPr>
              <w:pStyle w:val="15"/>
            </w:pPr>
            <w:r>
              <w:t>959.64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697.46</w:t>
            </w:r>
          </w:p>
        </w:tc>
        <w:tc>
          <w:tcPr>
            <w:tcW w:w="2551" w:type="dxa"/>
            <w:vAlign w:val="center"/>
          </w:tcPr>
          <w:p>
            <w:pPr>
              <w:pStyle w:val="11"/>
            </w:pPr>
            <w:r>
              <w:t>654.38</w:t>
            </w:r>
          </w:p>
        </w:tc>
        <w:tc>
          <w:tcPr>
            <w:tcW w:w="2551" w:type="dxa"/>
            <w:vAlign w:val="center"/>
          </w:tcPr>
          <w:p>
            <w:pPr>
              <w:pStyle w:val="11"/>
            </w:pPr>
            <w:r>
              <w:t>43.08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689.46</w:t>
            </w:r>
          </w:p>
        </w:tc>
        <w:tc>
          <w:tcPr>
            <w:tcW w:w="2551" w:type="dxa"/>
            <w:vAlign w:val="center"/>
          </w:tcPr>
          <w:p>
            <w:pPr>
              <w:pStyle w:val="11"/>
            </w:pPr>
            <w:r>
              <w:t>654.38</w:t>
            </w:r>
          </w:p>
        </w:tc>
        <w:tc>
          <w:tcPr>
            <w:tcW w:w="2551" w:type="dxa"/>
            <w:vAlign w:val="center"/>
          </w:tcPr>
          <w:p>
            <w:pPr>
              <w:pStyle w:val="11"/>
            </w:pPr>
            <w:r>
              <w:t>35.08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375.86</w:t>
            </w:r>
          </w:p>
        </w:tc>
        <w:tc>
          <w:tcPr>
            <w:tcW w:w="2551" w:type="dxa"/>
            <w:vAlign w:val="center"/>
          </w:tcPr>
          <w:p>
            <w:pPr>
              <w:pStyle w:val="11"/>
            </w:pPr>
            <w:r>
              <w:t>375.86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2010302</w:t>
            </w:r>
          </w:p>
        </w:tc>
        <w:tc>
          <w:tcPr>
            <w:tcW w:w="4535" w:type="dxa"/>
            <w:vAlign w:val="center"/>
          </w:tcPr>
          <w:p>
            <w:pPr>
              <w:pStyle w:val="12"/>
            </w:pPr>
            <w:r>
              <w:t>一般行政管理事务</w:t>
            </w:r>
          </w:p>
        </w:tc>
        <w:tc>
          <w:tcPr>
            <w:tcW w:w="2551" w:type="dxa"/>
            <w:vAlign w:val="center"/>
          </w:tcPr>
          <w:p>
            <w:pPr>
              <w:pStyle w:val="11"/>
            </w:pPr>
            <w:r>
              <w:t>35.08</w:t>
            </w:r>
          </w:p>
        </w:tc>
        <w:tc>
          <w:tcPr>
            <w:tcW w:w="2551" w:type="dxa"/>
            <w:vAlign w:val="center"/>
          </w:tcPr>
          <w:p>
            <w:pPr>
              <w:pStyle w:val="11"/>
            </w:pPr>
          </w:p>
        </w:tc>
        <w:tc>
          <w:tcPr>
            <w:tcW w:w="2551" w:type="dxa"/>
            <w:vAlign w:val="center"/>
          </w:tcPr>
          <w:p>
            <w:pPr>
              <w:pStyle w:val="11"/>
            </w:pPr>
            <w:r>
              <w:t>35.08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2010350</w:t>
            </w:r>
          </w:p>
        </w:tc>
        <w:tc>
          <w:tcPr>
            <w:tcW w:w="4535" w:type="dxa"/>
            <w:vAlign w:val="center"/>
          </w:tcPr>
          <w:p>
            <w:pPr>
              <w:pStyle w:val="12"/>
            </w:pPr>
            <w:r>
              <w:t>事业运行</w:t>
            </w:r>
          </w:p>
        </w:tc>
        <w:tc>
          <w:tcPr>
            <w:tcW w:w="2551" w:type="dxa"/>
            <w:vAlign w:val="center"/>
          </w:tcPr>
          <w:p>
            <w:pPr>
              <w:pStyle w:val="11"/>
            </w:pPr>
            <w:r>
              <w:t>278.52</w:t>
            </w:r>
          </w:p>
        </w:tc>
        <w:tc>
          <w:tcPr>
            <w:tcW w:w="2551" w:type="dxa"/>
            <w:vAlign w:val="center"/>
          </w:tcPr>
          <w:p>
            <w:pPr>
              <w:pStyle w:val="11"/>
            </w:pPr>
            <w:r>
              <w:t>278.52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20132</w:t>
            </w:r>
          </w:p>
        </w:tc>
        <w:tc>
          <w:tcPr>
            <w:tcW w:w="4535" w:type="dxa"/>
            <w:vAlign w:val="center"/>
          </w:tcPr>
          <w:p>
            <w:pPr>
              <w:pStyle w:val="12"/>
            </w:pPr>
            <w:r>
              <w:t>组织事务</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2013299</w:t>
            </w:r>
          </w:p>
        </w:tc>
        <w:tc>
          <w:tcPr>
            <w:tcW w:w="4535" w:type="dxa"/>
            <w:vAlign w:val="center"/>
          </w:tcPr>
          <w:p>
            <w:pPr>
              <w:pStyle w:val="12"/>
            </w:pPr>
            <w:r>
              <w:t>其他组织事务支出</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132.30</w:t>
            </w:r>
          </w:p>
        </w:tc>
        <w:tc>
          <w:tcPr>
            <w:tcW w:w="2551" w:type="dxa"/>
            <w:vAlign w:val="center"/>
          </w:tcPr>
          <w:p>
            <w:pPr>
              <w:pStyle w:val="11"/>
            </w:pPr>
            <w:r>
              <w:t>131.10</w:t>
            </w:r>
          </w:p>
        </w:tc>
        <w:tc>
          <w:tcPr>
            <w:tcW w:w="2551" w:type="dxa"/>
            <w:vAlign w:val="center"/>
          </w:tcPr>
          <w:p>
            <w:pPr>
              <w:pStyle w:val="11"/>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131.10</w:t>
            </w:r>
          </w:p>
        </w:tc>
        <w:tc>
          <w:tcPr>
            <w:tcW w:w="2551" w:type="dxa"/>
            <w:vAlign w:val="center"/>
          </w:tcPr>
          <w:p>
            <w:pPr>
              <w:pStyle w:val="11"/>
            </w:pPr>
            <w:r>
              <w:t>131.10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46.99</w:t>
            </w:r>
          </w:p>
        </w:tc>
        <w:tc>
          <w:tcPr>
            <w:tcW w:w="2551" w:type="dxa"/>
            <w:vAlign w:val="center"/>
          </w:tcPr>
          <w:p>
            <w:pPr>
              <w:pStyle w:val="11"/>
            </w:pPr>
            <w:r>
              <w:t>46.99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71.00</w:t>
            </w:r>
          </w:p>
        </w:tc>
        <w:tc>
          <w:tcPr>
            <w:tcW w:w="2551" w:type="dxa"/>
            <w:vAlign w:val="center"/>
          </w:tcPr>
          <w:p>
            <w:pPr>
              <w:pStyle w:val="11"/>
            </w:pPr>
            <w:r>
              <w:t>71.00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13.11</w:t>
            </w:r>
          </w:p>
        </w:tc>
        <w:tc>
          <w:tcPr>
            <w:tcW w:w="2551" w:type="dxa"/>
            <w:vAlign w:val="center"/>
          </w:tcPr>
          <w:p>
            <w:pPr>
              <w:pStyle w:val="11"/>
            </w:pPr>
            <w:r>
              <w:t>13.11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20809</w:t>
            </w:r>
          </w:p>
        </w:tc>
        <w:tc>
          <w:tcPr>
            <w:tcW w:w="4535" w:type="dxa"/>
            <w:vAlign w:val="center"/>
          </w:tcPr>
          <w:p>
            <w:pPr>
              <w:pStyle w:val="12"/>
            </w:pPr>
            <w:r>
              <w:t>退役安置</w:t>
            </w:r>
          </w:p>
        </w:tc>
        <w:tc>
          <w:tcPr>
            <w:tcW w:w="2551" w:type="dxa"/>
            <w:vAlign w:val="center"/>
          </w:tcPr>
          <w:p>
            <w:pPr>
              <w:pStyle w:val="11"/>
            </w:pPr>
            <w:r>
              <w:t>1.20</w:t>
            </w:r>
          </w:p>
        </w:tc>
        <w:tc>
          <w:tcPr>
            <w:tcW w:w="2551" w:type="dxa"/>
            <w:vAlign w:val="center"/>
          </w:tcPr>
          <w:p>
            <w:pPr>
              <w:pStyle w:val="11"/>
            </w:pPr>
          </w:p>
        </w:tc>
        <w:tc>
          <w:tcPr>
            <w:tcW w:w="2551" w:type="dxa"/>
            <w:vAlign w:val="center"/>
          </w:tcPr>
          <w:p>
            <w:pPr>
              <w:pStyle w:val="11"/>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2080901</w:t>
            </w:r>
          </w:p>
        </w:tc>
        <w:tc>
          <w:tcPr>
            <w:tcW w:w="4535" w:type="dxa"/>
            <w:vAlign w:val="center"/>
          </w:tcPr>
          <w:p>
            <w:pPr>
              <w:pStyle w:val="12"/>
            </w:pPr>
            <w:r>
              <w:t>退役士兵安置</w:t>
            </w:r>
          </w:p>
        </w:tc>
        <w:tc>
          <w:tcPr>
            <w:tcW w:w="2551" w:type="dxa"/>
            <w:vAlign w:val="center"/>
          </w:tcPr>
          <w:p>
            <w:pPr>
              <w:pStyle w:val="11"/>
            </w:pPr>
            <w:r>
              <w:t>1.20</w:t>
            </w:r>
          </w:p>
        </w:tc>
        <w:tc>
          <w:tcPr>
            <w:tcW w:w="2551" w:type="dxa"/>
            <w:vAlign w:val="center"/>
          </w:tcPr>
          <w:p>
            <w:pPr>
              <w:pStyle w:val="11"/>
            </w:pPr>
          </w:p>
        </w:tc>
        <w:tc>
          <w:tcPr>
            <w:tcW w:w="2551" w:type="dxa"/>
            <w:vAlign w:val="center"/>
          </w:tcPr>
          <w:p>
            <w:pPr>
              <w:pStyle w:val="11"/>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47.66</w:t>
            </w:r>
          </w:p>
        </w:tc>
        <w:tc>
          <w:tcPr>
            <w:tcW w:w="2551" w:type="dxa"/>
            <w:vAlign w:val="center"/>
          </w:tcPr>
          <w:p>
            <w:pPr>
              <w:pStyle w:val="11"/>
            </w:pPr>
            <w:r>
              <w:t>47.66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47.66</w:t>
            </w:r>
          </w:p>
        </w:tc>
        <w:tc>
          <w:tcPr>
            <w:tcW w:w="2551" w:type="dxa"/>
            <w:vAlign w:val="center"/>
          </w:tcPr>
          <w:p>
            <w:pPr>
              <w:pStyle w:val="11"/>
            </w:pPr>
            <w:r>
              <w:t>47.66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16.30</w:t>
            </w:r>
          </w:p>
        </w:tc>
        <w:tc>
          <w:tcPr>
            <w:tcW w:w="2551" w:type="dxa"/>
            <w:vAlign w:val="center"/>
          </w:tcPr>
          <w:p>
            <w:pPr>
              <w:pStyle w:val="11"/>
            </w:pPr>
            <w:r>
              <w:t>16.30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16.30</w:t>
            </w:r>
          </w:p>
        </w:tc>
        <w:tc>
          <w:tcPr>
            <w:tcW w:w="2551" w:type="dxa"/>
            <w:vAlign w:val="center"/>
          </w:tcPr>
          <w:p>
            <w:pPr>
              <w:pStyle w:val="11"/>
            </w:pPr>
            <w:r>
              <w:t>16.30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15.06</w:t>
            </w:r>
          </w:p>
        </w:tc>
        <w:tc>
          <w:tcPr>
            <w:tcW w:w="2551" w:type="dxa"/>
            <w:vAlign w:val="center"/>
          </w:tcPr>
          <w:p>
            <w:pPr>
              <w:pStyle w:val="11"/>
            </w:pPr>
            <w:r>
              <w:t>15.06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78.55</w:t>
            </w:r>
          </w:p>
        </w:tc>
        <w:tc>
          <w:tcPr>
            <w:tcW w:w="2551" w:type="dxa"/>
            <w:vAlign w:val="center"/>
          </w:tcPr>
          <w:p>
            <w:pPr>
              <w:pStyle w:val="11"/>
            </w:pPr>
          </w:p>
        </w:tc>
        <w:tc>
          <w:tcPr>
            <w:tcW w:w="2551" w:type="dxa"/>
            <w:vAlign w:val="center"/>
          </w:tcPr>
          <w:p>
            <w:pPr>
              <w:pStyle w:val="11"/>
            </w:pPr>
            <w:r>
              <w:t>78.55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21104</w:t>
            </w:r>
          </w:p>
        </w:tc>
        <w:tc>
          <w:tcPr>
            <w:tcW w:w="4535" w:type="dxa"/>
            <w:vAlign w:val="center"/>
          </w:tcPr>
          <w:p>
            <w:pPr>
              <w:pStyle w:val="12"/>
            </w:pPr>
            <w:r>
              <w:t>自然生态保护</w:t>
            </w:r>
          </w:p>
        </w:tc>
        <w:tc>
          <w:tcPr>
            <w:tcW w:w="2551" w:type="dxa"/>
            <w:vAlign w:val="center"/>
          </w:tcPr>
          <w:p>
            <w:pPr>
              <w:pStyle w:val="11"/>
            </w:pPr>
            <w:r>
              <w:t>78.55</w:t>
            </w:r>
          </w:p>
        </w:tc>
        <w:tc>
          <w:tcPr>
            <w:tcW w:w="2551" w:type="dxa"/>
            <w:vAlign w:val="center"/>
          </w:tcPr>
          <w:p>
            <w:pPr>
              <w:pStyle w:val="11"/>
            </w:pPr>
          </w:p>
        </w:tc>
        <w:tc>
          <w:tcPr>
            <w:tcW w:w="2551" w:type="dxa"/>
            <w:vAlign w:val="center"/>
          </w:tcPr>
          <w:p>
            <w:pPr>
              <w:pStyle w:val="11"/>
            </w:pPr>
            <w:r>
              <w:t>78.55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2110401</w:t>
            </w:r>
          </w:p>
        </w:tc>
        <w:tc>
          <w:tcPr>
            <w:tcW w:w="4535" w:type="dxa"/>
            <w:vAlign w:val="center"/>
          </w:tcPr>
          <w:p>
            <w:pPr>
              <w:pStyle w:val="12"/>
            </w:pPr>
            <w:r>
              <w:t>生态保护</w:t>
            </w:r>
          </w:p>
        </w:tc>
        <w:tc>
          <w:tcPr>
            <w:tcW w:w="2551" w:type="dxa"/>
            <w:vAlign w:val="center"/>
          </w:tcPr>
          <w:p>
            <w:pPr>
              <w:pStyle w:val="11"/>
            </w:pPr>
            <w:r>
              <w:t>44.35</w:t>
            </w:r>
          </w:p>
        </w:tc>
        <w:tc>
          <w:tcPr>
            <w:tcW w:w="2551" w:type="dxa"/>
            <w:vAlign w:val="center"/>
          </w:tcPr>
          <w:p>
            <w:pPr>
              <w:pStyle w:val="11"/>
            </w:pPr>
          </w:p>
        </w:tc>
        <w:tc>
          <w:tcPr>
            <w:tcW w:w="2551" w:type="dxa"/>
            <w:vAlign w:val="center"/>
          </w:tcPr>
          <w:p>
            <w:pPr>
              <w:pStyle w:val="11"/>
            </w:pPr>
            <w:r>
              <w:t>44.35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2110402</w:t>
            </w:r>
          </w:p>
        </w:tc>
        <w:tc>
          <w:tcPr>
            <w:tcW w:w="4535" w:type="dxa"/>
            <w:vAlign w:val="center"/>
          </w:tcPr>
          <w:p>
            <w:pPr>
              <w:pStyle w:val="12"/>
            </w:pPr>
            <w:r>
              <w:t>农村环境保护</w:t>
            </w:r>
          </w:p>
        </w:tc>
        <w:tc>
          <w:tcPr>
            <w:tcW w:w="2551" w:type="dxa"/>
            <w:vAlign w:val="center"/>
          </w:tcPr>
          <w:p>
            <w:pPr>
              <w:pStyle w:val="11"/>
            </w:pPr>
            <w:r>
              <w:t>34.20</w:t>
            </w:r>
          </w:p>
        </w:tc>
        <w:tc>
          <w:tcPr>
            <w:tcW w:w="2551" w:type="dxa"/>
            <w:vAlign w:val="center"/>
          </w:tcPr>
          <w:p>
            <w:pPr>
              <w:pStyle w:val="11"/>
            </w:pPr>
          </w:p>
        </w:tc>
        <w:tc>
          <w:tcPr>
            <w:tcW w:w="2551" w:type="dxa"/>
            <w:vAlign w:val="center"/>
          </w:tcPr>
          <w:p>
            <w:pPr>
              <w:pStyle w:val="11"/>
            </w:pPr>
            <w:r>
              <w:t>34.20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836.81</w:t>
            </w:r>
          </w:p>
        </w:tc>
        <w:tc>
          <w:tcPr>
            <w:tcW w:w="2551" w:type="dxa"/>
            <w:vAlign w:val="center"/>
          </w:tcPr>
          <w:p>
            <w:pPr>
              <w:pStyle w:val="11"/>
            </w:pPr>
          </w:p>
        </w:tc>
        <w:tc>
          <w:tcPr>
            <w:tcW w:w="2551" w:type="dxa"/>
            <w:vAlign w:val="center"/>
          </w:tcPr>
          <w:p>
            <w:pPr>
              <w:pStyle w:val="11"/>
            </w:pPr>
            <w:r>
              <w:t>836.81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836.81</w:t>
            </w:r>
          </w:p>
        </w:tc>
        <w:tc>
          <w:tcPr>
            <w:tcW w:w="2551" w:type="dxa"/>
            <w:vAlign w:val="center"/>
          </w:tcPr>
          <w:p>
            <w:pPr>
              <w:pStyle w:val="11"/>
            </w:pPr>
          </w:p>
        </w:tc>
        <w:tc>
          <w:tcPr>
            <w:tcW w:w="2551" w:type="dxa"/>
            <w:vAlign w:val="center"/>
          </w:tcPr>
          <w:p>
            <w:pPr>
              <w:pStyle w:val="11"/>
            </w:pPr>
            <w:r>
              <w:t>836.81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2130701</w:t>
            </w:r>
          </w:p>
        </w:tc>
        <w:tc>
          <w:tcPr>
            <w:tcW w:w="4535" w:type="dxa"/>
            <w:vAlign w:val="center"/>
          </w:tcPr>
          <w:p>
            <w:pPr>
              <w:pStyle w:val="12"/>
            </w:pPr>
            <w:r>
              <w:t>对村级公益事业建设的补助</w:t>
            </w:r>
          </w:p>
        </w:tc>
        <w:tc>
          <w:tcPr>
            <w:tcW w:w="2551" w:type="dxa"/>
            <w:vAlign w:val="center"/>
          </w:tcPr>
          <w:p>
            <w:pPr>
              <w:pStyle w:val="11"/>
            </w:pPr>
            <w:r>
              <w:t>70.00</w:t>
            </w:r>
          </w:p>
        </w:tc>
        <w:tc>
          <w:tcPr>
            <w:tcW w:w="2551" w:type="dxa"/>
            <w:vAlign w:val="center"/>
          </w:tcPr>
          <w:p>
            <w:pPr>
              <w:pStyle w:val="11"/>
            </w:pPr>
          </w:p>
        </w:tc>
        <w:tc>
          <w:tcPr>
            <w:tcW w:w="2551" w:type="dxa"/>
            <w:vAlign w:val="center"/>
          </w:tcPr>
          <w:p>
            <w:pPr>
              <w:pStyle w:val="11"/>
            </w:pPr>
            <w:r>
              <w:t>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766.81</w:t>
            </w:r>
          </w:p>
        </w:tc>
        <w:tc>
          <w:tcPr>
            <w:tcW w:w="2551" w:type="dxa"/>
            <w:vAlign w:val="center"/>
          </w:tcPr>
          <w:p>
            <w:pPr>
              <w:pStyle w:val="11"/>
            </w:pPr>
          </w:p>
        </w:tc>
        <w:tc>
          <w:tcPr>
            <w:tcW w:w="2551" w:type="dxa"/>
            <w:vAlign w:val="center"/>
          </w:tcPr>
          <w:p>
            <w:pPr>
              <w:pStyle w:val="11"/>
            </w:pPr>
            <w:r>
              <w:t>766.81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53.26</w:t>
            </w:r>
          </w:p>
        </w:tc>
        <w:tc>
          <w:tcPr>
            <w:tcW w:w="2551" w:type="dxa"/>
            <w:vAlign w:val="center"/>
          </w:tcPr>
          <w:p>
            <w:pPr>
              <w:pStyle w:val="11"/>
            </w:pPr>
            <w:r>
              <w:t>53.26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53.26</w:t>
            </w:r>
          </w:p>
        </w:tc>
        <w:tc>
          <w:tcPr>
            <w:tcW w:w="2551" w:type="dxa"/>
            <w:vAlign w:val="center"/>
          </w:tcPr>
          <w:p>
            <w:pPr>
              <w:pStyle w:val="11"/>
            </w:pPr>
            <w:r>
              <w:t>53.26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53.26</w:t>
            </w:r>
          </w:p>
        </w:tc>
        <w:tc>
          <w:tcPr>
            <w:tcW w:w="2551" w:type="dxa"/>
            <w:vAlign w:val="center"/>
          </w:tcPr>
          <w:p>
            <w:pPr>
              <w:pStyle w:val="11"/>
            </w:pPr>
            <w:r>
              <w:t>53.26</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994001曲阳县灵山镇人民政府本级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886.40</w:t>
            </w:r>
          </w:p>
        </w:tc>
        <w:tc>
          <w:tcPr>
            <w:tcW w:w="2551" w:type="dxa"/>
            <w:vAlign w:val="center"/>
          </w:tcPr>
          <w:p>
            <w:pPr>
              <w:pStyle w:val="15"/>
            </w:pPr>
            <w:r>
              <w:t>819.59</w:t>
            </w:r>
          </w:p>
        </w:tc>
        <w:tc>
          <w:tcPr>
            <w:tcW w:w="2551" w:type="dxa"/>
            <w:vAlign w:val="center"/>
          </w:tcPr>
          <w:p>
            <w:pPr>
              <w:pStyle w:val="15"/>
            </w:pPr>
            <w:r>
              <w:t>66.81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731.88</w:t>
            </w:r>
          </w:p>
        </w:tc>
        <w:tc>
          <w:tcPr>
            <w:tcW w:w="2551" w:type="dxa"/>
            <w:vAlign w:val="center"/>
          </w:tcPr>
          <w:p>
            <w:pPr>
              <w:pStyle w:val="11"/>
            </w:pPr>
            <w:r>
              <w:t>731.88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297.77</w:t>
            </w:r>
          </w:p>
        </w:tc>
        <w:tc>
          <w:tcPr>
            <w:tcW w:w="2551" w:type="dxa"/>
            <w:vAlign w:val="center"/>
          </w:tcPr>
          <w:p>
            <w:pPr>
              <w:pStyle w:val="11"/>
            </w:pPr>
            <w:r>
              <w:t>297.77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116.24</w:t>
            </w:r>
          </w:p>
        </w:tc>
        <w:tc>
          <w:tcPr>
            <w:tcW w:w="2551" w:type="dxa"/>
            <w:vAlign w:val="center"/>
          </w:tcPr>
          <w:p>
            <w:pPr>
              <w:pStyle w:val="11"/>
            </w:pPr>
            <w:r>
              <w:t>116.24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46.99</w:t>
            </w:r>
          </w:p>
        </w:tc>
        <w:tc>
          <w:tcPr>
            <w:tcW w:w="2551" w:type="dxa"/>
            <w:vAlign w:val="center"/>
          </w:tcPr>
          <w:p>
            <w:pPr>
              <w:pStyle w:val="11"/>
            </w:pPr>
            <w:r>
              <w:t>46.99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82.41</w:t>
            </w:r>
          </w:p>
        </w:tc>
        <w:tc>
          <w:tcPr>
            <w:tcW w:w="2551" w:type="dxa"/>
            <w:vAlign w:val="center"/>
          </w:tcPr>
          <w:p>
            <w:pPr>
              <w:pStyle w:val="11"/>
            </w:pPr>
            <w:r>
              <w:t>82.41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71.00</w:t>
            </w:r>
          </w:p>
        </w:tc>
        <w:tc>
          <w:tcPr>
            <w:tcW w:w="2551" w:type="dxa"/>
            <w:vAlign w:val="center"/>
          </w:tcPr>
          <w:p>
            <w:pPr>
              <w:pStyle w:val="11"/>
            </w:pPr>
            <w:r>
              <w:t>71.00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13.11</w:t>
            </w:r>
          </w:p>
        </w:tc>
        <w:tc>
          <w:tcPr>
            <w:tcW w:w="2551" w:type="dxa"/>
            <w:vAlign w:val="center"/>
          </w:tcPr>
          <w:p>
            <w:pPr>
              <w:pStyle w:val="11"/>
            </w:pPr>
            <w:r>
              <w:t>13.11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32.60</w:t>
            </w:r>
          </w:p>
        </w:tc>
        <w:tc>
          <w:tcPr>
            <w:tcW w:w="2551" w:type="dxa"/>
            <w:vAlign w:val="center"/>
          </w:tcPr>
          <w:p>
            <w:pPr>
              <w:pStyle w:val="11"/>
            </w:pPr>
            <w:r>
              <w:t>32.60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15.06</w:t>
            </w:r>
          </w:p>
        </w:tc>
        <w:tc>
          <w:tcPr>
            <w:tcW w:w="2551" w:type="dxa"/>
            <w:vAlign w:val="center"/>
          </w:tcPr>
          <w:p>
            <w:pPr>
              <w:pStyle w:val="11"/>
            </w:pPr>
            <w:r>
              <w:t>15.06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3.44</w:t>
            </w:r>
          </w:p>
        </w:tc>
        <w:tc>
          <w:tcPr>
            <w:tcW w:w="2551" w:type="dxa"/>
            <w:vAlign w:val="center"/>
          </w:tcPr>
          <w:p>
            <w:pPr>
              <w:pStyle w:val="11"/>
            </w:pPr>
            <w:r>
              <w:t>3.44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53.26</w:t>
            </w:r>
          </w:p>
        </w:tc>
        <w:tc>
          <w:tcPr>
            <w:tcW w:w="2551" w:type="dxa"/>
            <w:vAlign w:val="center"/>
          </w:tcPr>
          <w:p>
            <w:pPr>
              <w:pStyle w:val="11"/>
            </w:pPr>
            <w:r>
              <w:t>53.26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66.81</w:t>
            </w:r>
          </w:p>
        </w:tc>
        <w:tc>
          <w:tcPr>
            <w:tcW w:w="2551" w:type="dxa"/>
            <w:vAlign w:val="center"/>
          </w:tcPr>
          <w:p>
            <w:pPr>
              <w:pStyle w:val="11"/>
            </w:pPr>
          </w:p>
        </w:tc>
        <w:tc>
          <w:tcPr>
            <w:tcW w:w="2551" w:type="dxa"/>
            <w:vAlign w:val="center"/>
          </w:tcPr>
          <w:p>
            <w:pPr>
              <w:pStyle w:val="11"/>
            </w:pPr>
            <w:r>
              <w:t>66.81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6.50</w:t>
            </w:r>
          </w:p>
        </w:tc>
        <w:tc>
          <w:tcPr>
            <w:tcW w:w="2551" w:type="dxa"/>
            <w:vAlign w:val="center"/>
          </w:tcPr>
          <w:p>
            <w:pPr>
              <w:pStyle w:val="11"/>
            </w:pPr>
          </w:p>
        </w:tc>
        <w:tc>
          <w:tcPr>
            <w:tcW w:w="2551" w:type="dxa"/>
            <w:vAlign w:val="center"/>
          </w:tcPr>
          <w:p>
            <w:pPr>
              <w:pStyle w:val="11"/>
            </w:pPr>
            <w:r>
              <w:t>6.50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7.40</w:t>
            </w:r>
          </w:p>
        </w:tc>
        <w:tc>
          <w:tcPr>
            <w:tcW w:w="2551" w:type="dxa"/>
            <w:vAlign w:val="center"/>
          </w:tcPr>
          <w:p>
            <w:pPr>
              <w:pStyle w:val="11"/>
            </w:pPr>
          </w:p>
        </w:tc>
        <w:tc>
          <w:tcPr>
            <w:tcW w:w="2551" w:type="dxa"/>
            <w:vAlign w:val="center"/>
          </w:tcPr>
          <w:p>
            <w:pPr>
              <w:pStyle w:val="11"/>
            </w:pPr>
            <w:r>
              <w:t>7.40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9.26</w:t>
            </w:r>
          </w:p>
        </w:tc>
        <w:tc>
          <w:tcPr>
            <w:tcW w:w="2551" w:type="dxa"/>
            <w:vAlign w:val="center"/>
          </w:tcPr>
          <w:p>
            <w:pPr>
              <w:pStyle w:val="11"/>
            </w:pPr>
          </w:p>
        </w:tc>
        <w:tc>
          <w:tcPr>
            <w:tcW w:w="2551" w:type="dxa"/>
            <w:vAlign w:val="center"/>
          </w:tcPr>
          <w:p>
            <w:pPr>
              <w:pStyle w:val="11"/>
            </w:pPr>
            <w:r>
              <w:t>9.26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1.72</w:t>
            </w:r>
          </w:p>
        </w:tc>
        <w:tc>
          <w:tcPr>
            <w:tcW w:w="2551" w:type="dxa"/>
            <w:vAlign w:val="center"/>
          </w:tcPr>
          <w:p>
            <w:pPr>
              <w:pStyle w:val="11"/>
            </w:pPr>
          </w:p>
        </w:tc>
        <w:tc>
          <w:tcPr>
            <w:tcW w:w="2551" w:type="dxa"/>
            <w:vAlign w:val="center"/>
          </w:tcPr>
          <w:p>
            <w:pPr>
              <w:pStyle w:val="11"/>
            </w:pPr>
            <w:r>
              <w:t>1.72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4.52</w:t>
            </w:r>
          </w:p>
        </w:tc>
        <w:tc>
          <w:tcPr>
            <w:tcW w:w="2551" w:type="dxa"/>
            <w:vAlign w:val="center"/>
          </w:tcPr>
          <w:p>
            <w:pPr>
              <w:pStyle w:val="11"/>
            </w:pPr>
          </w:p>
        </w:tc>
        <w:tc>
          <w:tcPr>
            <w:tcW w:w="2551" w:type="dxa"/>
            <w:vAlign w:val="center"/>
          </w:tcPr>
          <w:p>
            <w:pPr>
              <w:pStyle w:val="11"/>
            </w:pPr>
            <w:r>
              <w:t>4.52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19.56</w:t>
            </w:r>
          </w:p>
        </w:tc>
        <w:tc>
          <w:tcPr>
            <w:tcW w:w="2551" w:type="dxa"/>
            <w:vAlign w:val="center"/>
          </w:tcPr>
          <w:p>
            <w:pPr>
              <w:pStyle w:val="11"/>
            </w:pPr>
          </w:p>
        </w:tc>
        <w:tc>
          <w:tcPr>
            <w:tcW w:w="2551" w:type="dxa"/>
            <w:vAlign w:val="center"/>
          </w:tcPr>
          <w:p>
            <w:pPr>
              <w:pStyle w:val="11"/>
            </w:pPr>
            <w:r>
              <w:t>19.56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9.85</w:t>
            </w:r>
          </w:p>
        </w:tc>
        <w:tc>
          <w:tcPr>
            <w:tcW w:w="2551" w:type="dxa"/>
            <w:vAlign w:val="center"/>
          </w:tcPr>
          <w:p>
            <w:pPr>
              <w:pStyle w:val="11"/>
            </w:pPr>
          </w:p>
        </w:tc>
        <w:tc>
          <w:tcPr>
            <w:tcW w:w="2551" w:type="dxa"/>
            <w:vAlign w:val="center"/>
          </w:tcPr>
          <w:p>
            <w:pPr>
              <w:pStyle w:val="11"/>
            </w:pPr>
            <w:r>
              <w:t>9.85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87.71</w:t>
            </w:r>
          </w:p>
        </w:tc>
        <w:tc>
          <w:tcPr>
            <w:tcW w:w="2551" w:type="dxa"/>
            <w:vAlign w:val="center"/>
          </w:tcPr>
          <w:p>
            <w:pPr>
              <w:pStyle w:val="11"/>
            </w:pPr>
            <w:r>
              <w:t>87.71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82.47</w:t>
            </w:r>
          </w:p>
        </w:tc>
        <w:tc>
          <w:tcPr>
            <w:tcW w:w="2551" w:type="dxa"/>
            <w:vAlign w:val="center"/>
          </w:tcPr>
          <w:p>
            <w:pPr>
              <w:pStyle w:val="11"/>
            </w:pPr>
            <w:r>
              <w:t>82.47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5.24</w:t>
            </w:r>
          </w:p>
        </w:tc>
        <w:tc>
          <w:tcPr>
            <w:tcW w:w="2551" w:type="dxa"/>
            <w:vAlign w:val="center"/>
          </w:tcPr>
          <w:p>
            <w:pPr>
              <w:pStyle w:val="11"/>
            </w:pPr>
            <w:r>
              <w:t>5.24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994001曲阳县灵山镇人民政府本级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994001曲阳县灵山镇人民政府本级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994001曲阳县灵山镇人民政府本级</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曲阳县灵山镇人民政府本级2026年单位预算信息公开情况说明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按照《中华人民共和国预算法》、《地方预决算公开操作规程》和《关于进一步推进预算公开工作的实施意见》规定，现将曲阳县灵山镇人民政府本级2026年单位预算公开如下：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pPr>
        <w:pStyle w:val="17"/>
      </w:pPr>
      <w:r>
        <w:t>（二）加强党对基层治理的全面领导，统筹抓好基层党建工作和基层党组织建设各项制度。推进全面从严治党，强化“两个责任”， 确保党的路线方针政策在基层得到全面贯彻落实。</w:t>
      </w:r>
    </w:p>
    <w:p>
      <w:pPr>
        <w:pStyle w:val="17"/>
      </w:pPr>
      <w:r>
        <w:t>（三）讨论和决定本乡经济建设、政治建设、文化建设、社会建设、生态文明建设和党的建设以及乡村振兴中的重大问题。</w:t>
      </w:r>
    </w:p>
    <w:p>
      <w:pPr>
        <w:pStyle w:val="17"/>
      </w:pPr>
      <w:r>
        <w:t>（四）组织召开本级人民代表大会，充分行使重大事项决定权、监督权和任免权，做好人大代表工作，联系选民、反映群众意见和要求。</w:t>
      </w:r>
    </w:p>
    <w:p>
      <w:pPr>
        <w:pStyle w:val="17"/>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pPr>
        <w:pStyle w:val="17"/>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pPr>
        <w:pStyle w:val="17"/>
      </w:pPr>
      <w:r>
        <w:t>（八）加强乡党委自身建设和村党组织建设，以及其他隶属乡党委的党组织建设，抓好发展党员工作，加强党员队伍建设。维护和执行党的纪律，监督党员干部和其他任何工作人员严格遵守国家法律法规。</w:t>
      </w:r>
    </w:p>
    <w:p>
      <w:pPr>
        <w:pStyle w:val="17"/>
      </w:pPr>
      <w:r>
        <w:t>（九）按照干部管理权限，负责对干部的教育、培训、选拔、考核和监督工作。协助管理上级有关部门驻乡镇单位的干部。做好人才服务工作。</w:t>
      </w:r>
    </w:p>
    <w:p>
      <w:pPr>
        <w:pStyle w:val="17"/>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pPr>
        <w:pStyle w:val="17"/>
      </w:pPr>
      <w:r>
        <w:t>（十二）承办上级党委、人大、政府交办的其他事项。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曲阳县灵山镇人民政府本级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2026年预算收入1846.04万元，其中：一般公共预算收入1776.04万元，基金预算收入0.00万元，国有资本经营预算收入0.00万元，财政专户核拨收入0.00万元，单位资金收入0.00万元，上年结转结余70.00万元。</w:t>
      </w:r>
    </w:p>
    <w:p>
      <w:pPr>
        <w:pStyle w:val="18"/>
      </w:pPr>
      <w:r>
        <w:t>2、支出说明</w:t>
      </w:r>
    </w:p>
    <w:p>
      <w:pPr>
        <w:pStyle w:val="18"/>
      </w:pPr>
      <w:r>
        <w:t>收支预算总表支出栏、基本支出表、项目支出表按经济分类和支出功能分类科目编制，反映曲阳县灵山镇人民政府本级年度单位预算中支出预算的总体情况。2026年支出预算1846.04万元，其中基本支出886.40万元，包括人员经费819.59万元和日常公用经费66.81万元；项目支出959.64万元，主要为灵山镇村党组织活动经费42.18万元，灵山镇村级组织运转经费项目525万元，灵山镇服务群众专项经费175万元，灵山镇涉军公益岗人员经费35.08万元，灵山镇生态护林员补贴44.352万元，灵山镇网格员生活补贴34.2万元，灵山镇进藏老兵民调员岗位补贴1.2万元，灵山镇正常离任村干部生活补贴24.63万元，灵山镇下沉工作队综合经费8万元，灵山镇郭家庄村公益事业建设财政奖补项目50万元，灵山镇崔古庄村公益事业建设财政奖补项目20万元；预计下年使用的单位资金结余0.00万元。委托业务费共计安排75.00万元，主要用于因技术原因确需对外委托的辅助性工作和确有必要对外委托开展咨询、评审、规划等工作。</w:t>
      </w:r>
    </w:p>
    <w:p>
      <w:pPr>
        <w:pStyle w:val="18"/>
      </w:pPr>
      <w:r>
        <w:t>3、比上年增减情况</w:t>
      </w:r>
    </w:p>
    <w:p>
      <w:pPr>
        <w:pStyle w:val="18"/>
      </w:pPr>
      <w:r>
        <w:t>2026年预算收支安排1846.04万元，较2025年预算增加194.24万元，其中：基本支出增加68.03万元，主要为工资调标，使得工资、各项保险等人员经费增加，相应的工会经费、福利费增加。项目支出增加126.21万元，主要为灵山镇村级组织运转经费增加105万元，增加灵山镇村党组织活动经费0.68万元，增加灵山镇郭家庄村公益事业建设财政奖补项目50万元,增加灵山镇崔古庄村公益事业建设财政奖补项目20万元。减少灵山镇征兵工作经费2万元，减少灵山镇综合管理专项经费10.5万元，减少灵山镇环境整治（人居环境）专项经费3万元，减少灵山镇秸秆禁烧（森林防火）经费2万元，减少灵山镇涉军公益岗人员经费0.18万元，减少灵山镇正常离任村干部生活补贴0.79万元，减少灵山镇防返贫监测预警工作经费1万元，减少灵山镇韩家村村公益事业建设财政奖补项目30万元.。预计下年使用的单位资金结余增加0.00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22"/>
      </w:pPr>
      <w:r>
        <w:t>202</w:t>
      </w:r>
      <w:r>
        <w:rPr>
          <w:rFonts w:hint="eastAsia"/>
          <w:lang w:val="en-US" w:eastAsia="zh-CN"/>
        </w:rPr>
        <w:t>6</w:t>
      </w:r>
      <w:r>
        <w:t>年，我</w:t>
      </w:r>
      <w:r>
        <w:rPr>
          <w:rFonts w:hint="eastAsia"/>
          <w:lang w:eastAsia="zh-CN"/>
        </w:rPr>
        <w:t>单位</w:t>
      </w:r>
      <w:r>
        <w:t>机关运行经费共计安排6</w:t>
      </w:r>
      <w:r>
        <w:rPr>
          <w:rFonts w:hint="eastAsia"/>
          <w:lang w:val="en-US" w:eastAsia="zh-CN"/>
        </w:rPr>
        <w:t>6.81</w:t>
      </w:r>
      <w:bookmarkStart w:id="1" w:name="_GoBack"/>
      <w:bookmarkEnd w:id="1"/>
      <w:r>
        <w:t>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三公”经费与上年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1、灵山镇进藏老兵民调员岗位补贴绩效目标表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13063426P00HP8R10095M</w:t>
            </w:r>
          </w:p>
        </w:tc>
        <w:tc>
          <w:tcPr>
            <w:tcW w:w="2835" w:type="dxa"/>
            <w:vAlign w:val="center"/>
          </w:tcPr>
          <w:p>
            <w:pPr>
              <w:pStyle w:val="10"/>
            </w:pPr>
            <w:r>
              <w:t>项目名称</w:t>
            </w:r>
          </w:p>
        </w:tc>
        <w:tc>
          <w:tcPr>
            <w:tcW w:w="6095" w:type="dxa"/>
            <w:gridSpan w:val="3"/>
            <w:vAlign w:val="center"/>
          </w:tcPr>
          <w:p>
            <w:pPr>
              <w:pStyle w:val="12"/>
            </w:pPr>
            <w:r>
              <w:t>灵山镇进藏老兵民调员岗位补贴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1.20</w:t>
            </w:r>
          </w:p>
        </w:tc>
        <w:tc>
          <w:tcPr>
            <w:tcW w:w="2835" w:type="dxa"/>
            <w:vAlign w:val="center"/>
          </w:tcPr>
          <w:p>
            <w:pPr>
              <w:pStyle w:val="10"/>
            </w:pPr>
            <w:r>
              <w:t>其中：财政    资金</w:t>
            </w:r>
          </w:p>
        </w:tc>
        <w:tc>
          <w:tcPr>
            <w:tcW w:w="2551" w:type="dxa"/>
            <w:vAlign w:val="center"/>
          </w:tcPr>
          <w:p>
            <w:pPr>
              <w:pStyle w:val="12"/>
            </w:pPr>
            <w:r>
              <w:t>1.20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预算数1.2万元，其中县级财政资金1.2万元，用于灵山镇进藏老兵民调员岗位补贴，按月度进行资金拨付。</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0.30</w:t>
            </w:r>
          </w:p>
        </w:tc>
        <w:tc>
          <w:tcPr>
            <w:tcW w:w="2835" w:type="dxa"/>
            <w:vAlign w:val="center"/>
          </w:tcPr>
          <w:p>
            <w:pPr>
              <w:pStyle w:val="13"/>
            </w:pPr>
            <w:r>
              <w:t>0.60</w:t>
            </w:r>
          </w:p>
        </w:tc>
        <w:tc>
          <w:tcPr>
            <w:tcW w:w="2551" w:type="dxa"/>
            <w:vAlign w:val="center"/>
          </w:tcPr>
          <w:p>
            <w:pPr>
              <w:pStyle w:val="13"/>
            </w:pPr>
            <w:r>
              <w:t>0.90</w:t>
            </w:r>
          </w:p>
        </w:tc>
        <w:tc>
          <w:tcPr>
            <w:tcW w:w="3544" w:type="dxa"/>
            <w:gridSpan w:val="2"/>
            <w:vAlign w:val="center"/>
          </w:tcPr>
          <w:p>
            <w:pPr>
              <w:pStyle w:val="13"/>
            </w:pPr>
            <w:r>
              <w:t>1.20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1.通过安排民调员岗位，让贫困退役老兵生活有所保障，维持社会稳定，积极稳妥化解退役军人历史遗留问题。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民调员补贴发放人数</w:t>
            </w:r>
          </w:p>
        </w:tc>
        <w:tc>
          <w:tcPr>
            <w:tcW w:w="5386" w:type="dxa"/>
            <w:vAlign w:val="center"/>
          </w:tcPr>
          <w:p>
            <w:pPr>
              <w:pStyle w:val="12"/>
            </w:pPr>
            <w:r>
              <w:t>民调员补贴发放人数</w:t>
            </w:r>
          </w:p>
        </w:tc>
        <w:tc>
          <w:tcPr>
            <w:tcW w:w="2268" w:type="dxa"/>
            <w:vAlign w:val="center"/>
          </w:tcPr>
          <w:p>
            <w:pPr>
              <w:pStyle w:val="12"/>
            </w:pPr>
            <w:r>
              <w:t>2人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补贴发放到位率</w:t>
            </w:r>
          </w:p>
        </w:tc>
        <w:tc>
          <w:tcPr>
            <w:tcW w:w="5386" w:type="dxa"/>
            <w:vAlign w:val="center"/>
          </w:tcPr>
          <w:p>
            <w:pPr>
              <w:pStyle w:val="12"/>
            </w:pPr>
            <w:r>
              <w:t>民调员补贴发放到位率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补贴发放及时率</w:t>
            </w:r>
          </w:p>
        </w:tc>
        <w:tc>
          <w:tcPr>
            <w:tcW w:w="5386" w:type="dxa"/>
            <w:vAlign w:val="center"/>
          </w:tcPr>
          <w:p>
            <w:pPr>
              <w:pStyle w:val="12"/>
            </w:pPr>
            <w:r>
              <w:t>民调员补贴发放及时率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民调员月人均补助成本</w:t>
            </w:r>
          </w:p>
        </w:tc>
        <w:tc>
          <w:tcPr>
            <w:tcW w:w="5386" w:type="dxa"/>
            <w:vAlign w:val="center"/>
          </w:tcPr>
          <w:p>
            <w:pPr>
              <w:pStyle w:val="12"/>
            </w:pPr>
            <w:r>
              <w:t>民调员月人均补助成本</w:t>
            </w:r>
          </w:p>
        </w:tc>
        <w:tc>
          <w:tcPr>
            <w:tcW w:w="2268" w:type="dxa"/>
            <w:vAlign w:val="center"/>
          </w:tcPr>
          <w:p>
            <w:pPr>
              <w:pStyle w:val="12"/>
            </w:pPr>
            <w:r>
              <w:t>500元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进藏老兵安置率</w:t>
            </w:r>
          </w:p>
        </w:tc>
        <w:tc>
          <w:tcPr>
            <w:tcW w:w="5386" w:type="dxa"/>
            <w:vAlign w:val="center"/>
          </w:tcPr>
          <w:p>
            <w:pPr>
              <w:pStyle w:val="12"/>
            </w:pPr>
            <w:r>
              <w:t>进藏老兵安置率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2、灵山镇涉军公益岗人员经费绩效目标表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13063426P00HP8R10092T</w:t>
            </w:r>
          </w:p>
        </w:tc>
        <w:tc>
          <w:tcPr>
            <w:tcW w:w="2835" w:type="dxa"/>
            <w:vAlign w:val="center"/>
          </w:tcPr>
          <w:p>
            <w:pPr>
              <w:pStyle w:val="10"/>
            </w:pPr>
            <w:r>
              <w:t>项目名称</w:t>
            </w:r>
          </w:p>
        </w:tc>
        <w:tc>
          <w:tcPr>
            <w:tcW w:w="6095" w:type="dxa"/>
            <w:gridSpan w:val="3"/>
            <w:vAlign w:val="center"/>
          </w:tcPr>
          <w:p>
            <w:pPr>
              <w:pStyle w:val="12"/>
            </w:pPr>
            <w:r>
              <w:t>灵山镇涉军公益岗人员经费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35.08</w:t>
            </w:r>
          </w:p>
        </w:tc>
        <w:tc>
          <w:tcPr>
            <w:tcW w:w="2835" w:type="dxa"/>
            <w:vAlign w:val="center"/>
          </w:tcPr>
          <w:p>
            <w:pPr>
              <w:pStyle w:val="10"/>
            </w:pPr>
            <w:r>
              <w:t>其中：财政    资金</w:t>
            </w:r>
          </w:p>
        </w:tc>
        <w:tc>
          <w:tcPr>
            <w:tcW w:w="2551" w:type="dxa"/>
            <w:vAlign w:val="center"/>
          </w:tcPr>
          <w:p>
            <w:pPr>
              <w:pStyle w:val="12"/>
            </w:pPr>
            <w:r>
              <w:t>35.08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预算数35.08万元，其中县级财政资金35.08万元，用于灵山镇涉军公益岗人员工资及补贴，按月度进行资金拨付。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8.77</w:t>
            </w:r>
          </w:p>
        </w:tc>
        <w:tc>
          <w:tcPr>
            <w:tcW w:w="2835" w:type="dxa"/>
            <w:vAlign w:val="center"/>
          </w:tcPr>
          <w:p>
            <w:pPr>
              <w:pStyle w:val="13"/>
            </w:pPr>
            <w:r>
              <w:t>17.54</w:t>
            </w:r>
          </w:p>
        </w:tc>
        <w:tc>
          <w:tcPr>
            <w:tcW w:w="2551" w:type="dxa"/>
            <w:vAlign w:val="center"/>
          </w:tcPr>
          <w:p>
            <w:pPr>
              <w:pStyle w:val="13"/>
            </w:pPr>
            <w:r>
              <w:t>26.31</w:t>
            </w:r>
          </w:p>
        </w:tc>
        <w:tc>
          <w:tcPr>
            <w:tcW w:w="3544" w:type="dxa"/>
            <w:gridSpan w:val="2"/>
            <w:vAlign w:val="center"/>
          </w:tcPr>
          <w:p>
            <w:pPr>
              <w:pStyle w:val="13"/>
            </w:pPr>
            <w:r>
              <w:t>35.08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1.通过维护社会稳定，积极稳妥化解退役军人历史遗留问题，确保参战军退人员的生活得到保障。</w:t>
            </w:r>
          </w:p>
          <w:p>
            <w:pPr>
              <w:pStyle w:val="12"/>
            </w:pPr>
            <w:r>
              <w:t>2.通过按月发放工资及保险，保障涉军公益岗人员的基本生活。</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公益岗补贴发放人数</w:t>
            </w:r>
          </w:p>
        </w:tc>
        <w:tc>
          <w:tcPr>
            <w:tcW w:w="5386" w:type="dxa"/>
            <w:vAlign w:val="center"/>
          </w:tcPr>
          <w:p>
            <w:pPr>
              <w:pStyle w:val="12"/>
            </w:pPr>
            <w:r>
              <w:t>公益岗补贴发放人数</w:t>
            </w:r>
          </w:p>
        </w:tc>
        <w:tc>
          <w:tcPr>
            <w:tcW w:w="2268" w:type="dxa"/>
            <w:vAlign w:val="center"/>
          </w:tcPr>
          <w:p>
            <w:pPr>
              <w:pStyle w:val="12"/>
            </w:pPr>
            <w:r>
              <w:t>9人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公益岗补贴发放覆盖率</w:t>
            </w:r>
          </w:p>
        </w:tc>
        <w:tc>
          <w:tcPr>
            <w:tcW w:w="5386" w:type="dxa"/>
            <w:vAlign w:val="center"/>
          </w:tcPr>
          <w:p>
            <w:pPr>
              <w:pStyle w:val="12"/>
            </w:pPr>
            <w:r>
              <w:t>公益岗补贴发放覆盖率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公益岗补贴发放及时率</w:t>
            </w:r>
          </w:p>
        </w:tc>
        <w:tc>
          <w:tcPr>
            <w:tcW w:w="5386" w:type="dxa"/>
            <w:vAlign w:val="center"/>
          </w:tcPr>
          <w:p>
            <w:pPr>
              <w:pStyle w:val="12"/>
            </w:pPr>
            <w:r>
              <w:t>公益岗补贴发放及时率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公益岗月人均补贴成本</w:t>
            </w:r>
          </w:p>
        </w:tc>
        <w:tc>
          <w:tcPr>
            <w:tcW w:w="5386" w:type="dxa"/>
            <w:vAlign w:val="center"/>
          </w:tcPr>
          <w:p>
            <w:pPr>
              <w:pStyle w:val="12"/>
            </w:pPr>
            <w:r>
              <w:t>公益岗月人均补贴成本</w:t>
            </w:r>
          </w:p>
        </w:tc>
        <w:tc>
          <w:tcPr>
            <w:tcW w:w="2268" w:type="dxa"/>
            <w:vAlign w:val="center"/>
          </w:tcPr>
          <w:p>
            <w:pPr>
              <w:pStyle w:val="12"/>
            </w:pPr>
            <w:r>
              <w:t>≥2300元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符合条件退役军人安置率</w:t>
            </w:r>
          </w:p>
        </w:tc>
        <w:tc>
          <w:tcPr>
            <w:tcW w:w="5386" w:type="dxa"/>
            <w:vAlign w:val="center"/>
          </w:tcPr>
          <w:p>
            <w:pPr>
              <w:pStyle w:val="12"/>
            </w:pPr>
            <w:r>
              <w:t>符合条件退役军人安置率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3、灵山镇生态护林员补贴绩效目标表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13063426P00HP8R10093E</w:t>
            </w:r>
          </w:p>
        </w:tc>
        <w:tc>
          <w:tcPr>
            <w:tcW w:w="2835" w:type="dxa"/>
            <w:vAlign w:val="center"/>
          </w:tcPr>
          <w:p>
            <w:pPr>
              <w:pStyle w:val="10"/>
            </w:pPr>
            <w:r>
              <w:t>项目名称</w:t>
            </w:r>
          </w:p>
        </w:tc>
        <w:tc>
          <w:tcPr>
            <w:tcW w:w="6095" w:type="dxa"/>
            <w:gridSpan w:val="3"/>
            <w:vAlign w:val="center"/>
          </w:tcPr>
          <w:p>
            <w:pPr>
              <w:pStyle w:val="12"/>
            </w:pPr>
            <w:r>
              <w:t>灵山镇生态护林员补贴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44.35</w:t>
            </w:r>
          </w:p>
        </w:tc>
        <w:tc>
          <w:tcPr>
            <w:tcW w:w="2835" w:type="dxa"/>
            <w:vAlign w:val="center"/>
          </w:tcPr>
          <w:p>
            <w:pPr>
              <w:pStyle w:val="10"/>
            </w:pPr>
            <w:r>
              <w:t>其中：财政    资金</w:t>
            </w:r>
          </w:p>
        </w:tc>
        <w:tc>
          <w:tcPr>
            <w:tcW w:w="2551" w:type="dxa"/>
            <w:vAlign w:val="center"/>
          </w:tcPr>
          <w:p>
            <w:pPr>
              <w:pStyle w:val="12"/>
            </w:pPr>
            <w:r>
              <w:t>44.35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预算数44.352万元，其中县级财政资金44.352万元，用于灵山镇生态护林员补贴，按月度进行资金拨付。</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11.09</w:t>
            </w:r>
          </w:p>
        </w:tc>
        <w:tc>
          <w:tcPr>
            <w:tcW w:w="2835" w:type="dxa"/>
            <w:vAlign w:val="center"/>
          </w:tcPr>
          <w:p>
            <w:pPr>
              <w:pStyle w:val="13"/>
            </w:pPr>
            <w:r>
              <w:t>22.18</w:t>
            </w:r>
          </w:p>
        </w:tc>
        <w:tc>
          <w:tcPr>
            <w:tcW w:w="2551" w:type="dxa"/>
            <w:vAlign w:val="center"/>
          </w:tcPr>
          <w:p>
            <w:pPr>
              <w:pStyle w:val="13"/>
            </w:pPr>
            <w:r>
              <w:t>33.26</w:t>
            </w:r>
          </w:p>
        </w:tc>
        <w:tc>
          <w:tcPr>
            <w:tcW w:w="3544" w:type="dxa"/>
            <w:gridSpan w:val="2"/>
            <w:vAlign w:val="center"/>
          </w:tcPr>
          <w:p>
            <w:pPr>
              <w:pStyle w:val="13"/>
            </w:pPr>
            <w:r>
              <w:t>44.35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1.通过按月发放资金，保障生态护林员权益，使其安心工作。</w:t>
            </w:r>
          </w:p>
          <w:p>
            <w:pPr>
              <w:pStyle w:val="12"/>
            </w:pPr>
            <w:r>
              <w:t>2.通过生态护林员对管护区森林资源进行维护，保护管护区内林业资源。</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日常巡查次数</w:t>
            </w:r>
          </w:p>
        </w:tc>
        <w:tc>
          <w:tcPr>
            <w:tcW w:w="5386" w:type="dxa"/>
            <w:vAlign w:val="center"/>
          </w:tcPr>
          <w:p>
            <w:pPr>
              <w:pStyle w:val="12"/>
            </w:pPr>
            <w:r>
              <w:t>护林员日常巡查次数</w:t>
            </w:r>
          </w:p>
        </w:tc>
        <w:tc>
          <w:tcPr>
            <w:tcW w:w="2268" w:type="dxa"/>
            <w:vAlign w:val="center"/>
          </w:tcPr>
          <w:p>
            <w:pPr>
              <w:pStyle w:val="12"/>
            </w:pPr>
            <w:r>
              <w:t>≥150次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护林员日常巡查覆盖率</w:t>
            </w:r>
          </w:p>
        </w:tc>
        <w:tc>
          <w:tcPr>
            <w:tcW w:w="5386" w:type="dxa"/>
            <w:vAlign w:val="center"/>
          </w:tcPr>
          <w:p>
            <w:pPr>
              <w:pStyle w:val="12"/>
            </w:pPr>
            <w:r>
              <w:t>护林员日常巡查的面积占应巡查面积的比率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护林员日常巡查及时率</w:t>
            </w:r>
          </w:p>
        </w:tc>
        <w:tc>
          <w:tcPr>
            <w:tcW w:w="5386" w:type="dxa"/>
            <w:vAlign w:val="center"/>
          </w:tcPr>
          <w:p>
            <w:pPr>
              <w:pStyle w:val="12"/>
            </w:pPr>
            <w:r>
              <w:t>护林员日常巡查及时率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护林员月人均补助成本</w:t>
            </w:r>
          </w:p>
        </w:tc>
        <w:tc>
          <w:tcPr>
            <w:tcW w:w="5386" w:type="dxa"/>
            <w:vAlign w:val="center"/>
          </w:tcPr>
          <w:p>
            <w:pPr>
              <w:pStyle w:val="12"/>
            </w:pPr>
            <w:r>
              <w:t>护林员月人均补助成本</w:t>
            </w:r>
          </w:p>
        </w:tc>
        <w:tc>
          <w:tcPr>
            <w:tcW w:w="2268" w:type="dxa"/>
            <w:vAlign w:val="center"/>
          </w:tcPr>
          <w:p>
            <w:pPr>
              <w:pStyle w:val="12"/>
            </w:pPr>
            <w:r>
              <w:t>660元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管护区内林业资源保护率</w:t>
            </w:r>
          </w:p>
        </w:tc>
        <w:tc>
          <w:tcPr>
            <w:tcW w:w="5386" w:type="dxa"/>
            <w:vAlign w:val="center"/>
          </w:tcPr>
          <w:p>
            <w:pPr>
              <w:pStyle w:val="12"/>
            </w:pPr>
            <w:r>
              <w:t>管护区内林业资源保护率</w:t>
            </w:r>
          </w:p>
        </w:tc>
        <w:tc>
          <w:tcPr>
            <w:tcW w:w="2268" w:type="dxa"/>
            <w:vAlign w:val="center"/>
          </w:tcPr>
          <w:p>
            <w:pPr>
              <w:pStyle w:val="12"/>
            </w:pPr>
            <w:r>
              <w:t>≥80%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4、灵山镇网格员生活补贴绩效目标表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13063426P00HP8R100942</w:t>
            </w:r>
          </w:p>
        </w:tc>
        <w:tc>
          <w:tcPr>
            <w:tcW w:w="2835" w:type="dxa"/>
            <w:vAlign w:val="center"/>
          </w:tcPr>
          <w:p>
            <w:pPr>
              <w:pStyle w:val="10"/>
            </w:pPr>
            <w:r>
              <w:t>项目名称</w:t>
            </w:r>
          </w:p>
        </w:tc>
        <w:tc>
          <w:tcPr>
            <w:tcW w:w="6095" w:type="dxa"/>
            <w:gridSpan w:val="3"/>
            <w:vAlign w:val="center"/>
          </w:tcPr>
          <w:p>
            <w:pPr>
              <w:pStyle w:val="12"/>
            </w:pPr>
            <w:r>
              <w:t>灵山镇网格员生活补贴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34.20</w:t>
            </w:r>
          </w:p>
        </w:tc>
        <w:tc>
          <w:tcPr>
            <w:tcW w:w="2835" w:type="dxa"/>
            <w:vAlign w:val="center"/>
          </w:tcPr>
          <w:p>
            <w:pPr>
              <w:pStyle w:val="10"/>
            </w:pPr>
            <w:r>
              <w:t>其中：财政    资金</w:t>
            </w:r>
          </w:p>
        </w:tc>
        <w:tc>
          <w:tcPr>
            <w:tcW w:w="2551" w:type="dxa"/>
            <w:vAlign w:val="center"/>
          </w:tcPr>
          <w:p>
            <w:pPr>
              <w:pStyle w:val="12"/>
            </w:pPr>
            <w:r>
              <w:t>34.20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预算数34.2万元，其中县级财政资金34.2万元，用于灵山镇网格员生活补贴，按月度进行资金拨付。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8.55</w:t>
            </w:r>
          </w:p>
        </w:tc>
        <w:tc>
          <w:tcPr>
            <w:tcW w:w="2835" w:type="dxa"/>
            <w:vAlign w:val="center"/>
          </w:tcPr>
          <w:p>
            <w:pPr>
              <w:pStyle w:val="13"/>
            </w:pPr>
            <w:r>
              <w:t>17.10</w:t>
            </w:r>
          </w:p>
        </w:tc>
        <w:tc>
          <w:tcPr>
            <w:tcW w:w="2551" w:type="dxa"/>
            <w:vAlign w:val="center"/>
          </w:tcPr>
          <w:p>
            <w:pPr>
              <w:pStyle w:val="13"/>
            </w:pPr>
            <w:r>
              <w:t>25.65</w:t>
            </w:r>
          </w:p>
        </w:tc>
        <w:tc>
          <w:tcPr>
            <w:tcW w:w="3544" w:type="dxa"/>
            <w:gridSpan w:val="2"/>
            <w:vAlign w:val="center"/>
          </w:tcPr>
          <w:p>
            <w:pPr>
              <w:pStyle w:val="13"/>
            </w:pPr>
            <w:r>
              <w:t>34.20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1.通过对网格责任辖区内污染源底数及变化情况进行调查、宣传环境保护法律法规及相关环保知识等。</w:t>
            </w:r>
          </w:p>
          <w:p>
            <w:pPr>
              <w:pStyle w:val="12"/>
            </w:pPr>
            <w:r>
              <w:t>2.通过按时发放生活补贴，保障其更认真负责开展工作。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网格化服务村个数</w:t>
            </w:r>
          </w:p>
        </w:tc>
        <w:tc>
          <w:tcPr>
            <w:tcW w:w="5386" w:type="dxa"/>
            <w:vAlign w:val="center"/>
          </w:tcPr>
          <w:p>
            <w:pPr>
              <w:pStyle w:val="12"/>
            </w:pPr>
            <w:r>
              <w:t>网格化服务村个数</w:t>
            </w:r>
          </w:p>
        </w:tc>
        <w:tc>
          <w:tcPr>
            <w:tcW w:w="2268" w:type="dxa"/>
            <w:vAlign w:val="center"/>
          </w:tcPr>
          <w:p>
            <w:pPr>
              <w:pStyle w:val="12"/>
            </w:pPr>
            <w:r>
              <w:t>35个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宣传服务到位率</w:t>
            </w:r>
          </w:p>
        </w:tc>
        <w:tc>
          <w:tcPr>
            <w:tcW w:w="5386" w:type="dxa"/>
            <w:vAlign w:val="center"/>
          </w:tcPr>
          <w:p>
            <w:pPr>
              <w:pStyle w:val="12"/>
            </w:pPr>
            <w:r>
              <w:t>政策法律宣传服务到位率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政策法律宣传服务完成时间</w:t>
            </w:r>
          </w:p>
        </w:tc>
        <w:tc>
          <w:tcPr>
            <w:tcW w:w="5386" w:type="dxa"/>
            <w:vAlign w:val="center"/>
          </w:tcPr>
          <w:p>
            <w:pPr>
              <w:pStyle w:val="12"/>
            </w:pPr>
            <w:r>
              <w:t>政策法律宣传服务完成时间</w:t>
            </w:r>
          </w:p>
        </w:tc>
        <w:tc>
          <w:tcPr>
            <w:tcW w:w="2268" w:type="dxa"/>
            <w:vAlign w:val="center"/>
          </w:tcPr>
          <w:p>
            <w:pPr>
              <w:pStyle w:val="12"/>
            </w:pPr>
            <w:r>
              <w:t>12月底</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网格员月人均补助成本</w:t>
            </w:r>
          </w:p>
        </w:tc>
        <w:tc>
          <w:tcPr>
            <w:tcW w:w="5386" w:type="dxa"/>
            <w:vAlign w:val="center"/>
          </w:tcPr>
          <w:p>
            <w:pPr>
              <w:pStyle w:val="12"/>
            </w:pPr>
            <w:r>
              <w:t>网格员月人均补助成本</w:t>
            </w:r>
          </w:p>
        </w:tc>
        <w:tc>
          <w:tcPr>
            <w:tcW w:w="2268" w:type="dxa"/>
            <w:vAlign w:val="center"/>
          </w:tcPr>
          <w:p>
            <w:pPr>
              <w:pStyle w:val="12"/>
            </w:pPr>
            <w:r>
              <w:t>≤500元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环保政策知晓率</w:t>
            </w:r>
          </w:p>
        </w:tc>
        <w:tc>
          <w:tcPr>
            <w:tcW w:w="5386" w:type="dxa"/>
            <w:vAlign w:val="center"/>
          </w:tcPr>
          <w:p>
            <w:pPr>
              <w:pStyle w:val="12"/>
            </w:pPr>
            <w:r>
              <w:t>环保政策知晓率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5、灵山镇崔古庄村公益事业建设财政奖补项目绩效目标表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13063425P00493210070Q</w:t>
            </w:r>
          </w:p>
        </w:tc>
        <w:tc>
          <w:tcPr>
            <w:tcW w:w="2835" w:type="dxa"/>
            <w:vAlign w:val="center"/>
          </w:tcPr>
          <w:p>
            <w:pPr>
              <w:pStyle w:val="10"/>
            </w:pPr>
            <w:r>
              <w:t>项目名称</w:t>
            </w:r>
          </w:p>
        </w:tc>
        <w:tc>
          <w:tcPr>
            <w:tcW w:w="6095" w:type="dxa"/>
            <w:gridSpan w:val="3"/>
            <w:vAlign w:val="center"/>
          </w:tcPr>
          <w:p>
            <w:pPr>
              <w:pStyle w:val="12"/>
            </w:pPr>
            <w:r>
              <w:t>灵山镇崔古庄村公益事业建设财政奖补项目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20.00</w:t>
            </w:r>
          </w:p>
        </w:tc>
        <w:tc>
          <w:tcPr>
            <w:tcW w:w="2835" w:type="dxa"/>
            <w:vAlign w:val="center"/>
          </w:tcPr>
          <w:p>
            <w:pPr>
              <w:pStyle w:val="10"/>
            </w:pPr>
            <w:r>
              <w:t>其中：财政    资金</w:t>
            </w:r>
          </w:p>
        </w:tc>
        <w:tc>
          <w:tcPr>
            <w:tcW w:w="2551" w:type="dxa"/>
            <w:vAlign w:val="center"/>
          </w:tcPr>
          <w:p>
            <w:pPr>
              <w:pStyle w:val="12"/>
            </w:pPr>
            <w:r>
              <w:t>20.00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预算数20万元，其中一般公共预算资金20万元，主要用于崔古庄村公益事业奖补项目。</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w:t>
            </w:r>
          </w:p>
        </w:tc>
        <w:tc>
          <w:tcPr>
            <w:tcW w:w="2835" w:type="dxa"/>
            <w:vAlign w:val="center"/>
          </w:tcPr>
          <w:p>
            <w:pPr>
              <w:pStyle w:val="13"/>
            </w:pPr>
            <w:r>
              <w:t>10.00</w:t>
            </w:r>
          </w:p>
        </w:tc>
        <w:tc>
          <w:tcPr>
            <w:tcW w:w="2551" w:type="dxa"/>
            <w:vAlign w:val="center"/>
          </w:tcPr>
          <w:p>
            <w:pPr>
              <w:pStyle w:val="13"/>
            </w:pPr>
            <w:r>
              <w:t>15.00</w:t>
            </w:r>
          </w:p>
        </w:tc>
        <w:tc>
          <w:tcPr>
            <w:tcW w:w="3544" w:type="dxa"/>
            <w:gridSpan w:val="2"/>
            <w:vAlign w:val="center"/>
          </w:tcPr>
          <w:p>
            <w:pPr>
              <w:pStyle w:val="13"/>
            </w:pPr>
            <w:r>
              <w:t>20.00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1.通过安装路灯，极大提高村民出行安全，使村民受益。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安装路灯数量</w:t>
            </w:r>
          </w:p>
        </w:tc>
        <w:tc>
          <w:tcPr>
            <w:tcW w:w="5386" w:type="dxa"/>
            <w:vAlign w:val="center"/>
          </w:tcPr>
          <w:p>
            <w:pPr>
              <w:pStyle w:val="12"/>
            </w:pPr>
            <w:r>
              <w:t>安装路灯数量</w:t>
            </w:r>
          </w:p>
        </w:tc>
        <w:tc>
          <w:tcPr>
            <w:tcW w:w="2268" w:type="dxa"/>
            <w:vAlign w:val="center"/>
          </w:tcPr>
          <w:p>
            <w:pPr>
              <w:pStyle w:val="12"/>
            </w:pPr>
            <w:r>
              <w:t>103套</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路灯安装验收通过率</w:t>
            </w:r>
          </w:p>
        </w:tc>
        <w:tc>
          <w:tcPr>
            <w:tcW w:w="5386" w:type="dxa"/>
            <w:vAlign w:val="center"/>
          </w:tcPr>
          <w:p>
            <w:pPr>
              <w:pStyle w:val="12"/>
            </w:pPr>
            <w:r>
              <w:t>路灯安装验收通过率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路灯安装及时率</w:t>
            </w:r>
          </w:p>
        </w:tc>
        <w:tc>
          <w:tcPr>
            <w:tcW w:w="5386" w:type="dxa"/>
            <w:vAlign w:val="center"/>
          </w:tcPr>
          <w:p>
            <w:pPr>
              <w:pStyle w:val="12"/>
            </w:pPr>
            <w:r>
              <w:t>路灯安装及时率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路灯安装平均成本</w:t>
            </w:r>
          </w:p>
        </w:tc>
        <w:tc>
          <w:tcPr>
            <w:tcW w:w="5386" w:type="dxa"/>
            <w:vAlign w:val="center"/>
          </w:tcPr>
          <w:p>
            <w:pPr>
              <w:pStyle w:val="12"/>
            </w:pPr>
            <w:r>
              <w:t>路灯安装平均成本</w:t>
            </w:r>
          </w:p>
        </w:tc>
        <w:tc>
          <w:tcPr>
            <w:tcW w:w="2268" w:type="dxa"/>
            <w:vAlign w:val="center"/>
          </w:tcPr>
          <w:p>
            <w:pPr>
              <w:pStyle w:val="12"/>
            </w:pPr>
            <w:r>
              <w:t>≤2000元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≥96%</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6、灵山镇村党组织活动经费绩效目标表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13063426P00GFMB10547X</w:t>
            </w:r>
          </w:p>
        </w:tc>
        <w:tc>
          <w:tcPr>
            <w:tcW w:w="2835" w:type="dxa"/>
            <w:vAlign w:val="center"/>
          </w:tcPr>
          <w:p>
            <w:pPr>
              <w:pStyle w:val="10"/>
            </w:pPr>
            <w:r>
              <w:t>项目名称</w:t>
            </w:r>
          </w:p>
        </w:tc>
        <w:tc>
          <w:tcPr>
            <w:tcW w:w="6095" w:type="dxa"/>
            <w:gridSpan w:val="3"/>
            <w:vAlign w:val="center"/>
          </w:tcPr>
          <w:p>
            <w:pPr>
              <w:pStyle w:val="12"/>
            </w:pPr>
            <w:r>
              <w:t>灵山镇村党组织活动经费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42.18</w:t>
            </w:r>
          </w:p>
        </w:tc>
        <w:tc>
          <w:tcPr>
            <w:tcW w:w="2835" w:type="dxa"/>
            <w:vAlign w:val="center"/>
          </w:tcPr>
          <w:p>
            <w:pPr>
              <w:pStyle w:val="10"/>
            </w:pPr>
            <w:r>
              <w:t>其中：财政    资金</w:t>
            </w:r>
          </w:p>
        </w:tc>
        <w:tc>
          <w:tcPr>
            <w:tcW w:w="2551" w:type="dxa"/>
            <w:vAlign w:val="center"/>
          </w:tcPr>
          <w:p>
            <w:pPr>
              <w:pStyle w:val="12"/>
            </w:pPr>
            <w:r>
              <w:t>42.18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预算数42.18万元，其中县级财政资金42.18万元，主要用于村级开展“三会一课，主题党日，党员教育培训等支出，按月拨付资金。</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10.55</w:t>
            </w:r>
          </w:p>
        </w:tc>
        <w:tc>
          <w:tcPr>
            <w:tcW w:w="2835" w:type="dxa"/>
            <w:vAlign w:val="center"/>
          </w:tcPr>
          <w:p>
            <w:pPr>
              <w:pStyle w:val="13"/>
            </w:pPr>
            <w:r>
              <w:t>21.09</w:t>
            </w:r>
          </w:p>
        </w:tc>
        <w:tc>
          <w:tcPr>
            <w:tcW w:w="2551" w:type="dxa"/>
            <w:vAlign w:val="center"/>
          </w:tcPr>
          <w:p>
            <w:pPr>
              <w:pStyle w:val="13"/>
            </w:pPr>
            <w:r>
              <w:t>31.64</w:t>
            </w:r>
          </w:p>
        </w:tc>
        <w:tc>
          <w:tcPr>
            <w:tcW w:w="3544" w:type="dxa"/>
            <w:gridSpan w:val="2"/>
            <w:vAlign w:val="center"/>
          </w:tcPr>
          <w:p>
            <w:pPr>
              <w:pStyle w:val="13"/>
            </w:pPr>
            <w:r>
              <w:t>42.18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1.通过开展帮扶救助困难党员、慰问老党员工作，帮助他们解决困难，使其充分感受党的温暖。</w:t>
            </w:r>
          </w:p>
          <w:p>
            <w:pPr>
              <w:pStyle w:val="12"/>
            </w:pPr>
            <w:r>
              <w:t>2.通过开展“三会一课”、主题党日、党员教育培训等活动，提高基层党建工作质量、提升组织凝聚力、激发党员的先锋模范作用。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每村村党组织活动开展次数</w:t>
            </w:r>
          </w:p>
        </w:tc>
        <w:tc>
          <w:tcPr>
            <w:tcW w:w="5386" w:type="dxa"/>
            <w:vAlign w:val="center"/>
          </w:tcPr>
          <w:p>
            <w:pPr>
              <w:pStyle w:val="12"/>
            </w:pPr>
            <w:r>
              <w:t>每村村党组织活动开展次数</w:t>
            </w:r>
          </w:p>
        </w:tc>
        <w:tc>
          <w:tcPr>
            <w:tcW w:w="2268" w:type="dxa"/>
            <w:vAlign w:val="center"/>
          </w:tcPr>
          <w:p>
            <w:pPr>
              <w:pStyle w:val="12"/>
            </w:pPr>
            <w:r>
              <w:t>≥12次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村党组织活动党员参与率</w:t>
            </w:r>
          </w:p>
        </w:tc>
        <w:tc>
          <w:tcPr>
            <w:tcW w:w="5386" w:type="dxa"/>
            <w:vAlign w:val="center"/>
          </w:tcPr>
          <w:p>
            <w:pPr>
              <w:pStyle w:val="12"/>
            </w:pPr>
            <w:r>
              <w:t>党员参加村党组织活动的人数占应参加人数的比率</w:t>
            </w:r>
          </w:p>
        </w:tc>
        <w:tc>
          <w:tcPr>
            <w:tcW w:w="2268" w:type="dxa"/>
            <w:vAlign w:val="center"/>
          </w:tcPr>
          <w:p>
            <w:pPr>
              <w:pStyle w:val="12"/>
            </w:pPr>
            <w:r>
              <w:t>≥97%</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村党组织活动开展时间</w:t>
            </w:r>
          </w:p>
        </w:tc>
        <w:tc>
          <w:tcPr>
            <w:tcW w:w="5386" w:type="dxa"/>
            <w:vAlign w:val="center"/>
          </w:tcPr>
          <w:p>
            <w:pPr>
              <w:pStyle w:val="12"/>
            </w:pPr>
            <w:r>
              <w:t>村党组织活动组织开展时间</w:t>
            </w:r>
          </w:p>
        </w:tc>
        <w:tc>
          <w:tcPr>
            <w:tcW w:w="2268" w:type="dxa"/>
            <w:vAlign w:val="center"/>
          </w:tcPr>
          <w:p>
            <w:pPr>
              <w:pStyle w:val="12"/>
            </w:pPr>
            <w:r>
              <w:t>每月20日前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村党组织活动经费标准</w:t>
            </w:r>
          </w:p>
        </w:tc>
        <w:tc>
          <w:tcPr>
            <w:tcW w:w="5386" w:type="dxa"/>
            <w:vAlign w:val="center"/>
          </w:tcPr>
          <w:p>
            <w:pPr>
              <w:pStyle w:val="12"/>
            </w:pPr>
            <w:r>
              <w:t>村党组织活动经费每名党员年标准</w:t>
            </w:r>
          </w:p>
        </w:tc>
        <w:tc>
          <w:tcPr>
            <w:tcW w:w="2268" w:type="dxa"/>
            <w:vAlign w:val="center"/>
          </w:tcPr>
          <w:p>
            <w:pPr>
              <w:pStyle w:val="12"/>
            </w:pPr>
            <w:r>
              <w:t>200元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村级党组织活动获知率</w:t>
            </w:r>
          </w:p>
        </w:tc>
        <w:tc>
          <w:tcPr>
            <w:tcW w:w="5386" w:type="dxa"/>
            <w:vAlign w:val="center"/>
          </w:tcPr>
          <w:p>
            <w:pPr>
              <w:pStyle w:val="12"/>
            </w:pPr>
            <w:r>
              <w:t>村级党组织党性教育学习内容获知率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农村党员满意人数占全部党员人数的比率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7、灵山镇村级组织运转经费绩效目标表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13063426P00GFMB10518X</w:t>
            </w:r>
          </w:p>
        </w:tc>
        <w:tc>
          <w:tcPr>
            <w:tcW w:w="2835" w:type="dxa"/>
            <w:vAlign w:val="center"/>
          </w:tcPr>
          <w:p>
            <w:pPr>
              <w:pStyle w:val="10"/>
            </w:pPr>
            <w:r>
              <w:t>项目名称</w:t>
            </w:r>
          </w:p>
        </w:tc>
        <w:tc>
          <w:tcPr>
            <w:tcW w:w="6095" w:type="dxa"/>
            <w:gridSpan w:val="3"/>
            <w:vAlign w:val="center"/>
          </w:tcPr>
          <w:p>
            <w:pPr>
              <w:pStyle w:val="12"/>
            </w:pPr>
            <w:r>
              <w:t>灵山镇村级组织运转经费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525.00</w:t>
            </w:r>
          </w:p>
        </w:tc>
        <w:tc>
          <w:tcPr>
            <w:tcW w:w="2835" w:type="dxa"/>
            <w:vAlign w:val="center"/>
          </w:tcPr>
          <w:p>
            <w:pPr>
              <w:pStyle w:val="10"/>
            </w:pPr>
            <w:r>
              <w:t>其中：财政    资金</w:t>
            </w:r>
          </w:p>
        </w:tc>
        <w:tc>
          <w:tcPr>
            <w:tcW w:w="2551" w:type="dxa"/>
            <w:vAlign w:val="center"/>
          </w:tcPr>
          <w:p>
            <w:pPr>
              <w:pStyle w:val="12"/>
            </w:pPr>
            <w:r>
              <w:t>525.00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预算数525万，其中县级财政资金525万，主要用于村干部工资和村级办公经费的支出，按月支付资金。</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131.25</w:t>
            </w:r>
          </w:p>
        </w:tc>
        <w:tc>
          <w:tcPr>
            <w:tcW w:w="2835" w:type="dxa"/>
            <w:vAlign w:val="center"/>
          </w:tcPr>
          <w:p>
            <w:pPr>
              <w:pStyle w:val="13"/>
            </w:pPr>
            <w:r>
              <w:t>262.50</w:t>
            </w:r>
          </w:p>
        </w:tc>
        <w:tc>
          <w:tcPr>
            <w:tcW w:w="2551" w:type="dxa"/>
            <w:vAlign w:val="center"/>
          </w:tcPr>
          <w:p>
            <w:pPr>
              <w:pStyle w:val="13"/>
            </w:pPr>
            <w:r>
              <w:t>393.75</w:t>
            </w:r>
          </w:p>
        </w:tc>
        <w:tc>
          <w:tcPr>
            <w:tcW w:w="3544" w:type="dxa"/>
            <w:gridSpan w:val="2"/>
            <w:vAlign w:val="center"/>
          </w:tcPr>
          <w:p>
            <w:pPr>
              <w:pStyle w:val="13"/>
            </w:pPr>
            <w:r>
              <w:t>525.00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1.通过及时发放村干部工资，稳定干部队伍，提高村级执政能力。</w:t>
            </w:r>
          </w:p>
          <w:p>
            <w:pPr>
              <w:pStyle w:val="12"/>
            </w:pPr>
            <w:r>
              <w:t>2.通过及时拨付村级经费，保证村级两委、为民服务场所正常运转，提高村级事务处理水平。</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享受补贴的村干部人数</w:t>
            </w:r>
          </w:p>
        </w:tc>
        <w:tc>
          <w:tcPr>
            <w:tcW w:w="5386" w:type="dxa"/>
            <w:vAlign w:val="center"/>
          </w:tcPr>
          <w:p>
            <w:pPr>
              <w:pStyle w:val="12"/>
            </w:pPr>
            <w:r>
              <w:t>按照政策应享受补贴的村干部人数</w:t>
            </w:r>
          </w:p>
        </w:tc>
        <w:tc>
          <w:tcPr>
            <w:tcW w:w="2268" w:type="dxa"/>
            <w:vAlign w:val="center"/>
          </w:tcPr>
          <w:p>
            <w:pPr>
              <w:pStyle w:val="12"/>
            </w:pPr>
            <w:r>
              <w:t>206人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保障村级组织运转行政村数量</w:t>
            </w:r>
          </w:p>
        </w:tc>
        <w:tc>
          <w:tcPr>
            <w:tcW w:w="5386" w:type="dxa"/>
            <w:vAlign w:val="center"/>
          </w:tcPr>
          <w:p>
            <w:pPr>
              <w:pStyle w:val="12"/>
            </w:pPr>
            <w:r>
              <w:t>实际保障村级组织运转的行政村个数</w:t>
            </w:r>
          </w:p>
        </w:tc>
        <w:tc>
          <w:tcPr>
            <w:tcW w:w="2268" w:type="dxa"/>
            <w:vAlign w:val="center"/>
          </w:tcPr>
          <w:p>
            <w:pPr>
              <w:pStyle w:val="12"/>
            </w:pPr>
            <w:r>
              <w:t>35个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村干部工资发放到位率</w:t>
            </w:r>
          </w:p>
        </w:tc>
        <w:tc>
          <w:tcPr>
            <w:tcW w:w="5386" w:type="dxa"/>
            <w:vAlign w:val="center"/>
          </w:tcPr>
          <w:p>
            <w:pPr>
              <w:pStyle w:val="12"/>
            </w:pPr>
            <w:r>
              <w:t>村干部工资发放到位率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村级工作完成率</w:t>
            </w:r>
          </w:p>
        </w:tc>
        <w:tc>
          <w:tcPr>
            <w:tcW w:w="5386" w:type="dxa"/>
            <w:vAlign w:val="center"/>
          </w:tcPr>
          <w:p>
            <w:pPr>
              <w:pStyle w:val="12"/>
            </w:pPr>
            <w:r>
              <w:t>村级工作完成率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村级经费拨付时间</w:t>
            </w:r>
          </w:p>
        </w:tc>
        <w:tc>
          <w:tcPr>
            <w:tcW w:w="5386" w:type="dxa"/>
            <w:vAlign w:val="center"/>
          </w:tcPr>
          <w:p>
            <w:pPr>
              <w:pStyle w:val="12"/>
            </w:pPr>
            <w:r>
              <w:t>村干部工资及运转经费拨付时间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村级组织运转村均成本</w:t>
            </w:r>
          </w:p>
        </w:tc>
        <w:tc>
          <w:tcPr>
            <w:tcW w:w="5386" w:type="dxa"/>
            <w:vAlign w:val="center"/>
          </w:tcPr>
          <w:p>
            <w:pPr>
              <w:pStyle w:val="12"/>
            </w:pPr>
            <w:r>
              <w:t>村级组织运转村均成本</w:t>
            </w:r>
          </w:p>
        </w:tc>
        <w:tc>
          <w:tcPr>
            <w:tcW w:w="2268" w:type="dxa"/>
            <w:vAlign w:val="center"/>
          </w:tcPr>
          <w:p>
            <w:pPr>
              <w:pStyle w:val="12"/>
            </w:pPr>
            <w:r>
              <w:t>15万元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村级组织正常运转保障率</w:t>
            </w:r>
          </w:p>
        </w:tc>
        <w:tc>
          <w:tcPr>
            <w:tcW w:w="5386" w:type="dxa"/>
            <w:vAlign w:val="center"/>
          </w:tcPr>
          <w:p>
            <w:pPr>
              <w:pStyle w:val="12"/>
            </w:pPr>
            <w:r>
              <w:t>村级组织正常运转保障率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服务对象满意人数占全部人数的比率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8、灵山镇服务群众专项经费绩效目标表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13063426P00GFMB105153</w:t>
            </w:r>
          </w:p>
        </w:tc>
        <w:tc>
          <w:tcPr>
            <w:tcW w:w="2835" w:type="dxa"/>
            <w:vAlign w:val="center"/>
          </w:tcPr>
          <w:p>
            <w:pPr>
              <w:pStyle w:val="10"/>
            </w:pPr>
            <w:r>
              <w:t>项目名称</w:t>
            </w:r>
          </w:p>
        </w:tc>
        <w:tc>
          <w:tcPr>
            <w:tcW w:w="6095" w:type="dxa"/>
            <w:gridSpan w:val="3"/>
            <w:vAlign w:val="center"/>
          </w:tcPr>
          <w:p>
            <w:pPr>
              <w:pStyle w:val="12"/>
            </w:pPr>
            <w:r>
              <w:t>灵山镇服务群众专项经费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175.00</w:t>
            </w:r>
          </w:p>
        </w:tc>
        <w:tc>
          <w:tcPr>
            <w:tcW w:w="2835" w:type="dxa"/>
            <w:vAlign w:val="center"/>
          </w:tcPr>
          <w:p>
            <w:pPr>
              <w:pStyle w:val="10"/>
            </w:pPr>
            <w:r>
              <w:t>其中：财政    资金</w:t>
            </w:r>
          </w:p>
        </w:tc>
        <w:tc>
          <w:tcPr>
            <w:tcW w:w="2551" w:type="dxa"/>
            <w:vAlign w:val="center"/>
          </w:tcPr>
          <w:p>
            <w:pPr>
              <w:pStyle w:val="12"/>
            </w:pPr>
            <w:r>
              <w:t>175.00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预算数175万元，其中县级财政资金175万元，主要用于村级公共设施维护、公共卫生防疫、村内治安、服务群众生产生活的临时劳务用工的支出。按工作开展情况拨付资金。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43.75</w:t>
            </w:r>
          </w:p>
        </w:tc>
        <w:tc>
          <w:tcPr>
            <w:tcW w:w="2835" w:type="dxa"/>
            <w:vAlign w:val="center"/>
          </w:tcPr>
          <w:p>
            <w:pPr>
              <w:pStyle w:val="13"/>
            </w:pPr>
            <w:r>
              <w:t>87.50</w:t>
            </w:r>
          </w:p>
        </w:tc>
        <w:tc>
          <w:tcPr>
            <w:tcW w:w="2551" w:type="dxa"/>
            <w:vAlign w:val="center"/>
          </w:tcPr>
          <w:p>
            <w:pPr>
              <w:pStyle w:val="13"/>
            </w:pPr>
            <w:r>
              <w:t>131.25</w:t>
            </w:r>
          </w:p>
        </w:tc>
        <w:tc>
          <w:tcPr>
            <w:tcW w:w="3544" w:type="dxa"/>
            <w:gridSpan w:val="2"/>
            <w:vAlign w:val="center"/>
          </w:tcPr>
          <w:p>
            <w:pPr>
              <w:pStyle w:val="13"/>
            </w:pPr>
            <w:r>
              <w:t>175.00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1.通过服务群众专项工作，保障村级服务群众的必要支出，保障村综合服务站正常运转。</w:t>
            </w:r>
          </w:p>
          <w:p>
            <w:pPr>
              <w:pStyle w:val="12"/>
            </w:pPr>
            <w:r>
              <w:t>2.通过服务群众专项工作，保障公共设施维护、公共卫生防疫、村内治安、服务群众生产生活的临时劳务用工的开支。</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开展专项工作的行政村个数</w:t>
            </w:r>
          </w:p>
        </w:tc>
        <w:tc>
          <w:tcPr>
            <w:tcW w:w="5386" w:type="dxa"/>
            <w:vAlign w:val="center"/>
          </w:tcPr>
          <w:p>
            <w:pPr>
              <w:pStyle w:val="12"/>
            </w:pPr>
            <w:r>
              <w:t>开展服务群众专项工作的行政村个数</w:t>
            </w:r>
          </w:p>
        </w:tc>
        <w:tc>
          <w:tcPr>
            <w:tcW w:w="2268" w:type="dxa"/>
            <w:vAlign w:val="center"/>
          </w:tcPr>
          <w:p>
            <w:pPr>
              <w:pStyle w:val="12"/>
            </w:pPr>
            <w:r>
              <w:t>35个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专项工作落实到位率</w:t>
            </w:r>
          </w:p>
        </w:tc>
        <w:tc>
          <w:tcPr>
            <w:tcW w:w="5386" w:type="dxa"/>
            <w:vAlign w:val="center"/>
          </w:tcPr>
          <w:p>
            <w:pPr>
              <w:pStyle w:val="12"/>
            </w:pPr>
            <w:r>
              <w:t>服务群众专项工作落实到位率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专项经费拨付时间</w:t>
            </w:r>
          </w:p>
        </w:tc>
        <w:tc>
          <w:tcPr>
            <w:tcW w:w="5386" w:type="dxa"/>
            <w:vAlign w:val="center"/>
          </w:tcPr>
          <w:p>
            <w:pPr>
              <w:pStyle w:val="12"/>
            </w:pPr>
            <w:r>
              <w:t>服务群众专项经费拨付时间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服务群众专项村均成本</w:t>
            </w:r>
          </w:p>
        </w:tc>
        <w:tc>
          <w:tcPr>
            <w:tcW w:w="5386" w:type="dxa"/>
            <w:vAlign w:val="center"/>
          </w:tcPr>
          <w:p>
            <w:pPr>
              <w:pStyle w:val="12"/>
            </w:pPr>
            <w:r>
              <w:t>服务群众专项每村保障成本</w:t>
            </w:r>
          </w:p>
        </w:tc>
        <w:tc>
          <w:tcPr>
            <w:tcW w:w="2268" w:type="dxa"/>
            <w:vAlign w:val="center"/>
          </w:tcPr>
          <w:p>
            <w:pPr>
              <w:pStyle w:val="12"/>
            </w:pPr>
            <w:r>
              <w:t>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服务群众工作开展保障率</w:t>
            </w:r>
          </w:p>
        </w:tc>
        <w:tc>
          <w:tcPr>
            <w:tcW w:w="5386" w:type="dxa"/>
            <w:vAlign w:val="center"/>
          </w:tcPr>
          <w:p>
            <w:pPr>
              <w:pStyle w:val="12"/>
            </w:pPr>
            <w:r>
              <w:t>服务群众专项工作正常开展保障率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受益群众满意人数占全部受益群众的比率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9、灵山镇郭家庄村公益事业建设财政奖补项目绩效目标表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13063425P00493210069D</w:t>
            </w:r>
          </w:p>
        </w:tc>
        <w:tc>
          <w:tcPr>
            <w:tcW w:w="2835" w:type="dxa"/>
            <w:vAlign w:val="center"/>
          </w:tcPr>
          <w:p>
            <w:pPr>
              <w:pStyle w:val="10"/>
            </w:pPr>
            <w:r>
              <w:t>项目名称</w:t>
            </w:r>
          </w:p>
        </w:tc>
        <w:tc>
          <w:tcPr>
            <w:tcW w:w="6095" w:type="dxa"/>
            <w:gridSpan w:val="3"/>
            <w:vAlign w:val="center"/>
          </w:tcPr>
          <w:p>
            <w:pPr>
              <w:pStyle w:val="12"/>
            </w:pPr>
            <w:r>
              <w:t>灵山镇郭家庄村公益事业建设财政奖补项目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50.00</w:t>
            </w:r>
          </w:p>
        </w:tc>
        <w:tc>
          <w:tcPr>
            <w:tcW w:w="2835" w:type="dxa"/>
            <w:vAlign w:val="center"/>
          </w:tcPr>
          <w:p>
            <w:pPr>
              <w:pStyle w:val="10"/>
            </w:pPr>
            <w:r>
              <w:t>其中：财政    资金</w:t>
            </w:r>
          </w:p>
        </w:tc>
        <w:tc>
          <w:tcPr>
            <w:tcW w:w="2551" w:type="dxa"/>
            <w:vAlign w:val="center"/>
          </w:tcPr>
          <w:p>
            <w:pPr>
              <w:pStyle w:val="12"/>
            </w:pPr>
            <w:r>
              <w:t>50.00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预算数50万元，其中一般公共预算资金50万元，主要用于郭家庄村公益事业奖补项目。</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12.50</w:t>
            </w:r>
          </w:p>
        </w:tc>
        <w:tc>
          <w:tcPr>
            <w:tcW w:w="2835" w:type="dxa"/>
            <w:vAlign w:val="center"/>
          </w:tcPr>
          <w:p>
            <w:pPr>
              <w:pStyle w:val="13"/>
            </w:pPr>
            <w:r>
              <w:t>25.00</w:t>
            </w:r>
          </w:p>
        </w:tc>
        <w:tc>
          <w:tcPr>
            <w:tcW w:w="2551" w:type="dxa"/>
            <w:vAlign w:val="center"/>
          </w:tcPr>
          <w:p>
            <w:pPr>
              <w:pStyle w:val="13"/>
            </w:pPr>
            <w:r>
              <w:t>37.50</w:t>
            </w:r>
          </w:p>
        </w:tc>
        <w:tc>
          <w:tcPr>
            <w:tcW w:w="3544" w:type="dxa"/>
            <w:gridSpan w:val="2"/>
            <w:vAlign w:val="center"/>
          </w:tcPr>
          <w:p>
            <w:pPr>
              <w:pStyle w:val="13"/>
            </w:pPr>
            <w:r>
              <w:t>50.00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1.通过硬化村内道路，方便村民出行。</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硬化道路面积</w:t>
            </w:r>
          </w:p>
        </w:tc>
        <w:tc>
          <w:tcPr>
            <w:tcW w:w="5386" w:type="dxa"/>
            <w:vAlign w:val="center"/>
          </w:tcPr>
          <w:p>
            <w:pPr>
              <w:pStyle w:val="12"/>
            </w:pPr>
            <w:r>
              <w:t>硬化道路面积</w:t>
            </w:r>
          </w:p>
        </w:tc>
        <w:tc>
          <w:tcPr>
            <w:tcW w:w="2268" w:type="dxa"/>
            <w:vAlign w:val="center"/>
          </w:tcPr>
          <w:p>
            <w:pPr>
              <w:pStyle w:val="12"/>
            </w:pPr>
            <w:r>
              <w:t>≥4600平方米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道路修建验收通过率</w:t>
            </w:r>
          </w:p>
        </w:tc>
        <w:tc>
          <w:tcPr>
            <w:tcW w:w="5386" w:type="dxa"/>
            <w:vAlign w:val="center"/>
          </w:tcPr>
          <w:p>
            <w:pPr>
              <w:pStyle w:val="12"/>
            </w:pPr>
            <w:r>
              <w:t>道路修建验收通过率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道路修建及时率</w:t>
            </w:r>
          </w:p>
        </w:tc>
        <w:tc>
          <w:tcPr>
            <w:tcW w:w="5386" w:type="dxa"/>
            <w:vAlign w:val="center"/>
          </w:tcPr>
          <w:p>
            <w:pPr>
              <w:pStyle w:val="12"/>
            </w:pPr>
            <w:r>
              <w:t>道路修建及时率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道路修建平均成本</w:t>
            </w:r>
          </w:p>
        </w:tc>
        <w:tc>
          <w:tcPr>
            <w:tcW w:w="5386" w:type="dxa"/>
            <w:vAlign w:val="center"/>
          </w:tcPr>
          <w:p>
            <w:pPr>
              <w:pStyle w:val="12"/>
            </w:pPr>
            <w:r>
              <w:t>道路修建平均成本</w:t>
            </w:r>
          </w:p>
        </w:tc>
        <w:tc>
          <w:tcPr>
            <w:tcW w:w="2268" w:type="dxa"/>
            <w:vAlign w:val="center"/>
          </w:tcPr>
          <w:p>
            <w:pPr>
              <w:pStyle w:val="12"/>
            </w:pPr>
            <w:r>
              <w:t>≤112元/平方米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≥60%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≥96%</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10、灵山镇下沉工作队综合经费绩效目标表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13063426P004398100397</w:t>
            </w:r>
          </w:p>
        </w:tc>
        <w:tc>
          <w:tcPr>
            <w:tcW w:w="2835" w:type="dxa"/>
            <w:vAlign w:val="center"/>
          </w:tcPr>
          <w:p>
            <w:pPr>
              <w:pStyle w:val="10"/>
            </w:pPr>
            <w:r>
              <w:t>项目名称</w:t>
            </w:r>
          </w:p>
        </w:tc>
        <w:tc>
          <w:tcPr>
            <w:tcW w:w="6095" w:type="dxa"/>
            <w:gridSpan w:val="3"/>
            <w:vAlign w:val="center"/>
          </w:tcPr>
          <w:p>
            <w:pPr>
              <w:pStyle w:val="12"/>
            </w:pPr>
            <w:r>
              <w:t>灵山镇下沉工作队综合经费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w:t>
            </w:r>
          </w:p>
        </w:tc>
        <w:tc>
          <w:tcPr>
            <w:tcW w:w="2835" w:type="dxa"/>
            <w:vAlign w:val="center"/>
          </w:tcPr>
          <w:p>
            <w:pPr>
              <w:pStyle w:val="10"/>
            </w:pPr>
            <w:r>
              <w:t>其中：财政    资金</w:t>
            </w:r>
          </w:p>
        </w:tc>
        <w:tc>
          <w:tcPr>
            <w:tcW w:w="2551" w:type="dxa"/>
            <w:vAlign w:val="center"/>
          </w:tcPr>
          <w:p>
            <w:pPr>
              <w:pStyle w:val="12"/>
            </w:pPr>
            <w:r>
              <w:t>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预算资金8万元，其中县级财政8万元。用于灵山镇崔古庄村增强基层党组织力量，维护社会稳定，联系服务群众，按进度拨付资金。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w:t>
            </w:r>
          </w:p>
        </w:tc>
        <w:tc>
          <w:tcPr>
            <w:tcW w:w="2835" w:type="dxa"/>
            <w:vAlign w:val="center"/>
          </w:tcPr>
          <w:p>
            <w:pPr>
              <w:pStyle w:val="13"/>
            </w:pPr>
            <w:r>
              <w:t>4.00</w:t>
            </w:r>
          </w:p>
        </w:tc>
        <w:tc>
          <w:tcPr>
            <w:tcW w:w="2551" w:type="dxa"/>
            <w:vAlign w:val="center"/>
          </w:tcPr>
          <w:p>
            <w:pPr>
              <w:pStyle w:val="13"/>
            </w:pPr>
            <w:r>
              <w:t>6.00</w:t>
            </w:r>
          </w:p>
        </w:tc>
        <w:tc>
          <w:tcPr>
            <w:tcW w:w="3544" w:type="dxa"/>
            <w:gridSpan w:val="2"/>
            <w:vAlign w:val="center"/>
          </w:tcPr>
          <w:p>
            <w:pPr>
              <w:pStyle w:val="13"/>
            </w:pPr>
            <w:r>
              <w:t>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1.通过下沉工作队帮扶指导推进农村经济发展，维护社会稳定，联系服务群众，帮助群众解决急难险盼的问题。</w:t>
            </w:r>
          </w:p>
          <w:p>
            <w:pPr>
              <w:pStyle w:val="12"/>
            </w:pPr>
            <w:r>
              <w:t>2.通过下沉工作队帮扶指导有效增强基层村级党组织力量，提高党组织建设标准化、规范化水平。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下沉工作队帮扶村集体数量</w:t>
            </w:r>
          </w:p>
        </w:tc>
        <w:tc>
          <w:tcPr>
            <w:tcW w:w="5386" w:type="dxa"/>
            <w:vAlign w:val="center"/>
          </w:tcPr>
          <w:p>
            <w:pPr>
              <w:pStyle w:val="12"/>
            </w:pPr>
            <w:r>
              <w:t>下沉工作队帮扶村集体数量</w:t>
            </w:r>
          </w:p>
        </w:tc>
        <w:tc>
          <w:tcPr>
            <w:tcW w:w="2268" w:type="dxa"/>
            <w:vAlign w:val="center"/>
          </w:tcPr>
          <w:p>
            <w:pPr>
              <w:pStyle w:val="12"/>
            </w:pPr>
            <w:r>
              <w:t>1个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下沉工作队工作落实到位率</w:t>
            </w:r>
          </w:p>
        </w:tc>
        <w:tc>
          <w:tcPr>
            <w:tcW w:w="5386" w:type="dxa"/>
            <w:vAlign w:val="center"/>
          </w:tcPr>
          <w:p>
            <w:pPr>
              <w:pStyle w:val="12"/>
            </w:pPr>
            <w:r>
              <w:t>下沉工作队工作落实到位率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下沉工作队工作完成及时率</w:t>
            </w:r>
          </w:p>
        </w:tc>
        <w:tc>
          <w:tcPr>
            <w:tcW w:w="5386" w:type="dxa"/>
            <w:vAlign w:val="center"/>
          </w:tcPr>
          <w:p>
            <w:pPr>
              <w:pStyle w:val="12"/>
            </w:pPr>
            <w:r>
              <w:t>下沉工作队工作完成及时率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每个下沉工作队年成本</w:t>
            </w:r>
          </w:p>
        </w:tc>
        <w:tc>
          <w:tcPr>
            <w:tcW w:w="5386" w:type="dxa"/>
            <w:vAlign w:val="center"/>
          </w:tcPr>
          <w:p>
            <w:pPr>
              <w:pStyle w:val="12"/>
            </w:pPr>
            <w:r>
              <w:t>每个下沉工作队年成本</w:t>
            </w:r>
          </w:p>
        </w:tc>
        <w:tc>
          <w:tcPr>
            <w:tcW w:w="2268" w:type="dxa"/>
            <w:vAlign w:val="center"/>
          </w:tcPr>
          <w:p>
            <w:pPr>
              <w:pStyle w:val="12"/>
            </w:pPr>
            <w:r>
              <w:t>≤8万元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村级服务水平提升情况</w:t>
            </w:r>
          </w:p>
        </w:tc>
        <w:tc>
          <w:tcPr>
            <w:tcW w:w="5386" w:type="dxa"/>
            <w:vAlign w:val="center"/>
          </w:tcPr>
          <w:p>
            <w:pPr>
              <w:pStyle w:val="12"/>
            </w:pPr>
            <w:r>
              <w:t>村级服务水平提升情况</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11、灵山镇正常离任村干部生活补贴绩效目标表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13063426P00GFMB10548H</w:t>
            </w:r>
          </w:p>
        </w:tc>
        <w:tc>
          <w:tcPr>
            <w:tcW w:w="2835" w:type="dxa"/>
            <w:vAlign w:val="center"/>
          </w:tcPr>
          <w:p>
            <w:pPr>
              <w:pStyle w:val="10"/>
            </w:pPr>
            <w:r>
              <w:t>项目名称</w:t>
            </w:r>
          </w:p>
        </w:tc>
        <w:tc>
          <w:tcPr>
            <w:tcW w:w="6095" w:type="dxa"/>
            <w:gridSpan w:val="3"/>
            <w:vAlign w:val="center"/>
          </w:tcPr>
          <w:p>
            <w:pPr>
              <w:pStyle w:val="12"/>
            </w:pPr>
            <w:r>
              <w:t>灵山镇正常离任村干部生活补贴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24.63</w:t>
            </w:r>
          </w:p>
        </w:tc>
        <w:tc>
          <w:tcPr>
            <w:tcW w:w="2835" w:type="dxa"/>
            <w:vAlign w:val="center"/>
          </w:tcPr>
          <w:p>
            <w:pPr>
              <w:pStyle w:val="10"/>
            </w:pPr>
            <w:r>
              <w:t>其中：财政    资金</w:t>
            </w:r>
          </w:p>
        </w:tc>
        <w:tc>
          <w:tcPr>
            <w:tcW w:w="2551" w:type="dxa"/>
            <w:vAlign w:val="center"/>
          </w:tcPr>
          <w:p>
            <w:pPr>
              <w:pStyle w:val="12"/>
            </w:pPr>
            <w:r>
              <w:t>24.63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预算数24.63万元，其中县级财政资金24.63万元，主要用于发放正常离任村干部生活补贴，年底一次性拨付资金。</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24.63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1.通过发放正常离任村干部生活补贴，确保离任村干部生活得到基本保障。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离任村干部人数</w:t>
            </w:r>
          </w:p>
        </w:tc>
        <w:tc>
          <w:tcPr>
            <w:tcW w:w="5386" w:type="dxa"/>
            <w:vAlign w:val="center"/>
          </w:tcPr>
          <w:p>
            <w:pPr>
              <w:pStyle w:val="12"/>
            </w:pPr>
            <w:r>
              <w:t>享受补贴的离任村干部人数</w:t>
            </w:r>
          </w:p>
        </w:tc>
        <w:tc>
          <w:tcPr>
            <w:tcW w:w="2268" w:type="dxa"/>
            <w:vAlign w:val="center"/>
          </w:tcPr>
          <w:p>
            <w:pPr>
              <w:pStyle w:val="12"/>
            </w:pPr>
            <w:r>
              <w:t>82人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生活补贴发放到位率</w:t>
            </w:r>
          </w:p>
        </w:tc>
        <w:tc>
          <w:tcPr>
            <w:tcW w:w="5386" w:type="dxa"/>
            <w:vAlign w:val="center"/>
          </w:tcPr>
          <w:p>
            <w:pPr>
              <w:pStyle w:val="12"/>
            </w:pPr>
            <w:r>
              <w:t>离任村干部生活补贴发放到位率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生活补贴发放时间</w:t>
            </w:r>
          </w:p>
        </w:tc>
        <w:tc>
          <w:tcPr>
            <w:tcW w:w="5386" w:type="dxa"/>
            <w:vAlign w:val="center"/>
          </w:tcPr>
          <w:p>
            <w:pPr>
              <w:pStyle w:val="12"/>
            </w:pPr>
            <w:r>
              <w:t>离任村干部生活补贴发放时间</w:t>
            </w:r>
          </w:p>
        </w:tc>
        <w:tc>
          <w:tcPr>
            <w:tcW w:w="2268" w:type="dxa"/>
            <w:vAlign w:val="center"/>
          </w:tcPr>
          <w:p>
            <w:pPr>
              <w:pStyle w:val="12"/>
            </w:pPr>
            <w:r>
              <w:t>12月前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生活补贴人均标准</w:t>
            </w:r>
          </w:p>
        </w:tc>
        <w:tc>
          <w:tcPr>
            <w:tcW w:w="5386" w:type="dxa"/>
            <w:vAlign w:val="center"/>
          </w:tcPr>
          <w:p>
            <w:pPr>
              <w:pStyle w:val="12"/>
            </w:pPr>
            <w:r>
              <w:t>每人任职每满一年每月补助标准</w:t>
            </w:r>
          </w:p>
        </w:tc>
        <w:tc>
          <w:tcPr>
            <w:tcW w:w="2268" w:type="dxa"/>
            <w:vAlign w:val="center"/>
          </w:tcPr>
          <w:p>
            <w:pPr>
              <w:pStyle w:val="12"/>
            </w:pPr>
            <w:r>
              <w:t>20元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离任村干部生活水平保障情况</w:t>
            </w:r>
          </w:p>
        </w:tc>
        <w:tc>
          <w:tcPr>
            <w:tcW w:w="5386" w:type="dxa"/>
            <w:vAlign w:val="center"/>
          </w:tcPr>
          <w:p>
            <w:pPr>
              <w:pStyle w:val="12"/>
            </w:pPr>
            <w:r>
              <w:t>离任村干部生活水平保障情况</w:t>
            </w:r>
          </w:p>
        </w:tc>
        <w:tc>
          <w:tcPr>
            <w:tcW w:w="2268" w:type="dxa"/>
            <w:vAlign w:val="center"/>
          </w:tcPr>
          <w:p>
            <w:pPr>
              <w:pStyle w:val="12"/>
            </w:pPr>
            <w:r>
              <w:t>有效保障</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受益离任村干部满意人数占全部的比率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994001曲阳县灵山镇人民政府本级</w:t>
            </w:r>
          </w:p>
        </w:tc>
        <w:tc>
          <w:tcPr>
            <w:tcW w:w="8676"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1.14</w:t>
            </w:r>
          </w:p>
        </w:tc>
        <w:tc>
          <w:tcPr>
            <w:tcW w:w="964" w:type="dxa"/>
            <w:vAlign w:val="center"/>
          </w:tcPr>
          <w:p>
            <w:pPr>
              <w:pStyle w:val="15"/>
            </w:pPr>
            <w:r>
              <w:t>1.14</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曲阳县灵山镇人民政府本级小计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1.14</w:t>
            </w:r>
          </w:p>
        </w:tc>
        <w:tc>
          <w:tcPr>
            <w:tcW w:w="964" w:type="dxa"/>
            <w:vAlign w:val="center"/>
          </w:tcPr>
          <w:p>
            <w:pPr>
              <w:pStyle w:val="15"/>
            </w:pPr>
            <w:r>
              <w:t>1.14</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26.82</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包</w:t>
            </w:r>
          </w:p>
        </w:tc>
        <w:tc>
          <w:tcPr>
            <w:tcW w:w="850" w:type="dxa"/>
            <w:vAlign w:val="center"/>
          </w:tcPr>
          <w:p>
            <w:pPr>
              <w:pStyle w:val="11"/>
            </w:pPr>
            <w:r>
              <w:t>600</w:t>
            </w:r>
          </w:p>
        </w:tc>
        <w:tc>
          <w:tcPr>
            <w:tcW w:w="850" w:type="dxa"/>
            <w:vAlign w:val="center"/>
          </w:tcPr>
          <w:p>
            <w:pPr>
              <w:pStyle w:val="11"/>
            </w:pPr>
            <w:r>
              <w:t>0.00</w:t>
            </w:r>
          </w:p>
        </w:tc>
        <w:tc>
          <w:tcPr>
            <w:tcW w:w="964" w:type="dxa"/>
            <w:vAlign w:val="center"/>
          </w:tcPr>
          <w:p>
            <w:pPr>
              <w:pStyle w:val="11"/>
            </w:pPr>
            <w:r>
              <w:t>1.14</w:t>
            </w:r>
          </w:p>
        </w:tc>
        <w:tc>
          <w:tcPr>
            <w:tcW w:w="964" w:type="dxa"/>
            <w:vAlign w:val="center"/>
          </w:tcPr>
          <w:p>
            <w:pPr>
              <w:pStyle w:val="11"/>
            </w:pPr>
            <w:r>
              <w:t>1.14</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1.14</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曲阳县灵山镇人民政府本级上年末固定资产金额为167.75万元（详见下表）。本年度拟购置固定资产总额为0.00万元，已按要求列入政府采购预算，详见政府采购预算表。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994001曲阳县灵山镇人民政府本级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167.75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1、房屋（平方米）</w:t>
            </w:r>
          </w:p>
        </w:tc>
        <w:tc>
          <w:tcPr>
            <w:tcW w:w="2835" w:type="dxa"/>
            <w:vAlign w:val="center"/>
          </w:tcPr>
          <w:p>
            <w:pPr>
              <w:pStyle w:val="13"/>
            </w:pPr>
            <w:r>
              <w:t>2400</w:t>
            </w:r>
          </w:p>
        </w:tc>
        <w:tc>
          <w:tcPr>
            <w:tcW w:w="2835" w:type="dxa"/>
            <w:vAlign w:val="center"/>
          </w:tcPr>
          <w:p>
            <w:pPr>
              <w:pStyle w:val="11"/>
            </w:pPr>
            <w:r>
              <w:t>110.00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r>
              <w:t>2400</w:t>
            </w:r>
          </w:p>
        </w:tc>
        <w:tc>
          <w:tcPr>
            <w:tcW w:w="2835" w:type="dxa"/>
            <w:vAlign w:val="center"/>
          </w:tcPr>
          <w:p>
            <w:pPr>
              <w:pStyle w:val="11"/>
            </w:pPr>
            <w:r>
              <w:t>110.00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4、其他固定资产</w:t>
            </w:r>
          </w:p>
        </w:tc>
        <w:tc>
          <w:tcPr>
            <w:tcW w:w="2835" w:type="dxa"/>
            <w:vAlign w:val="center"/>
          </w:tcPr>
          <w:p>
            <w:pPr>
              <w:pStyle w:val="13"/>
            </w:pPr>
            <w:r>
              <w:t>1552</w:t>
            </w:r>
          </w:p>
        </w:tc>
        <w:tc>
          <w:tcPr>
            <w:tcW w:w="2835" w:type="dxa"/>
            <w:vAlign w:val="center"/>
          </w:tcPr>
          <w:p>
            <w:pPr>
              <w:pStyle w:val="11"/>
            </w:pPr>
            <w:r>
              <w:t>57.75</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34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8869D5"/>
    <w:rsid w:val="B78FE1A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39</Pages>
  <Words>11833</Words>
  <Characters>14815</Characters>
  <TotalTime>1</TotalTime>
  <ScaleCrop>false</ScaleCrop>
  <LinksUpToDate>false</LinksUpToDate>
  <CharactersWithSpaces>15020</CharactersWithSpaces>
  <Application>WPS Office_11.8.2.12344_F1E327BC-269C-435d-A152-05C5408002CA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2026-02-05T01:28:00Z</dcterms:created>
  <dc:creator>28176</dc:creator>
  <cp:lastModifiedBy>kylin</cp:lastModifiedBy>
  <dcterms:modified xsi:type="dcterms:W3CDTF">2026-10-12T16:34:01Z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2052-11.8.2.12344</vt:lpwstr>
  </property>
  <property fmtid="{D5CDD505-2E9C-101B-9397-08002B2CF9AE}" pid="3" name="ICV">
    <vt:lpwstr>71C1B4060C2B4287BB110C014FEF5DCF</vt:lpwstr>
  </property>
</Properties>
</file>