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文德镇2025</w:t>
      </w:r>
      <w:r>
        <w:rPr>
          <w:rFonts w:hint="eastAsia" w:asciiTheme="majorEastAsia" w:hAnsiTheme="majorEastAsia" w:eastAsiaTheme="majorEastAsia" w:cstheme="majorEastAsia"/>
          <w:sz w:val="44"/>
          <w:szCs w:val="44"/>
        </w:rPr>
        <w:t>年度涉企行政检查计划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为进一步优化营商环境，规范涉企行政检查行为，切实减轻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我乡</w:t>
      </w:r>
      <w:r>
        <w:rPr>
          <w:rFonts w:hint="eastAsia" w:ascii="仿宋" w:hAnsi="仿宋" w:eastAsia="仿宋" w:cs="仿宋"/>
          <w:sz w:val="32"/>
          <w:szCs w:val="32"/>
        </w:rPr>
        <w:t>企业负担，促进企业健康发展，根据国务院办公厅《关于严格规范涉企行政检查的意见》以及上级有关文件精神，结合我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乡</w:t>
      </w:r>
      <w:r>
        <w:rPr>
          <w:rFonts w:hint="eastAsia" w:ascii="仿宋" w:hAnsi="仿宋" w:eastAsia="仿宋" w:cs="仿宋"/>
          <w:sz w:val="32"/>
          <w:szCs w:val="32"/>
        </w:rPr>
        <w:t>实际，制定本计划。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一、检查原则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依法依规：所有行政检查严格依照法律法规和规章规定的权限、程序进行，杜绝随意检查、越权检查。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减少频次：除涉及国家安全、公共安全、食品药品安全、安全生产、环境保护等直接涉及人民生命财产安全的事项外，严格控制对企业的检查次数，避免重复检查。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规范行为：严格遵守相关规定，严禁逐利检查、干扰企业正常生产经营、任性处罚企业、下达检查指标、变相检查等行为，严禁未取得执法证件的人员实施行政检查 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sz w:val="32"/>
          <w:szCs w:val="32"/>
        </w:rPr>
        <w:t>、检查对象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文德镇</w:t>
      </w:r>
      <w:r>
        <w:rPr>
          <w:rFonts w:hint="eastAsia" w:ascii="仿宋" w:hAnsi="仿宋" w:eastAsia="仿宋" w:cs="仿宋"/>
          <w:sz w:val="32"/>
          <w:szCs w:val="32"/>
        </w:rPr>
        <w:t>辖区内各类企业、个体工商户以及其他市场主体。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 w:val="32"/>
          <w:szCs w:val="32"/>
        </w:rPr>
        <w:t>、检查事项及时间安排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1.对从事车辆清洗、维修经营活动的个体工商户执法检查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检查依据：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《河北省城市市容和环境卫生条例》（2023年11月30日修正）第三十八条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检查频次：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每半年</w:t>
      </w:r>
      <w:r>
        <w:rPr>
          <w:rFonts w:hint="eastAsia" w:ascii="仿宋" w:hAnsi="仿宋" w:eastAsia="仿宋" w:cs="仿宋"/>
          <w:sz w:val="32"/>
          <w:szCs w:val="32"/>
        </w:rPr>
        <w:t>一次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具体时间：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，12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检查内容：从事车辆清洗、维修经营活动，未在室内进行，占用道路、绿地、公共场所等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2.环保大气污染防治</w:t>
      </w:r>
      <w:r>
        <w:rPr>
          <w:rFonts w:hint="eastAsia" w:ascii="仿宋" w:hAnsi="仿宋" w:eastAsia="仿宋" w:cs="仿宋"/>
          <w:sz w:val="32"/>
          <w:szCs w:val="32"/>
        </w:rPr>
        <w:t>检查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检查依据：《河北省大气污染防治条例》（2021年9月29日修正）第八十七条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对本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辖区有关企业</w:t>
      </w:r>
      <w:r>
        <w:rPr>
          <w:rFonts w:hint="eastAsia" w:ascii="仿宋" w:hAnsi="仿宋" w:eastAsia="仿宋" w:cs="仿宋"/>
          <w:sz w:val="32"/>
          <w:szCs w:val="32"/>
        </w:rPr>
        <w:t>履行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大气污染防治</w:t>
      </w:r>
      <w:r>
        <w:rPr>
          <w:rFonts w:hint="eastAsia" w:ascii="仿宋" w:hAnsi="仿宋" w:eastAsia="仿宋" w:cs="仿宋"/>
          <w:sz w:val="32"/>
          <w:szCs w:val="32"/>
        </w:rPr>
        <w:t>职责的情况进行监督检查。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检查频次：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每半年</w:t>
      </w:r>
      <w:r>
        <w:rPr>
          <w:rFonts w:hint="eastAsia" w:ascii="仿宋" w:hAnsi="仿宋" w:eastAsia="仿宋" w:cs="仿宋"/>
          <w:sz w:val="32"/>
          <w:szCs w:val="32"/>
        </w:rPr>
        <w:t>一次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具体时间：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，12</w:t>
      </w:r>
      <w:r>
        <w:rPr>
          <w:rFonts w:hint="eastAsia" w:ascii="仿宋" w:hAnsi="仿宋" w:eastAsia="仿宋" w:cs="仿宋"/>
          <w:sz w:val="32"/>
          <w:szCs w:val="32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检查内容：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是否</w:t>
      </w:r>
      <w:r>
        <w:rPr>
          <w:rFonts w:hint="eastAsia" w:ascii="仿宋" w:hAnsi="仿宋" w:eastAsia="仿宋" w:cs="仿宋"/>
          <w:sz w:val="32"/>
          <w:szCs w:val="32"/>
        </w:rPr>
        <w:t>露天焚烧秸秆、落叶、枯草等产生烟尘污染的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行为，是否落实大气污染防治条例</w:t>
      </w:r>
      <w:r>
        <w:rPr>
          <w:rFonts w:hint="eastAsia" w:ascii="仿宋" w:hAnsi="仿宋" w:eastAsia="仿宋" w:cs="仿宋"/>
          <w:sz w:val="32"/>
          <w:szCs w:val="32"/>
        </w:rPr>
        <w:t>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3.民族事务</w:t>
      </w:r>
      <w:r>
        <w:rPr>
          <w:rFonts w:hint="eastAsia" w:ascii="仿宋" w:hAnsi="仿宋" w:eastAsia="仿宋" w:cs="仿宋"/>
          <w:sz w:val="32"/>
          <w:szCs w:val="32"/>
        </w:rPr>
        <w:t>状况检查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检查依据：《河北省清真食品管理条例》（1999年11月29日公布）第十七条第（一）（二）（三）（四）（六）（七）（八）项按照职责对本行政区域或者管理区域内生产经营单位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或超市等主体进行，售卖清真食品</w:t>
      </w:r>
      <w:r>
        <w:rPr>
          <w:rFonts w:hint="eastAsia" w:ascii="仿宋" w:hAnsi="仿宋" w:eastAsia="仿宋" w:cs="仿宋"/>
          <w:sz w:val="32"/>
          <w:szCs w:val="32"/>
        </w:rPr>
        <w:t>状况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的</w:t>
      </w:r>
      <w:r>
        <w:rPr>
          <w:rFonts w:hint="eastAsia" w:ascii="仿宋" w:hAnsi="仿宋" w:eastAsia="仿宋" w:cs="仿宋"/>
          <w:sz w:val="32"/>
          <w:szCs w:val="32"/>
        </w:rPr>
        <w:t>监督检查，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并</w:t>
      </w:r>
      <w:r>
        <w:rPr>
          <w:rFonts w:hint="eastAsia" w:ascii="仿宋" w:hAnsi="仿宋" w:eastAsia="仿宋" w:cs="仿宋"/>
          <w:sz w:val="32"/>
          <w:szCs w:val="32"/>
        </w:rPr>
        <w:t>协助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上级部门</w:t>
      </w:r>
      <w:r>
        <w:rPr>
          <w:rFonts w:hint="eastAsia" w:ascii="仿宋" w:hAnsi="仿宋" w:eastAsia="仿宋" w:cs="仿宋"/>
          <w:sz w:val="32"/>
          <w:szCs w:val="32"/>
        </w:rPr>
        <w:t>监督管理职责。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检查频次：每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半年</w:t>
      </w:r>
      <w:r>
        <w:rPr>
          <w:rFonts w:hint="eastAsia" w:ascii="仿宋" w:hAnsi="仿宋" w:eastAsia="仿宋" w:cs="仿宋"/>
          <w:sz w:val="32"/>
          <w:szCs w:val="32"/>
        </w:rPr>
        <w:t>一次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具体时间：6月、12月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检查内容：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生产或仅供单位是否</w:t>
      </w:r>
      <w:r>
        <w:rPr>
          <w:rFonts w:hint="eastAsia" w:ascii="仿宋" w:hAnsi="仿宋" w:eastAsia="仿宋" w:cs="仿宋"/>
          <w:sz w:val="32"/>
          <w:szCs w:val="32"/>
        </w:rPr>
        <w:t>落实《河北省清真食品管理条例》情况、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是否存在未按照要求生产或经营销售清真食品的</w:t>
      </w:r>
      <w:r>
        <w:rPr>
          <w:rFonts w:hint="eastAsia" w:ascii="仿宋" w:hAnsi="仿宋" w:eastAsia="仿宋" w:cs="仿宋"/>
          <w:sz w:val="32"/>
          <w:szCs w:val="32"/>
        </w:rPr>
        <w:t>情况等。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sz w:val="32"/>
          <w:szCs w:val="32"/>
        </w:rPr>
        <w:t>、检查方式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实地检查：执法人员深入企业生产经营场所，查看现场情况，查阅相关资料、台账等。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. 联合检查：多个行政执法机关对同一企业提出检查计划的，由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乡</w:t>
      </w:r>
      <w:r>
        <w:rPr>
          <w:rFonts w:hint="eastAsia" w:ascii="仿宋" w:hAnsi="仿宋" w:eastAsia="仿宋" w:cs="仿宋"/>
          <w:sz w:val="32"/>
          <w:szCs w:val="32"/>
        </w:rPr>
        <w:t>政府协调，明确一个牵头单位，实行联合检查，避免对企业的多头检查和重复检查。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严格执行计划：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乡镇执法</w:t>
      </w:r>
      <w:r>
        <w:rPr>
          <w:rFonts w:hint="eastAsia" w:ascii="仿宋" w:hAnsi="仿宋" w:eastAsia="仿宋" w:cs="仿宋"/>
          <w:sz w:val="32"/>
          <w:szCs w:val="32"/>
        </w:rPr>
        <w:t>部门要严格按照本计划开展涉企行政检查，不得擅自增加检查频次和检查事项。如遇特殊情况确需调整的，需提前报镇政府批准。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落实检查制度：认真落实“双随机”制度、执法检查批准、登记、出示《行政检查通知书》、检查记录和检查结果书面报告制度，确保检查过程规范、透明。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加强监督考核：镇政府将加强对涉企行政检查工作的监督考核，对违反规定、滥用职权、徇私舞弊的单位和个人，依法依规严肃处理。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 及时反馈备案：各执法部门在检查结束后，要及时将检查情况进行总结，并在规定时间内向镇政府和上级主管部门反馈备案。对检查中发现的问题，要督促企业及时整改，并跟踪整改落实情况。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   文德镇人民政府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   2025年6月25日</w:t>
      </w:r>
    </w:p>
    <w:sectPr>
      <w:pgSz w:w="11906" w:h="16838"/>
      <w:pgMar w:top="1984" w:right="1417" w:bottom="1928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274437"/>
    <w:rsid w:val="27D7460D"/>
    <w:rsid w:val="2E0A366E"/>
    <w:rsid w:val="49C617AC"/>
    <w:rsid w:val="4D8D2F2A"/>
    <w:rsid w:val="5CC01E55"/>
    <w:rsid w:val="BA7D3D60"/>
    <w:rsid w:val="FB2B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1097</Words>
  <Characters>1124</Characters>
  <Lines>0</Lines>
  <Paragraphs>0</Paragraphs>
  <TotalTime>1</TotalTime>
  <ScaleCrop>false</ScaleCrop>
  <LinksUpToDate>false</LinksUpToDate>
  <CharactersWithSpaces>1207</CharactersWithSpaces>
  <Application>WPS Office_11.8.2.12219_F1E327BC-269C-435d-A152-05C5408002CA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2025-06-19T18:31:00Z</dcterms:created>
  <dc:creator>戴尔</dc:creator>
  <cp:lastModifiedBy>kylin</cp:lastModifiedBy>
  <dcterms:modified xsi:type="dcterms:W3CDTF">2025-11-05T10:55:23Z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KSOTemplateDocerSaveRecord">
    <vt:lpwstr>eyJoZGlkIjoiZjI3MjZkZTBjNDg0N2VkMzkyYmExOGIwMDQyZjg3MTYifQ==</vt:lpwstr>
  </property>
  <property fmtid="{D5CDD505-2E9C-101B-9397-08002B2CF9AE}" pid="4" name="ICV">
    <vt:lpwstr>AA9B5CDE8CB54121B8FC582FAE3ADB2A_12</vt:lpwstr>
  </property>
</Properties>
</file>