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ECB1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jc w:val="center"/>
        <w:textAlignment w:val="auto"/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</w:pPr>
      <w:r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  <w:t>曲阳县人民</w:t>
      </w:r>
      <w:r>
        <w:rPr>
          <w:rFonts w:hint="eastAsia"/>
          <w:b/>
          <w:color w:val="333333"/>
          <w:sz w:val="44"/>
          <w:szCs w:val="44"/>
          <w:shd w:val="clear" w:color="auto" w:fill="FFFFFF"/>
        </w:rPr>
        <w:t>政府</w:t>
      </w:r>
      <w:r>
        <w:rPr>
          <w:rFonts w:hint="eastAsia"/>
          <w:b/>
          <w:color w:val="333333"/>
          <w:sz w:val="44"/>
          <w:szCs w:val="44"/>
          <w:shd w:val="clear" w:color="auto" w:fill="FFFFFF"/>
          <w:lang w:eastAsia="zh-CN"/>
        </w:rPr>
        <w:t>办公室</w:t>
      </w:r>
    </w:p>
    <w:p w14:paraId="5D918C9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40" w:lineRule="exact"/>
        <w:jc w:val="center"/>
        <w:textAlignment w:val="auto"/>
        <w:rPr>
          <w:rFonts w:hint="eastAsia"/>
          <w:b/>
          <w:color w:val="333333"/>
          <w:sz w:val="44"/>
          <w:szCs w:val="44"/>
          <w:shd w:val="clear" w:color="auto" w:fill="FFFFFF"/>
        </w:rPr>
      </w:pPr>
      <w:r>
        <w:rPr>
          <w:rFonts w:hint="eastAsia"/>
          <w:b/>
          <w:color w:val="333333"/>
          <w:sz w:val="44"/>
          <w:szCs w:val="44"/>
          <w:shd w:val="clear" w:color="auto" w:fill="FFFFFF"/>
          <w:lang w:val="en-US" w:eastAsia="zh-CN"/>
        </w:rPr>
        <w:t>2024年政府</w:t>
      </w:r>
      <w:r>
        <w:rPr>
          <w:rFonts w:hint="eastAsia"/>
          <w:b/>
          <w:color w:val="333333"/>
          <w:sz w:val="44"/>
          <w:szCs w:val="44"/>
          <w:shd w:val="clear" w:color="auto" w:fill="FFFFFF"/>
        </w:rPr>
        <w:t>信息公开工作年度报告</w:t>
      </w:r>
    </w:p>
    <w:p w14:paraId="559E9C38">
      <w:pPr>
        <w:pStyle w:val="4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jc w:val="center"/>
        <w:textAlignment w:val="auto"/>
        <w:rPr>
          <w:rFonts w:hint="eastAsia"/>
          <w:b/>
          <w:color w:val="333333"/>
          <w:sz w:val="36"/>
          <w:szCs w:val="36"/>
          <w:shd w:val="clear" w:color="auto" w:fill="FFFFFF"/>
        </w:rPr>
      </w:pPr>
    </w:p>
    <w:p w14:paraId="0CF9B1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年1月1日至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12月31日。</w:t>
      </w:r>
    </w:p>
    <w:p w14:paraId="20AAF65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一、总体情况</w:t>
      </w:r>
    </w:p>
    <w:p w14:paraId="12EA6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024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我办认真贯彻落实上级和县委、县政府关于政府信息公开工作的有关要求，准确执行《中华人民共和国政府信息公开条例》，不断提高政策公开质量，夯实公开工作基础，扎实推进政务公开各项工作，助力全县经济社会持续健康发展。</w:t>
      </w:r>
    </w:p>
    <w:p w14:paraId="0BBD7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（一）主动公开政府信息情况</w:t>
      </w:r>
    </w:p>
    <w:p w14:paraId="29C67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年共通过政府门户网站发布公告公示信息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134条、国务院信息164条、县内要闻145条、政策文件和解读39条。动态更新规范性文件、行政执法公示、人大政协提案议案、重大会议信息，及时公开预决算等财政信息，推动主动公开提质提效。</w:t>
      </w:r>
    </w:p>
    <w:p w14:paraId="63E1A9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（二）依申请公开情况</w:t>
      </w:r>
    </w:p>
    <w:p w14:paraId="0F6C2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2024年，我办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严格信息公开申请办理流程，专人负责，规范受理、登记、审核、办理、归档各个环节，不断提升依申请公开办理水平。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全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共受理政府信息公开申请件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14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件，已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全部按期答复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</w:t>
      </w:r>
    </w:p>
    <w:p w14:paraId="0F751D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（三）政府信息管理情况</w:t>
      </w:r>
    </w:p>
    <w:p w14:paraId="02679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印发《关于印发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县人民政府202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年政务公开工作要点的通知》，严格执行信息保密审查机制，对需要主动公开的信息进行严格审查，确保发出的信息无负面舆情风险。</w:t>
      </w:r>
    </w:p>
    <w:p w14:paraId="0A8155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政府信息公开平台建设情况</w:t>
      </w:r>
    </w:p>
    <w:p w14:paraId="7271CB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一是始终坚持把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人民政府门户网站作为政府信息公开第一渠道，不断完善政府信息公开专栏页面设置，提高政府网站在政府信息公开方面的影响力。二是建立健全政务新媒体清单管理机制，政务新媒体开办、变更、关停、注销，均按要求及时备案录入系统。今年以来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“曲阳县人民政府官网”微信公众号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发布信息1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020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篇，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“冀曲阳县政府”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微博发布信息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438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条。</w:t>
      </w:r>
    </w:p>
    <w:p w14:paraId="5A5FFC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（五）监督保障情况</w:t>
      </w:r>
    </w:p>
    <w:p w14:paraId="7BA206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一是落实主体责任。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进一步完善主要领导亲自抓、分管领导具体抓、政务公开办公室协调推进的工作机制。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二是推进指导协调。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选齐配强政务公开工作人员，专岗专责抓好工作落实，政务公开人员队伍做到统一工作步调。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三是健全体制机制。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坚持以“制度化”全面规范政务公开工作流程，促进我县政务公开工作的高效管理，进一步为政府信息公开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工作开展提供保障。</w:t>
      </w:r>
    </w:p>
    <w:p w14:paraId="4B70CA4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527BFE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AED33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5A88B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D005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6D13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7E49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2D44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08182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9DD5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BD17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52F3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AAC2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668B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73D8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ACDE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705E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AE1B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43745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D08A0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36721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26C1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EF6F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4B1E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F6B8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0817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9C8E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19B34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618B8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7C2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6E6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6CE7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CD15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64B2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BAB4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7A48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66E3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6CB3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1D422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0E61E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7427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A238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429E6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DEB1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DCB839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1E0444E">
      <w:pPr>
        <w:pStyle w:val="4"/>
        <w:keepNext w:val="0"/>
        <w:keepLines w:val="0"/>
        <w:pageBreakBefore w:val="0"/>
        <w:shd w:val="clear" w:color="auto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jc w:val="both"/>
        <w:textAlignment w:val="auto"/>
        <w:rPr>
          <w:rFonts w:hint="eastAsia"/>
          <w:color w:val="333333"/>
        </w:rPr>
      </w:pPr>
    </w:p>
    <w:p w14:paraId="5BE2BDF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0F52C7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53CE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63C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027CF0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1730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9347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FB9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994A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C8C393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B4B6B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3E7A6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ED42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34E2BF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1733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77BDCF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EE0E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A5BA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8502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BE8FAF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5AB3C6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4F08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D635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7243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71DC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D258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B5E0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2A2F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882A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14</w:t>
            </w:r>
          </w:p>
        </w:tc>
      </w:tr>
      <w:tr w14:paraId="6940AA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6A2A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9690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539C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7A8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A90C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722C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8E29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2863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CCC21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43EE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B504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5F5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4DBE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9A10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1379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1D3C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C0EF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7A14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12</w:t>
            </w:r>
          </w:p>
        </w:tc>
      </w:tr>
      <w:tr w14:paraId="46FD8E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2EEE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E978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A873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D092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E983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799B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05C8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45CD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519F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8E262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1F95E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6B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F496A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AD2E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4344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0D51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A49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7555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A2CB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2669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781D5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8229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B9036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954F9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6100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019D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F0D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6C0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0FF6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5D26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3539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B120D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1C63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39A9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419FA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BA29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4051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A3AD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0364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6803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DC2D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4ECF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1F5FF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81C1E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36D5C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EAFD7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958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7722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3E0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8634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12D5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CAB0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95C1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7F06A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A9F58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13E3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EB3C5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FCF1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EF6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47A7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6997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4976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A286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BDE4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BFB2C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73407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0AB1B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3C900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4DED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CDC3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3753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2DA74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C4A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2612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6AD9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01C4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095C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4BBA1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29D26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820E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B1D8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ED7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A992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4D68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37E0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4A64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177285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28FD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94743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22FB7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A31EB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2333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143C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5D1C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3E47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26A5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F390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51B0E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8572D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CC67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DFEB1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EBC7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03E9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0B44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AAB2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5556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370B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7AD0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86CC8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9F30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E140C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C1870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A045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FBB1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7375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EDC7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D09D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5CD4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9B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315FB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AEBF1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1A4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41A04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8E64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4ECB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A1EC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6702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30A6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A3D1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688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48C12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7550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67C5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D4727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74BA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4904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D51C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102E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5129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3C6B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4D77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313A4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65995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9CD11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3E8841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4D7B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0846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BBED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2EF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2E91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5FFC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90DD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</w:t>
            </w:r>
          </w:p>
        </w:tc>
      </w:tr>
      <w:tr w14:paraId="115317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ECF63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7E41A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EB074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3ED6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711E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8912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3ED0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1AF3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29A1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B708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977588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448E0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66AF3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831D1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E72B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3264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AF33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6ECD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3BF7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27C9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6B98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AA25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05A9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E507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DE31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A188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08B5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DEFF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BC58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EB31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F17E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A24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0D7EB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5F23C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468DB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FC76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7029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7E73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B2E4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9E3B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FF07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1ED6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2D25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0E781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CDAD6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14A0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3270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650C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A369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6C1D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30DF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0C64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3C2B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0C7E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C17F2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DCF54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46A99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2750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F6A0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7F60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2637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AF1D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C754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C594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D684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A5D67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B36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E89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208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14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983C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2AA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6FDE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CB2C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61FC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8F31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14</w:t>
            </w:r>
          </w:p>
        </w:tc>
      </w:tr>
      <w:tr w14:paraId="31D390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DED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B236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3914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4221C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C889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5980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88C6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B2D97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1B0132C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</w:p>
    <w:p w14:paraId="6353994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C041B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933A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52AF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55B1582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3919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AD2C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ED91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6AF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0072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DF93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3E25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23017FB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B80D7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3AD2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5A91D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939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8C004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CE56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EA72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273D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81C4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CCCA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6596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2A4A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1454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4DFC8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F99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B8670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3263B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5FDC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7603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A95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CBF3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A11E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1EBB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AED6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65BC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7EA3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1D9C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2785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F2BE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9B73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45143C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0"/>
                <w:szCs w:val="20"/>
                <w:lang w:val="en-US" w:eastAsia="zh-CN"/>
              </w:rPr>
              <w:t> 0</w:t>
            </w:r>
          </w:p>
        </w:tc>
      </w:tr>
    </w:tbl>
    <w:p w14:paraId="1E5D3B82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</w:p>
    <w:p w14:paraId="0D4894A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00123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2024年，虽然我办政务公开工作取得了一定成绩，但与面临的新形势新任务新要求相比，仍有一定的差距。主要表现在：一是对政府信息公开工作的推进、指导力度还需加强；二是政府信息公开平台的管理需要加强；三是公开形式的便民性需要进一步提高。</w:t>
      </w:r>
    </w:p>
    <w:p w14:paraId="1A114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年，我办将以切实强化公开意识，凝聚社会合力为抓手，不断健全信息公开的长效机制，着力提高信息公开的工作效能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进一步提升政务公开工作水平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促进政务公开工作规范有序开展。</w:t>
      </w:r>
    </w:p>
    <w:p w14:paraId="353C432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/>
          <w:color w:val="333333"/>
          <w:sz w:val="32"/>
          <w:szCs w:val="32"/>
          <w:shd w:val="clear" w:color="auto" w:fill="FFFFFF"/>
        </w:rPr>
        <w:t>六、其他需要报告的事项</w:t>
      </w:r>
    </w:p>
    <w:p w14:paraId="04EBC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认真贯彻执行国务院办公厅《政府信息公开信息处理费管理办法》和《关于政府信息公开处理费管理有关事项的通知》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。202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年我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办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未收取信息处理费。</w:t>
      </w:r>
    </w:p>
    <w:p w14:paraId="62A0D9D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shd w:val="clear" w:color="auto" w:fill="FFFFFF"/>
          <w:lang w:eastAsia="zh-CN"/>
        </w:rPr>
      </w:pPr>
    </w:p>
    <w:p w14:paraId="3BE5092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shd w:val="clear" w:color="auto" w:fill="FFFFFF"/>
          <w:lang w:eastAsia="zh-CN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BCA22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BF314D">
                          <w:pPr>
                            <w:pStyle w:val="2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BF314D">
                    <w:pPr>
                      <w:pStyle w:val="2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YwM2U5YzM5YmE1YzFkNTJjYWU0ZTZiMDFlYzJkMjgifQ=="/>
  </w:docVars>
  <w:rsids>
    <w:rsidRoot w:val="3E5B229F"/>
    <w:rsid w:val="013E3FD5"/>
    <w:rsid w:val="038E5845"/>
    <w:rsid w:val="07573B11"/>
    <w:rsid w:val="09274183"/>
    <w:rsid w:val="0FFF0645"/>
    <w:rsid w:val="101D08F2"/>
    <w:rsid w:val="10E82336"/>
    <w:rsid w:val="11850263"/>
    <w:rsid w:val="11D40DCE"/>
    <w:rsid w:val="168D363D"/>
    <w:rsid w:val="1AFA4AF4"/>
    <w:rsid w:val="1B8E66CB"/>
    <w:rsid w:val="1BEC117E"/>
    <w:rsid w:val="1D952053"/>
    <w:rsid w:val="212D09C6"/>
    <w:rsid w:val="228E591C"/>
    <w:rsid w:val="261051EB"/>
    <w:rsid w:val="273D242A"/>
    <w:rsid w:val="2E7A2C51"/>
    <w:rsid w:val="34450477"/>
    <w:rsid w:val="366F6BF5"/>
    <w:rsid w:val="3B597106"/>
    <w:rsid w:val="3E5B229F"/>
    <w:rsid w:val="3FC76603"/>
    <w:rsid w:val="43F448A3"/>
    <w:rsid w:val="45360170"/>
    <w:rsid w:val="46A45929"/>
    <w:rsid w:val="47873D72"/>
    <w:rsid w:val="4974315C"/>
    <w:rsid w:val="4B2E3EF0"/>
    <w:rsid w:val="500E01AE"/>
    <w:rsid w:val="50733646"/>
    <w:rsid w:val="50CA2928"/>
    <w:rsid w:val="56F152A6"/>
    <w:rsid w:val="59DA64AA"/>
    <w:rsid w:val="5B560F3E"/>
    <w:rsid w:val="5CEB00A5"/>
    <w:rsid w:val="5D7A5097"/>
    <w:rsid w:val="5F0544FD"/>
    <w:rsid w:val="66302D6E"/>
    <w:rsid w:val="685444C9"/>
    <w:rsid w:val="687566BA"/>
    <w:rsid w:val="6EEB61B7"/>
    <w:rsid w:val="707D3081"/>
    <w:rsid w:val="72826491"/>
    <w:rsid w:val="72CB1530"/>
    <w:rsid w:val="78CE400C"/>
    <w:rsid w:val="7BD36A37"/>
    <w:rsid w:val="7FB877E5"/>
    <w:rsid w:val="7FBE65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1478</Words>
  <Characters>1533</Characters>
  <Lines>0</Lines>
  <Paragraphs>0</Paragraphs>
  <TotalTime>28</TotalTime>
  <ScaleCrop>false</ScaleCrop>
  <LinksUpToDate>false</LinksUpToDate>
  <CharactersWithSpaces>1533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Administrator</cp:lastModifiedBy>
  <cp:lastPrinted>2022-01-26T08:53:00Z</cp:lastPrinted>
  <dcterms:modified xsi:type="dcterms:W3CDTF">2025-01-15T08:22:21Z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B2551374626340749FE400C662CD9511</vt:lpwstr>
  </property>
  <property fmtid="{D5CDD505-2E9C-101B-9397-08002B2CF9AE}" pid="4" name="KSOTemplateDocerSaveRecord">
    <vt:lpwstr>eyJoZGlkIjoiMjUyYWFlYmY1MDgzZjVkMTIyZDNjNGU3MzRhOTU3MzYifQ==</vt:lpwstr>
  </property>
</Properties>
</file>