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A389A">
      <w:pPr>
        <w:adjustRightInd w:val="0"/>
        <w:snapToGrid w:val="0"/>
        <w:jc w:val="center"/>
        <w:rPr>
          <w:rFonts w:hint="eastAsia" w:ascii="方正小标宋_GBK" w:hAnsi="Times New Roman" w:eastAsia="方正小标宋_GBK" w:cs="Times New Roman"/>
          <w:bCs/>
          <w:sz w:val="44"/>
          <w:szCs w:val="44"/>
        </w:rPr>
      </w:pPr>
      <w:bookmarkStart w:id="5" w:name="_GoBack"/>
      <w:bookmarkEnd w:id="5"/>
      <w:r>
        <w:rPr>
          <w:rFonts w:hint="eastAsia" w:ascii="方正小标宋_GBK" w:hAnsi="Times New Roman" w:eastAsia="方正小标宋_GBK" w:cs="Times New Roman"/>
          <w:bCs/>
          <w:sz w:val="44"/>
          <w:szCs w:val="44"/>
        </w:rPr>
        <w:t>曲阳县范家庄乡人民政府</w:t>
      </w:r>
    </w:p>
    <w:p w14:paraId="099C3F38">
      <w:pPr>
        <w:adjustRightInd w:val="0"/>
        <w:snapToGrid w:val="0"/>
        <w:jc w:val="center"/>
        <w:rPr>
          <w:rFonts w:ascii="方正小标宋_GBK" w:hAnsi="Times New Roman" w:eastAsia="方正小标宋_GBK" w:cs="Times New Roman"/>
          <w:bCs/>
          <w:sz w:val="44"/>
          <w:szCs w:val="44"/>
        </w:rPr>
      </w:pPr>
      <w:r>
        <w:rPr>
          <w:rFonts w:hint="eastAsia" w:ascii="方正小标宋_GBK" w:hAnsi="Times New Roman" w:eastAsia="方正小标宋_GBK" w:cs="Times New Roman"/>
          <w:bCs/>
          <w:sz w:val="44"/>
          <w:szCs w:val="44"/>
        </w:rPr>
        <w:t>2020年部门预算信息公开情况说明</w:t>
      </w:r>
    </w:p>
    <w:p w14:paraId="572FBD0B">
      <w:pPr>
        <w:ind w:firstLine="640"/>
        <w:rPr>
          <w:rFonts w:ascii="Times New Roman" w:hAnsi="Times New Roman" w:eastAsia="仿宋" w:cs="Times New Roman"/>
          <w:sz w:val="32"/>
          <w:szCs w:val="32"/>
        </w:rPr>
      </w:pPr>
    </w:p>
    <w:p w14:paraId="0D5C2785">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w:t>
      </w:r>
      <w:r>
        <w:rPr>
          <w:rFonts w:hint="eastAsia" w:ascii="Times New Roman" w:hAnsi="Times New Roman" w:eastAsia="仿宋" w:cs="Times New Roman"/>
          <w:sz w:val="32"/>
          <w:szCs w:val="32"/>
        </w:rPr>
        <w:t>预算法》、《地方预决算公开操作规程》和《河北省省级预算公开办法》规定，现将曲阳县范家庄乡人民政府2020年部门预算公开如下：</w:t>
      </w:r>
    </w:p>
    <w:p w14:paraId="2588AFBC">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7CE3C958">
      <w:pPr>
        <w:ind w:firstLine="643" w:firstLineChars="200"/>
        <w:rPr>
          <w:rFonts w:ascii="Times New Roman" w:hAnsi="Times New Roman" w:eastAsia="仿宋" w:cs="Times New Roman"/>
          <w:sz w:val="32"/>
          <w:szCs w:val="32"/>
        </w:rPr>
      </w:pPr>
      <w:r>
        <w:rPr>
          <w:rFonts w:hint="eastAsia" w:ascii="仿宋" w:hAnsi="仿宋" w:eastAsia="仿宋" w:cs="Times New Roman"/>
          <w:b/>
          <w:sz w:val="32"/>
          <w:szCs w:val="32"/>
        </w:rPr>
        <w:t>部门</w:t>
      </w:r>
      <w:r>
        <w:rPr>
          <w:rFonts w:ascii="仿宋" w:hAnsi="仿宋" w:eastAsia="仿宋" w:cs="Times New Roman"/>
          <w:b/>
          <w:sz w:val="32"/>
          <w:szCs w:val="32"/>
        </w:rPr>
        <w:t>职责：</w:t>
      </w:r>
      <w:r>
        <w:rPr>
          <w:rFonts w:hint="eastAsia" w:ascii="仿宋" w:hAnsi="仿宋" w:eastAsia="仿宋" w:cs="Times New Roman"/>
          <w:sz w:val="32"/>
          <w:szCs w:val="32"/>
        </w:rPr>
        <w:t>根据曲阳县人民政府《关于印发曲阳县范家庄乡人民政府主要职责内设机构和人员编制规定的通知》，现将我单位部门职责说明如下：</w:t>
      </w:r>
    </w:p>
    <w:p w14:paraId="043D3FD4">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（一）执行本级人民代表大会的决议和上级国家行政机关的决定和命令，发布决定和命令。</w:t>
      </w:r>
    </w:p>
    <w:p w14:paraId="22D65729">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（二）执行本行政区域内经济和社会发展计划，加强公共设施的建设和管理，发展各项服务事业。</w:t>
      </w:r>
    </w:p>
    <w:p w14:paraId="3C9D5493">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（三）加强水利建设、土地使用管理及环境综合整治，合理利用自然资源，保护改善生活和生态环境。</w:t>
      </w:r>
    </w:p>
    <w:p w14:paraId="3DCF9D50">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（四）依法管理乡财政，执行本级预算。</w:t>
      </w:r>
    </w:p>
    <w:p w14:paraId="0D9DA4BA">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（五）管理和发展文化、教育、科学技术、广播、体育、卫生等事业。</w:t>
      </w:r>
    </w:p>
    <w:p w14:paraId="7FD0050A">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（六）保护全民所有财产和劳动群众集体所有的财产，保护公民私人所有的合法财产，保障公民的人身权力、民主权利和其他权利， 保护各种经济组织的合法权益。</w:t>
      </w:r>
    </w:p>
    <w:p w14:paraId="3F47BDBB">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（七）开展社会主义民主与法制教育，管理公安、司法行政工作，加强社会治安综合治理，调解民事纠纷，维护社会秩序。</w:t>
      </w:r>
    </w:p>
    <w:p w14:paraId="6E115FC7">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（八）推行计划生育，控制人口增长，保护妇女，儿童和老人的合法权益。</w:t>
      </w:r>
    </w:p>
    <w:p w14:paraId="66833450">
      <w:pPr>
        <w:ind w:firstLine="640"/>
        <w:rPr>
          <w:rFonts w:ascii="Times New Roman" w:hAnsi="Times New Roman" w:eastAsia="仿宋" w:cs="Times New Roman"/>
          <w:sz w:val="32"/>
          <w:szCs w:val="32"/>
        </w:rPr>
      </w:pPr>
      <w:r>
        <w:rPr>
          <w:rFonts w:hint="eastAsia" w:ascii="仿宋" w:hAnsi="仿宋" w:eastAsia="仿宋" w:cs="Times New Roman"/>
          <w:sz w:val="32"/>
          <w:szCs w:val="32"/>
        </w:rPr>
        <w:t>（九）管理民政行政工作，发展社会福利事业，做好社会保障工作，办理兵役事项。</w:t>
      </w:r>
    </w:p>
    <w:p w14:paraId="37DEA7A3">
      <w:pPr>
        <w:rPr>
          <w:rFonts w:ascii="仿宋" w:hAnsi="仿宋" w:eastAsia="仿宋" w:cs="Times New Roman"/>
          <w:sz w:val="32"/>
          <w:szCs w:val="32"/>
        </w:rPr>
      </w:pPr>
    </w:p>
    <w:p w14:paraId="78591E62">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7E8A5E1F">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7"/>
        <w:tblW w:w="100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75"/>
      </w:tblGrid>
      <w:tr w14:paraId="218E3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3EB4F6D0">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单位名称</w:t>
            </w:r>
          </w:p>
        </w:tc>
        <w:tc>
          <w:tcPr>
            <w:tcW w:w="1134" w:type="dxa"/>
            <w:vMerge w:val="restart"/>
            <w:vAlign w:val="center"/>
          </w:tcPr>
          <w:p w14:paraId="4D3A0406">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单位性质</w:t>
            </w:r>
          </w:p>
        </w:tc>
        <w:tc>
          <w:tcPr>
            <w:tcW w:w="1276" w:type="dxa"/>
            <w:vMerge w:val="restart"/>
            <w:vAlign w:val="center"/>
          </w:tcPr>
          <w:p w14:paraId="7C235DB7">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单位规格</w:t>
            </w:r>
          </w:p>
        </w:tc>
        <w:tc>
          <w:tcPr>
            <w:tcW w:w="3175" w:type="dxa"/>
            <w:vMerge w:val="restart"/>
            <w:vAlign w:val="center"/>
          </w:tcPr>
          <w:p w14:paraId="369B205D">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经费保障形式</w:t>
            </w:r>
          </w:p>
        </w:tc>
      </w:tr>
      <w:tr w14:paraId="706AF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1DDF31D0">
            <w:pPr>
              <w:spacing w:line="300" w:lineRule="exact"/>
              <w:jc w:val="left"/>
              <w:outlineLvl w:val="0"/>
              <w:rPr>
                <w:rFonts w:ascii="Times New Roman" w:hAnsi="Times New Roman" w:cs="Times New Roman"/>
                <w:szCs w:val="24"/>
              </w:rPr>
            </w:pPr>
          </w:p>
        </w:tc>
        <w:tc>
          <w:tcPr>
            <w:tcW w:w="1134" w:type="dxa"/>
            <w:vMerge w:val="continue"/>
            <w:vAlign w:val="center"/>
          </w:tcPr>
          <w:p w14:paraId="0552019F">
            <w:pPr>
              <w:spacing w:line="300" w:lineRule="exact"/>
              <w:jc w:val="left"/>
              <w:outlineLvl w:val="0"/>
              <w:rPr>
                <w:rFonts w:ascii="Times New Roman" w:hAnsi="Times New Roman" w:cs="Times New Roman"/>
                <w:szCs w:val="24"/>
              </w:rPr>
            </w:pPr>
          </w:p>
        </w:tc>
        <w:tc>
          <w:tcPr>
            <w:tcW w:w="1276" w:type="dxa"/>
            <w:vMerge w:val="continue"/>
            <w:vAlign w:val="center"/>
          </w:tcPr>
          <w:p w14:paraId="5EE2C6F4">
            <w:pPr>
              <w:spacing w:line="300" w:lineRule="exact"/>
              <w:jc w:val="left"/>
              <w:outlineLvl w:val="0"/>
              <w:rPr>
                <w:rFonts w:ascii="Times New Roman" w:hAnsi="Times New Roman" w:cs="Times New Roman"/>
                <w:szCs w:val="24"/>
              </w:rPr>
            </w:pPr>
          </w:p>
        </w:tc>
        <w:tc>
          <w:tcPr>
            <w:tcW w:w="3175" w:type="dxa"/>
            <w:vMerge w:val="continue"/>
            <w:vAlign w:val="center"/>
          </w:tcPr>
          <w:p w14:paraId="2214A022">
            <w:pPr>
              <w:spacing w:line="300" w:lineRule="exact"/>
              <w:jc w:val="left"/>
              <w:outlineLvl w:val="0"/>
              <w:rPr>
                <w:rFonts w:ascii="Times New Roman" w:hAnsi="Times New Roman" w:cs="Times New Roman"/>
                <w:szCs w:val="24"/>
              </w:rPr>
            </w:pPr>
          </w:p>
        </w:tc>
      </w:tr>
      <w:tr w14:paraId="63A24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2ECDB8D7">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曲阳县范家庄乡党委</w:t>
            </w:r>
          </w:p>
        </w:tc>
        <w:tc>
          <w:tcPr>
            <w:tcW w:w="1134" w:type="dxa"/>
            <w:vAlign w:val="center"/>
          </w:tcPr>
          <w:p w14:paraId="31761828">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行政</w:t>
            </w:r>
          </w:p>
        </w:tc>
        <w:tc>
          <w:tcPr>
            <w:tcW w:w="1276" w:type="dxa"/>
            <w:vAlign w:val="center"/>
          </w:tcPr>
          <w:p w14:paraId="2F8D92FF">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正科级</w:t>
            </w:r>
          </w:p>
        </w:tc>
        <w:tc>
          <w:tcPr>
            <w:tcW w:w="3175" w:type="dxa"/>
            <w:vAlign w:val="center"/>
          </w:tcPr>
          <w:p w14:paraId="1D2BE15D">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财政拨款</w:t>
            </w:r>
          </w:p>
        </w:tc>
      </w:tr>
      <w:tr w14:paraId="2A5FE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5C322EC">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曲阳县范家庄乡政府</w:t>
            </w:r>
          </w:p>
        </w:tc>
        <w:tc>
          <w:tcPr>
            <w:tcW w:w="1134" w:type="dxa"/>
            <w:vAlign w:val="center"/>
          </w:tcPr>
          <w:p w14:paraId="5D385E0C">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行政</w:t>
            </w:r>
          </w:p>
        </w:tc>
        <w:tc>
          <w:tcPr>
            <w:tcW w:w="1276" w:type="dxa"/>
            <w:vAlign w:val="center"/>
          </w:tcPr>
          <w:p w14:paraId="2BA55F00">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正科级</w:t>
            </w:r>
          </w:p>
        </w:tc>
        <w:tc>
          <w:tcPr>
            <w:tcW w:w="3175" w:type="dxa"/>
            <w:vAlign w:val="center"/>
          </w:tcPr>
          <w:p w14:paraId="75ED1F6D">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财政拨款</w:t>
            </w:r>
          </w:p>
        </w:tc>
      </w:tr>
      <w:tr w14:paraId="1567B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6C4C6B8C">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曲阳县范家庄乡人大</w:t>
            </w:r>
          </w:p>
        </w:tc>
        <w:tc>
          <w:tcPr>
            <w:tcW w:w="1134" w:type="dxa"/>
            <w:vAlign w:val="center"/>
          </w:tcPr>
          <w:p w14:paraId="72735A44">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行政</w:t>
            </w:r>
          </w:p>
        </w:tc>
        <w:tc>
          <w:tcPr>
            <w:tcW w:w="1276" w:type="dxa"/>
            <w:vAlign w:val="center"/>
          </w:tcPr>
          <w:p w14:paraId="63C855CC">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正科级</w:t>
            </w:r>
          </w:p>
        </w:tc>
        <w:tc>
          <w:tcPr>
            <w:tcW w:w="3175" w:type="dxa"/>
            <w:vAlign w:val="center"/>
          </w:tcPr>
          <w:p w14:paraId="28D53180">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财政拨款</w:t>
            </w:r>
          </w:p>
        </w:tc>
      </w:tr>
      <w:tr w14:paraId="3E620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2BBAE040">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曲阳县范家庄乡财政</w:t>
            </w:r>
          </w:p>
        </w:tc>
        <w:tc>
          <w:tcPr>
            <w:tcW w:w="1134" w:type="dxa"/>
            <w:vAlign w:val="center"/>
          </w:tcPr>
          <w:p w14:paraId="3810E80B">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事业</w:t>
            </w:r>
          </w:p>
        </w:tc>
        <w:tc>
          <w:tcPr>
            <w:tcW w:w="1276" w:type="dxa"/>
            <w:vAlign w:val="center"/>
          </w:tcPr>
          <w:p w14:paraId="3EA7DCD9">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股级</w:t>
            </w:r>
          </w:p>
        </w:tc>
        <w:tc>
          <w:tcPr>
            <w:tcW w:w="3175" w:type="dxa"/>
            <w:vAlign w:val="center"/>
          </w:tcPr>
          <w:p w14:paraId="5830DBDD">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财政性资金基本保证</w:t>
            </w:r>
          </w:p>
        </w:tc>
      </w:tr>
      <w:tr w14:paraId="19E0A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2" w:hRule="atLeast"/>
          <w:jc w:val="center"/>
        </w:trPr>
        <w:tc>
          <w:tcPr>
            <w:tcW w:w="4417" w:type="dxa"/>
            <w:vAlign w:val="center"/>
          </w:tcPr>
          <w:p w14:paraId="5C2AD235">
            <w:pPr>
              <w:widowControl/>
              <w:jc w:val="center"/>
              <w:rPr>
                <w:rFonts w:hint="eastAsia" w:ascii="方正书宋_GBK" w:eastAsia="方正书宋_GBK"/>
              </w:rPr>
            </w:pPr>
            <w:r>
              <w:rPr>
                <w:rFonts w:hint="eastAsia" w:ascii="宋体" w:hAnsi="宋体" w:cs="宋体"/>
                <w:color w:val="000000"/>
                <w:kern w:val="0"/>
                <w:sz w:val="24"/>
                <w:szCs w:val="24"/>
              </w:rPr>
              <w:t>曲阳县范家庄乡计生</w:t>
            </w:r>
          </w:p>
        </w:tc>
        <w:tc>
          <w:tcPr>
            <w:tcW w:w="1134" w:type="dxa"/>
            <w:vAlign w:val="center"/>
          </w:tcPr>
          <w:p w14:paraId="5B9FFD49">
            <w:pPr>
              <w:widowControl/>
              <w:jc w:val="center"/>
              <w:rPr>
                <w:rFonts w:hint="eastAsia" w:ascii="Times New Roman" w:hAnsi="Times New Roman" w:eastAsia="方正书宋_GBK" w:cs="Times New Roman"/>
                <w:szCs w:val="24"/>
              </w:rPr>
            </w:pPr>
            <w:r>
              <w:rPr>
                <w:rFonts w:hint="eastAsia" w:ascii="宋体" w:hAnsi="宋体" w:cs="宋体"/>
                <w:color w:val="000000"/>
                <w:kern w:val="0"/>
                <w:sz w:val="24"/>
                <w:szCs w:val="24"/>
              </w:rPr>
              <w:t>事业</w:t>
            </w:r>
          </w:p>
        </w:tc>
        <w:tc>
          <w:tcPr>
            <w:tcW w:w="1276" w:type="dxa"/>
            <w:vAlign w:val="center"/>
          </w:tcPr>
          <w:p w14:paraId="545A72DD">
            <w:pPr>
              <w:widowControl/>
              <w:jc w:val="center"/>
              <w:rPr>
                <w:rFonts w:hint="eastAsia" w:ascii="Times New Roman" w:hAnsi="Times New Roman" w:eastAsia="方正书宋_GBK" w:cs="Times New Roman"/>
                <w:szCs w:val="24"/>
              </w:rPr>
            </w:pPr>
            <w:r>
              <w:rPr>
                <w:rFonts w:hint="eastAsia" w:ascii="宋体" w:hAnsi="宋体" w:cs="宋体"/>
                <w:color w:val="000000"/>
                <w:kern w:val="0"/>
                <w:sz w:val="24"/>
                <w:szCs w:val="24"/>
              </w:rPr>
              <w:t>股级</w:t>
            </w:r>
          </w:p>
        </w:tc>
        <w:tc>
          <w:tcPr>
            <w:tcW w:w="3175" w:type="dxa"/>
            <w:vAlign w:val="center"/>
          </w:tcPr>
          <w:p w14:paraId="0E002F53">
            <w:pPr>
              <w:widowControl/>
              <w:jc w:val="center"/>
              <w:rPr>
                <w:rFonts w:hint="eastAsia" w:ascii="方正书宋_GBK" w:eastAsia="方正书宋_GBK"/>
              </w:rPr>
            </w:pPr>
            <w:r>
              <w:rPr>
                <w:rFonts w:hint="eastAsia" w:ascii="宋体" w:hAnsi="宋体" w:cs="宋体"/>
                <w:color w:val="000000"/>
                <w:kern w:val="0"/>
                <w:sz w:val="24"/>
                <w:szCs w:val="24"/>
              </w:rPr>
              <w:t>财政性资金基本保证</w:t>
            </w:r>
          </w:p>
        </w:tc>
      </w:tr>
      <w:tr w14:paraId="0E5D3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4120B28">
            <w:pPr>
              <w:widowControl/>
              <w:jc w:val="center"/>
              <w:rPr>
                <w:rFonts w:hint="eastAsia" w:ascii="方正书宋_GBK" w:eastAsia="方正书宋_GBK"/>
              </w:rPr>
            </w:pPr>
            <w:r>
              <w:rPr>
                <w:rFonts w:hint="eastAsia" w:ascii="宋体" w:hAnsi="宋体" w:cs="宋体"/>
                <w:color w:val="000000"/>
                <w:kern w:val="0"/>
                <w:sz w:val="24"/>
                <w:szCs w:val="24"/>
              </w:rPr>
              <w:t>曲阳县范家庄乡社会事务管理</w:t>
            </w:r>
          </w:p>
        </w:tc>
        <w:tc>
          <w:tcPr>
            <w:tcW w:w="1134" w:type="dxa"/>
            <w:vAlign w:val="center"/>
          </w:tcPr>
          <w:p w14:paraId="4683E794">
            <w:pPr>
              <w:widowControl/>
              <w:jc w:val="center"/>
              <w:rPr>
                <w:rFonts w:hint="eastAsia" w:ascii="Times New Roman" w:hAnsi="Times New Roman" w:eastAsia="方正书宋_GBK" w:cs="Times New Roman"/>
                <w:szCs w:val="24"/>
              </w:rPr>
            </w:pPr>
            <w:r>
              <w:rPr>
                <w:rFonts w:hint="eastAsia" w:ascii="宋体" w:hAnsi="宋体" w:cs="宋体"/>
                <w:color w:val="000000"/>
                <w:kern w:val="0"/>
                <w:sz w:val="24"/>
                <w:szCs w:val="24"/>
              </w:rPr>
              <w:t>事业</w:t>
            </w:r>
          </w:p>
        </w:tc>
        <w:tc>
          <w:tcPr>
            <w:tcW w:w="1276" w:type="dxa"/>
            <w:vAlign w:val="center"/>
          </w:tcPr>
          <w:p w14:paraId="66F02926">
            <w:pPr>
              <w:widowControl/>
              <w:jc w:val="center"/>
              <w:rPr>
                <w:rFonts w:hint="eastAsia" w:ascii="Times New Roman" w:hAnsi="Times New Roman" w:eastAsia="方正书宋_GBK" w:cs="Times New Roman"/>
                <w:szCs w:val="24"/>
              </w:rPr>
            </w:pPr>
            <w:r>
              <w:rPr>
                <w:rFonts w:hint="eastAsia" w:ascii="宋体" w:hAnsi="宋体" w:cs="宋体"/>
                <w:color w:val="000000"/>
                <w:kern w:val="0"/>
                <w:sz w:val="24"/>
                <w:szCs w:val="24"/>
              </w:rPr>
              <w:t>股级</w:t>
            </w:r>
          </w:p>
        </w:tc>
        <w:tc>
          <w:tcPr>
            <w:tcW w:w="3175" w:type="dxa"/>
            <w:vAlign w:val="center"/>
          </w:tcPr>
          <w:p w14:paraId="46A249B6">
            <w:pPr>
              <w:widowControl/>
              <w:jc w:val="center"/>
              <w:rPr>
                <w:rFonts w:hint="eastAsia" w:ascii="方正书宋_GBK" w:eastAsia="方正书宋_GBK"/>
              </w:rPr>
            </w:pPr>
            <w:r>
              <w:rPr>
                <w:rFonts w:hint="eastAsia" w:ascii="宋体" w:hAnsi="宋体" w:cs="宋体"/>
                <w:color w:val="000000"/>
                <w:kern w:val="0"/>
                <w:sz w:val="24"/>
                <w:szCs w:val="24"/>
              </w:rPr>
              <w:t>财政性资金基本保证</w:t>
            </w:r>
          </w:p>
        </w:tc>
      </w:tr>
      <w:tr w14:paraId="1FC08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581955F6">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曲阳县范家庄乡乡镇企业管理</w:t>
            </w:r>
          </w:p>
        </w:tc>
        <w:tc>
          <w:tcPr>
            <w:tcW w:w="1134" w:type="dxa"/>
            <w:vAlign w:val="center"/>
          </w:tcPr>
          <w:p w14:paraId="6392F50E">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事业</w:t>
            </w:r>
          </w:p>
        </w:tc>
        <w:tc>
          <w:tcPr>
            <w:tcW w:w="1276" w:type="dxa"/>
            <w:vAlign w:val="center"/>
          </w:tcPr>
          <w:p w14:paraId="202AF716">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其他</w:t>
            </w:r>
          </w:p>
        </w:tc>
        <w:tc>
          <w:tcPr>
            <w:tcW w:w="3175" w:type="dxa"/>
            <w:vAlign w:val="center"/>
          </w:tcPr>
          <w:p w14:paraId="63BB07A2">
            <w:pPr>
              <w:widowControl/>
              <w:jc w:val="center"/>
              <w:rPr>
                <w:rFonts w:ascii="Times New Roman" w:hAnsi="Times New Roman" w:eastAsia="方正书宋_GBK" w:cs="Times New Roman"/>
                <w:szCs w:val="24"/>
              </w:rPr>
            </w:pPr>
            <w:r>
              <w:rPr>
                <w:rFonts w:hint="eastAsia" w:ascii="宋体" w:hAnsi="宋体" w:cs="宋体"/>
                <w:color w:val="000000"/>
                <w:kern w:val="0"/>
                <w:sz w:val="24"/>
                <w:szCs w:val="24"/>
              </w:rPr>
              <w:t>财政性资金定额或定向补助</w:t>
            </w:r>
          </w:p>
        </w:tc>
      </w:tr>
    </w:tbl>
    <w:p w14:paraId="316D0947"/>
    <w:p w14:paraId="79F7F282">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7F7F651C">
      <w:pPr>
        <w:ind w:firstLine="640"/>
        <w:rPr>
          <w:rFonts w:ascii="Times New Roman" w:hAnsi="Times New Roman" w:eastAsia="仿宋" w:cs="Times New Roman"/>
          <w:sz w:val="32"/>
          <w:szCs w:val="32"/>
        </w:rPr>
      </w:pPr>
      <w:r>
        <w:rPr>
          <w:rFonts w:ascii="Times New Roman" w:hAnsi="Times New Roman" w:eastAsia="仿宋" w:cs="Times New Roman"/>
          <w:sz w:val="32"/>
          <w:szCs w:val="32"/>
        </w:rPr>
        <w:t>按照预算管理有关规定，目前我</w:t>
      </w:r>
      <w:r>
        <w:rPr>
          <w:rFonts w:hint="eastAsia" w:ascii="Times New Roman" w:hAnsi="Times New Roman" w:eastAsia="仿宋" w:cs="Times New Roman"/>
          <w:sz w:val="32"/>
          <w:szCs w:val="32"/>
          <w:lang w:eastAsia="zh-CN"/>
        </w:rPr>
        <w:t>县部门</w:t>
      </w:r>
      <w:r>
        <w:rPr>
          <w:rFonts w:ascii="Times New Roman" w:hAnsi="Times New Roman" w:eastAsia="仿宋" w:cs="Times New Roman"/>
          <w:sz w:val="32"/>
          <w:szCs w:val="32"/>
        </w:rPr>
        <w:t>预算的编制实行综合预算制度，即全部收入和支出都反映</w:t>
      </w:r>
      <w:r>
        <w:rPr>
          <w:rFonts w:hint="eastAsia" w:ascii="Times New Roman" w:hAnsi="Times New Roman" w:eastAsia="仿宋" w:cs="Times New Roman"/>
          <w:sz w:val="32"/>
          <w:szCs w:val="32"/>
        </w:rPr>
        <w:t>在</w:t>
      </w:r>
      <w:r>
        <w:rPr>
          <w:rFonts w:ascii="Times New Roman" w:hAnsi="Times New Roman" w:eastAsia="仿宋" w:cs="Times New Roman"/>
          <w:sz w:val="32"/>
          <w:szCs w:val="32"/>
        </w:rPr>
        <w:t>预算中。</w:t>
      </w:r>
      <w:r>
        <w:rPr>
          <w:rFonts w:hint="eastAsia" w:ascii="Times New Roman" w:hAnsi="Times New Roman" w:eastAsia="仿宋" w:cs="Times New Roman"/>
          <w:sz w:val="32"/>
          <w:szCs w:val="32"/>
        </w:rPr>
        <w:t>曲阳县范家庄乡人民政府的收支包含在部门预算中。</w:t>
      </w:r>
    </w:p>
    <w:p w14:paraId="0D25BE35">
      <w:pPr>
        <w:ind w:firstLine="640"/>
        <w:rPr>
          <w:rFonts w:ascii="Times New Roman" w:hAnsi="Times New Roman" w:eastAsia="仿宋" w:cs="Times New Roman"/>
          <w:sz w:val="32"/>
          <w:szCs w:val="32"/>
        </w:rPr>
      </w:pPr>
    </w:p>
    <w:p w14:paraId="10B6301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w:t>
      </w:r>
      <w:r>
        <w:rPr>
          <w:rFonts w:ascii="Times New Roman" w:hAnsi="Times New Roman" w:eastAsia="仿宋" w:cs="Times New Roman"/>
          <w:sz w:val="32"/>
          <w:szCs w:val="32"/>
        </w:rPr>
        <w:t>收入说明</w:t>
      </w:r>
    </w:p>
    <w:p w14:paraId="10138EBD">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反应本部门当年全部收入。2020年预算收入836.72万元，其中：一般公共预算收836.72万元，基金预算收入0万元，财政专户核拨收入0万元，其他来源收入0万元。</w:t>
      </w:r>
    </w:p>
    <w:p w14:paraId="22512558">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w:t>
      </w:r>
      <w:r>
        <w:rPr>
          <w:rFonts w:ascii="Times New Roman" w:hAnsi="Times New Roman" w:eastAsia="仿宋" w:cs="Times New Roman"/>
          <w:sz w:val="32"/>
          <w:szCs w:val="32"/>
        </w:rPr>
        <w:t>支出说明</w:t>
      </w:r>
    </w:p>
    <w:p w14:paraId="2703D430">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曲阳县范家庄乡人民政府年度部门预算中支出预算的总体情况。2020年部门支出预算为836.72万元，其中基本支出299.42万元，包括人员经费258.03万元和日常公用经费41.39万元；项目支出537.30万元，主要为乡镇专项经费支出16.5万元，村级办公经费、村干部工资和离任干部工资支出209.24万元，网格员生活补贴13.30万元，生态护林员补助4.76万元，扶贫工作队经费（省级）支出8万元。</w:t>
      </w:r>
    </w:p>
    <w:p w14:paraId="566DC66A">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3、</w:t>
      </w:r>
      <w:r>
        <w:rPr>
          <w:rFonts w:ascii="Times New Roman" w:hAnsi="Times New Roman" w:eastAsia="仿宋" w:cs="Times New Roman"/>
          <w:sz w:val="32"/>
          <w:szCs w:val="32"/>
        </w:rPr>
        <w:t>比上年增减情况</w:t>
      </w:r>
    </w:p>
    <w:p w14:paraId="49F2B0CF">
      <w:pPr>
        <w:ind w:firstLine="64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2020年，部门预算收支安排836.72万元，较2019年增长295万元，其中：基本支出增加38.14万元，主要是人员经费增加9.69万元，日常公用经费用增加28.45万元；主要原因：一是人员增加1名，相应的增加人员经费和日常公用经费</w:t>
      </w:r>
      <w:r>
        <w:rPr>
          <w:rFonts w:hint="eastAsia" w:ascii="Times New Roman" w:hAnsi="Times New Roman" w:eastAsia="仿宋" w:cs="Times New Roman"/>
          <w:sz w:val="32"/>
          <w:szCs w:val="32"/>
          <w:lang w:val="en-US" w:eastAsia="zh-CN"/>
        </w:rPr>
        <w:t>；</w:t>
      </w:r>
      <w:r>
        <w:rPr>
          <w:rFonts w:hint="eastAsia" w:ascii="Times New Roman" w:hAnsi="Times New Roman" w:eastAsia="仿宋" w:cs="Times New Roman"/>
          <w:sz w:val="32"/>
          <w:szCs w:val="32"/>
        </w:rPr>
        <w:t>二是精神文明奖列入部门预算。项目支出增长256.86万元，主要是由于增加了武家湾革命旧址保护项目支出。</w:t>
      </w:r>
    </w:p>
    <w:p w14:paraId="753489C4">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rPr>
        <w:t xml:space="preserve">    三、机关运行经费安排情况</w:t>
      </w:r>
    </w:p>
    <w:p w14:paraId="017F470E">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2020年，我部门机关运行经费共计安排41.39万元，主要用于保证机关正常运转的办公、邮电费、福利费、工会经费、办公用房水电费、办公用房取暖费、日常维修费、公务车运行维护费、其他交通费等支出。</w:t>
      </w:r>
    </w:p>
    <w:p w14:paraId="328C4E0D">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14:paraId="6E0415D2">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2020年，我部门财政拨款“三公”经费预算安排2.4万元，其中：因公出国（境）费0万元；公务用车购置及运维费2.4万元（其中：公务用车运行维护费2.4万元，公务用车购置费0万元)；公务接待费0万元。“三公”经费与上年持平，无增减变化。</w:t>
      </w:r>
    </w:p>
    <w:p w14:paraId="4527FD91">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五、预算绩效信息</w:t>
      </w:r>
    </w:p>
    <w:p w14:paraId="025A4A6D">
      <w:pPr>
        <w:ind w:firstLine="640" w:firstLineChars="200"/>
        <w:jc w:val="left"/>
        <w:rPr>
          <w:rFonts w:hint="eastAsia" w:ascii="Times New Roman" w:hAnsi="Times New Roman" w:eastAsia="方正仿宋_GBK" w:cs="Times New Roman"/>
          <w:b/>
          <w:sz w:val="32"/>
          <w:szCs w:val="32"/>
        </w:rPr>
      </w:pPr>
      <w:bookmarkStart w:id="0" w:name="_Toc471398463"/>
      <w:r>
        <w:rPr>
          <w:rFonts w:hint="eastAsia" w:ascii="Times New Roman" w:hAnsi="Times New Roman" w:eastAsia="方正仿宋_GBK" w:cs="Times New Roman"/>
          <w:b/>
          <w:sz w:val="32"/>
          <w:szCs w:val="32"/>
        </w:rPr>
        <w:t>第一部分  部门整体绩效目标</w:t>
      </w:r>
    </w:p>
    <w:p w14:paraId="5F3B8517">
      <w:pPr>
        <w:autoSpaceDE w:val="0"/>
        <w:autoSpaceDN w:val="0"/>
        <w:adjustRightInd w:val="0"/>
        <w:ind w:left="198"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（一）</w:t>
      </w:r>
      <w:bookmarkStart w:id="1" w:name="_Toc29484628"/>
      <w:r>
        <w:rPr>
          <w:rFonts w:hint="eastAsia" w:ascii="Times New Roman" w:hAnsi="Times New Roman" w:eastAsia="方正仿宋_GBK" w:cs="Times New Roman"/>
          <w:b/>
          <w:sz w:val="32"/>
          <w:szCs w:val="32"/>
        </w:rPr>
        <w:t>总体绩效目标</w:t>
      </w:r>
      <w:bookmarkEnd w:id="1"/>
      <w:r>
        <w:rPr>
          <w:rFonts w:hint="eastAsia" w:ascii="Times New Roman" w:hAnsi="Times New Roman" w:eastAsia="方正仿宋_GBK" w:cs="Times New Roman"/>
          <w:b/>
          <w:sz w:val="32"/>
          <w:szCs w:val="32"/>
        </w:rPr>
        <w:t xml:space="preserve"> </w:t>
      </w:r>
    </w:p>
    <w:p w14:paraId="237F731A">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w:t>
      </w:r>
      <w:r>
        <w:rPr>
          <w:rFonts w:hint="eastAsia" w:ascii="Times New Roman" w:hAnsi="Times New Roman" w:eastAsia="仿宋" w:cs="Times New Roman"/>
          <w:sz w:val="32"/>
          <w:szCs w:val="32"/>
        </w:rPr>
        <w:t>乡镇政府是基层国家行政机关，行使本行政区的行政职能：执行本级人民代表大会的决议和上级国家行政机关的决定和命令；制定并组织实施村镇建设规划，部署重点工程建设；负责本行政区内的民政、计划生育、文化教育、卫生、体育等社会公益事业的综合性工作；抓好精神文明建设，丰富群众文化生活；完成上级政府交办的其他事项。根据范家庄乡以上职责制定本年度总体绩效目标：</w:t>
      </w:r>
    </w:p>
    <w:p w14:paraId="36F5D0F7">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1、</w:t>
      </w:r>
      <w:r>
        <w:rPr>
          <w:rFonts w:hint="eastAsia" w:ascii="Times New Roman" w:hAnsi="Times New Roman" w:eastAsia="仿宋" w:cs="Times New Roman"/>
          <w:sz w:val="32"/>
          <w:szCs w:val="32"/>
        </w:rPr>
        <w:t>推进新农村建设。改善农村环境面貌，提升农民生产生活条件。其中在选聘</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任职管理方面，积极引导大学生到农村锻炼任职，形成来自基层和生产一线的党政干部培养链，巩固党在农村的执政基础，加快推进社会主义新农村建设。通过实施农村面貌改造提升行动和开展新民居中心村示范点建设，加快建设社会主义新农村。</w:t>
      </w:r>
    </w:p>
    <w:p w14:paraId="2EFEF601">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2、</w:t>
      </w:r>
      <w:r>
        <w:rPr>
          <w:rFonts w:hint="eastAsia" w:ascii="Times New Roman" w:hAnsi="Times New Roman" w:eastAsia="仿宋" w:cs="Times New Roman"/>
          <w:sz w:val="32"/>
          <w:szCs w:val="32"/>
        </w:rPr>
        <w:t>加强农村农业事务管理。提高农村管理水平，贯彻执行农、林现代化管理水平，推动实施农村面貌提升，组织实施扶贫开发、农业开发、整村推进小康建设。同时，提高农产品产量和质量，优化农村产业结构，提高经济效益，增加农民收入，改善生态环境，农村面貌和生活条件改善。推进农村党组织建设，充分发挥其战斗堡垒作用。</w:t>
      </w:r>
    </w:p>
    <w:p w14:paraId="45F7F262">
      <w:pPr>
        <w:autoSpaceDE w:val="0"/>
        <w:autoSpaceDN w:val="0"/>
        <w:adjustRightInd w:val="0"/>
        <w:jc w:val="left"/>
        <w:rPr>
          <w:rFonts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 xml:space="preserve">    4、</w:t>
      </w:r>
      <w:r>
        <w:rPr>
          <w:rFonts w:hint="eastAsia" w:ascii="Times New Roman" w:hAnsi="Times New Roman" w:eastAsia="仿宋" w:cs="Times New Roman"/>
          <w:sz w:val="32"/>
          <w:szCs w:val="32"/>
        </w:rPr>
        <w:t>规范政务管理。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4EA4258C">
      <w:pPr>
        <w:autoSpaceDE w:val="0"/>
        <w:autoSpaceDN w:val="0"/>
        <w:adjustRightInd w:val="0"/>
        <w:ind w:firstLine="645"/>
        <w:jc w:val="left"/>
        <w:rPr>
          <w:rFonts w:hint="eastAsia" w:ascii="Times New Roman" w:hAnsi="Times New Roman" w:eastAsia="仿宋" w:cs="Times New Roman"/>
          <w:sz w:val="32"/>
          <w:szCs w:val="32"/>
        </w:rPr>
      </w:pPr>
      <w:r>
        <w:rPr>
          <w:rFonts w:hint="eastAsia" w:ascii="Times New Roman" w:hAnsi="Times New Roman" w:eastAsia="方正仿宋_GBK" w:cs="Times New Roman"/>
          <w:b/>
          <w:sz w:val="32"/>
          <w:szCs w:val="32"/>
        </w:rPr>
        <w:t>（二）分项绩效目标</w:t>
      </w:r>
      <w:r>
        <w:rPr>
          <w:rFonts w:hint="eastAsia" w:ascii="Times New Roman" w:hAnsi="Times New Roman" w:eastAsia="仿宋" w:cs="Times New Roman"/>
          <w:sz w:val="32"/>
          <w:szCs w:val="32"/>
        </w:rPr>
        <w:t xml:space="preserve">   </w:t>
      </w:r>
    </w:p>
    <w:p w14:paraId="30E418E3">
      <w:pPr>
        <w:autoSpaceDE w:val="0"/>
        <w:autoSpaceDN w:val="0"/>
        <w:adjustRightInd w:val="0"/>
        <w:ind w:firstLine="645"/>
        <w:jc w:val="left"/>
        <w:rPr>
          <w:rFonts w:hint="eastAsia" w:ascii="仿宋" w:hAnsi="仿宋" w:eastAsia="仿宋" w:cs="仿宋"/>
          <w:sz w:val="32"/>
          <w:szCs w:val="32"/>
        </w:rPr>
      </w:pPr>
      <w:r>
        <w:rPr>
          <w:rFonts w:hint="eastAsia" w:ascii="Times New Roman" w:hAnsi="Times New Roman" w:eastAsia="仿宋" w:cs="Times New Roman"/>
          <w:sz w:val="32"/>
          <w:szCs w:val="32"/>
        </w:rPr>
        <w:t xml:space="preserve"> 2020年，范家庄乡将进一步围绕全县中心工作和县委重要部署，以科</w:t>
      </w:r>
      <w:r>
        <w:rPr>
          <w:rFonts w:hint="eastAsia" w:ascii="仿宋" w:hAnsi="仿宋" w:eastAsia="仿宋" w:cs="仿宋"/>
          <w:sz w:val="32"/>
          <w:szCs w:val="32"/>
        </w:rPr>
        <w:t>学发展观为统领，着眼于“抓作风、提能力、强基础、促发展”的效能建设目标，继续在乡村两级干部队伍建设、加强经济建设、维护社会稳定等方面下功夫。</w:t>
      </w:r>
    </w:p>
    <w:p w14:paraId="6DEC4A9F">
      <w:pPr>
        <w:autoSpaceDE w:val="0"/>
        <w:autoSpaceDN w:val="0"/>
        <w:adjustRightInd w:val="0"/>
        <w:jc w:val="left"/>
        <w:rPr>
          <w:rFonts w:hint="eastAsia" w:ascii="仿宋" w:hAnsi="仿宋" w:eastAsia="仿宋" w:cs="仿宋"/>
          <w:sz w:val="32"/>
          <w:szCs w:val="32"/>
        </w:rPr>
      </w:pPr>
      <w:r>
        <w:rPr>
          <w:rFonts w:hint="eastAsia" w:ascii="仿宋" w:hAnsi="仿宋" w:eastAsia="仿宋" w:cs="仿宋"/>
          <w:sz w:val="32"/>
          <w:szCs w:val="32"/>
        </w:rPr>
        <w:t xml:space="preserve">    1、乡级政务管理方面</w:t>
      </w:r>
    </w:p>
    <w:p w14:paraId="2A1F2B34">
      <w:pPr>
        <w:autoSpaceDE w:val="0"/>
        <w:autoSpaceDN w:val="0"/>
        <w:adjustRightInd w:val="0"/>
        <w:jc w:val="left"/>
        <w:rPr>
          <w:rFonts w:hint="eastAsia" w:ascii="Times New Roman" w:hAnsi="Times New Roman" w:eastAsia="仿宋" w:cs="Times New Roman"/>
          <w:sz w:val="32"/>
          <w:szCs w:val="32"/>
        </w:rPr>
      </w:pPr>
      <w:r>
        <w:rPr>
          <w:rFonts w:hint="eastAsia" w:ascii="仿宋" w:hAnsi="仿宋" w:eastAsia="仿宋" w:cs="仿宋"/>
          <w:sz w:val="32"/>
          <w:szCs w:val="32"/>
        </w:rPr>
        <w:t xml:space="preserve">    通过</w:t>
      </w:r>
      <w:r>
        <w:rPr>
          <w:rFonts w:hint="eastAsia" w:ascii="Times New Roman" w:hAnsi="Times New Roman" w:eastAsia="仿宋" w:cs="Times New Roman"/>
          <w:sz w:val="32"/>
          <w:szCs w:val="32"/>
        </w:rPr>
        <w:t>保障经费供给，提升硬件设备，提高乡级业务水平，做到使群众满意，顺利开展及完成各项工作。</w:t>
      </w:r>
    </w:p>
    <w:p w14:paraId="0CF6CFEB">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2、村级事务管理方面</w:t>
      </w:r>
    </w:p>
    <w:p w14:paraId="6BA3A304">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一是及时支付村级运转经费，保证村级两委、为民服务场所正常运转，按标准及时发放85名在职村干部工资，稳定干部队伍，提高村级事务处理水平，做到使干部满意、群众满意。</w:t>
      </w:r>
    </w:p>
    <w:p w14:paraId="0D6DE166">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二是按月发放31名离任干部生活补助，维护社会稳定，解决离任干部后顾之忧，确保离任干部生活得到保障。</w:t>
      </w:r>
    </w:p>
    <w:p w14:paraId="09AEDA28">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三是开展“三会一课”、</w:t>
      </w:r>
      <w:r>
        <w:rPr>
          <w:rFonts w:hint="eastAsia" w:ascii="Times New Roman" w:hAnsi="Times New Roman" w:eastAsia="仿宋" w:cs="Times New Roman"/>
          <w:sz w:val="32"/>
          <w:szCs w:val="32"/>
          <w:lang w:eastAsia="zh-CN"/>
        </w:rPr>
        <w:t>主题党日</w:t>
      </w:r>
      <w:r>
        <w:rPr>
          <w:rFonts w:hint="eastAsia" w:ascii="Times New Roman" w:hAnsi="Times New Roman" w:eastAsia="仿宋" w:cs="Times New Roman"/>
          <w:sz w:val="32"/>
          <w:szCs w:val="32"/>
        </w:rPr>
        <w:t>、党员教育培训等活动，提高基层党建工作质量、提升组织凝聚力、激发党员的先锋模范作用。开展帮扶救助困难党员、慰问老党员工作，帮助他们解决困暖，使其充分感受党的温暖。</w:t>
      </w:r>
    </w:p>
    <w:p w14:paraId="37FDD88E">
      <w:pPr>
        <w:autoSpaceDE w:val="0"/>
        <w:autoSpaceDN w:val="0"/>
        <w:adjustRightInd w:val="0"/>
        <w:ind w:firstLine="640" w:firstLineChars="20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四是按时足额发放6名生态护林员补贴，保障护林员人员权益，使其安心工作。</w:t>
      </w:r>
    </w:p>
    <w:p w14:paraId="415F8C25">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五是按时发放19名网格员生活补贴，使其更认真负责开展工作。</w:t>
      </w:r>
    </w:p>
    <w:p w14:paraId="76FB5416">
      <w:pPr>
        <w:autoSpaceDE w:val="0"/>
        <w:autoSpaceDN w:val="0"/>
        <w:adjustRightInd w:val="0"/>
        <w:ind w:firstLine="645"/>
        <w:jc w:val="left"/>
        <w:rPr>
          <w:rFonts w:hint="eastAsia" w:ascii="仿宋" w:hAnsi="仿宋" w:eastAsia="仿宋" w:cs="仿宋"/>
          <w:sz w:val="32"/>
          <w:szCs w:val="32"/>
        </w:rPr>
      </w:pPr>
      <w:r>
        <w:rPr>
          <w:rFonts w:hint="eastAsia" w:ascii="Times New Roman" w:hAnsi="Times New Roman" w:eastAsia="方正仿宋_GBK" w:cs="Times New Roman"/>
          <w:b/>
          <w:sz w:val="32"/>
          <w:szCs w:val="32"/>
        </w:rPr>
        <w:t>（三）工作保障措施</w:t>
      </w:r>
    </w:p>
    <w:p w14:paraId="53DB0498">
      <w:pPr>
        <w:autoSpaceDE w:val="0"/>
        <w:autoSpaceDN w:val="0"/>
        <w:adjustRightInd w:val="0"/>
        <w:ind w:firstLine="645"/>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2020年我乡为更好开展民政、计生等业务，推进我乡的发展，确保各项业务能顺利完成绩效目标，根据业务特点只动了一系列保障措施。具体措施如下：</w:t>
      </w:r>
    </w:p>
    <w:p w14:paraId="33B437E9">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1、加强对新任村干部的培训教育，全面提升农村“两委”班子工作水平，增强基层堡垒战斗力。建立健全各项规章制度，坚持“村财乡管”制度，使村级财务管理得到有效监督。加强对</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的管理，100%足额发放其补助，使其安心工作。</w:t>
      </w:r>
    </w:p>
    <w:p w14:paraId="2B3F4FD6">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2、充分发挥乡村网格员、生态护林员作用，在生态环境治理上见实效。坚定</w:t>
      </w:r>
      <w:r>
        <w:rPr>
          <w:rFonts w:hint="eastAsia" w:ascii="Times New Roman" w:hAnsi="Times New Roman" w:eastAsia="仿宋" w:cs="Times New Roman"/>
          <w:sz w:val="32"/>
          <w:szCs w:val="32"/>
          <w:lang w:eastAsia="zh-CN"/>
        </w:rPr>
        <w:t>绿水青山就是金山银山</w:t>
      </w:r>
      <w:r>
        <w:rPr>
          <w:rFonts w:hint="eastAsia" w:ascii="Times New Roman" w:hAnsi="Times New Roman" w:eastAsia="仿宋" w:cs="Times New Roman"/>
          <w:sz w:val="32"/>
          <w:szCs w:val="32"/>
        </w:rPr>
        <w:t>的执政理念，坚持</w:t>
      </w:r>
      <w:r>
        <w:rPr>
          <w:rFonts w:hint="eastAsia" w:ascii="Times New Roman" w:hAnsi="Times New Roman" w:eastAsia="仿宋" w:cs="Times New Roman"/>
          <w:sz w:val="32"/>
          <w:szCs w:val="32"/>
          <w:lang w:eastAsia="zh-CN"/>
        </w:rPr>
        <w:t>衔接</w:t>
      </w:r>
      <w:r>
        <w:rPr>
          <w:rFonts w:hint="eastAsia" w:ascii="Times New Roman" w:hAnsi="Times New Roman" w:eastAsia="仿宋" w:cs="Times New Roman"/>
          <w:sz w:val="32"/>
          <w:szCs w:val="32"/>
        </w:rPr>
        <w:t xml:space="preserve">工作常态化，加大问题企业整改工作，继续砸实大气污染整治和防火禁烧等工作责任，还百姓一片蓝天白云、绿水青山。 </w:t>
      </w:r>
    </w:p>
    <w:p w14:paraId="14EB33F2">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3、严格执行县委、县政府决定，完善退役军人服务站机构职能，落实相关政策。</w:t>
      </w:r>
    </w:p>
    <w:p w14:paraId="75A3B693">
      <w:pPr>
        <w:autoSpaceDE w:val="0"/>
        <w:autoSpaceDN w:val="0"/>
        <w:adjustRightInd w:val="0"/>
        <w:jc w:val="left"/>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 xml:space="preserve">    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3C711298">
      <w:pPr>
        <w:autoSpaceDE w:val="0"/>
        <w:autoSpaceDN w:val="0"/>
        <w:adjustRightInd w:val="0"/>
        <w:ind w:firstLine="645"/>
        <w:jc w:val="left"/>
        <w:rPr>
          <w:rFonts w:hint="eastAsia"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第二部分  预算项目绩效目标</w:t>
      </w:r>
    </w:p>
    <w:p w14:paraId="5AF27026">
      <w:pPr>
        <w:jc w:val="left"/>
        <w:outlineLvl w:val="1"/>
        <w:rPr>
          <w:rFonts w:hint="eastAsia" w:ascii="仿宋" w:hAnsi="仿宋" w:eastAsia="仿宋" w:cs="仿宋"/>
          <w:sz w:val="28"/>
          <w:szCs w:val="28"/>
        </w:rPr>
      </w:pPr>
      <w:r>
        <w:rPr>
          <w:rFonts w:hint="eastAsia" w:ascii="仿宋" w:hAnsi="仿宋" w:eastAsia="仿宋" w:cs="仿宋"/>
          <w:b/>
          <w:sz w:val="32"/>
          <w:szCs w:val="32"/>
        </w:rPr>
        <w:t xml:space="preserve">    </w:t>
      </w:r>
      <w:r>
        <w:rPr>
          <w:rFonts w:hint="eastAsia" w:ascii="Times New Roman" w:hAnsi="Times New Roman" w:eastAsia="方正仿宋_GBK" w:cs="Times New Roman"/>
          <w:b/>
          <w:sz w:val="28"/>
          <w:szCs w:val="28"/>
        </w:rPr>
        <w:t>1、2020年贫困村驻村工作队经费(省级)绩效目标表</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0D07F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20E2E516">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40904F87">
            <w:pPr>
              <w:spacing w:line="300" w:lineRule="exact"/>
              <w:jc w:val="right"/>
              <w:rPr>
                <w:rFonts w:ascii="方正书宋_GBK" w:eastAsia="方正书宋_GBK"/>
              </w:rPr>
            </w:pPr>
          </w:p>
        </w:tc>
      </w:tr>
      <w:tr w14:paraId="38E38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03FE7B0">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3F50B59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、按照报账进度拨付资金，使工作队顺利完成当年扶贫工作任务。</w:t>
            </w:r>
          </w:p>
          <w:p w14:paraId="3660970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、发展富民产业，改善人民生活条件，培养新型农村。</w:t>
            </w:r>
          </w:p>
        </w:tc>
      </w:tr>
    </w:tbl>
    <w:p w14:paraId="275D82C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6005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E9C1843">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8B70A4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FE36A3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5D979E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601A16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7107EBC">
            <w:pPr>
              <w:spacing w:line="300" w:lineRule="exact"/>
              <w:jc w:val="center"/>
              <w:rPr>
                <w:rFonts w:ascii="方正书宋_GBK" w:eastAsia="方正书宋_GBK"/>
                <w:b/>
              </w:rPr>
            </w:pPr>
            <w:r>
              <w:rPr>
                <w:rFonts w:hint="eastAsia" w:ascii="方正书宋_GBK" w:eastAsia="方正书宋_GBK"/>
                <w:b/>
              </w:rPr>
              <w:t>指标值确定依据</w:t>
            </w:r>
          </w:p>
        </w:tc>
      </w:tr>
      <w:tr w14:paraId="147F9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164627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BBC358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0C3B432">
            <w:pPr>
              <w:spacing w:line="300" w:lineRule="exact"/>
              <w:jc w:val="left"/>
              <w:rPr>
                <w:rFonts w:ascii="方正书宋_GBK" w:eastAsia="方正书宋_GBK"/>
              </w:rPr>
            </w:pPr>
            <w:r>
              <w:rPr>
                <w:rFonts w:hint="eastAsia" w:ascii="方正书宋_GBK" w:eastAsia="方正书宋_GBK"/>
              </w:rPr>
              <w:t>贫困村脱贫出列率</w:t>
            </w:r>
          </w:p>
        </w:tc>
        <w:tc>
          <w:tcPr>
            <w:tcW w:w="2891" w:type="dxa"/>
            <w:vAlign w:val="center"/>
          </w:tcPr>
          <w:p w14:paraId="2460FAD3">
            <w:pPr>
              <w:spacing w:line="300" w:lineRule="exact"/>
              <w:jc w:val="left"/>
              <w:rPr>
                <w:rFonts w:ascii="方正书宋_GBK" w:eastAsia="方正书宋_GBK"/>
              </w:rPr>
            </w:pPr>
            <w:r>
              <w:rPr>
                <w:rFonts w:hint="eastAsia" w:ascii="方正书宋_GBK" w:eastAsia="方正书宋_GBK"/>
              </w:rPr>
              <w:t>建档立卡贫困村脱贫出列率</w:t>
            </w:r>
          </w:p>
        </w:tc>
        <w:tc>
          <w:tcPr>
            <w:tcW w:w="1276" w:type="dxa"/>
            <w:vAlign w:val="center"/>
          </w:tcPr>
          <w:p w14:paraId="59581C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81B7286">
            <w:pPr>
              <w:spacing w:line="300" w:lineRule="exact"/>
              <w:jc w:val="left"/>
              <w:rPr>
                <w:rFonts w:ascii="方正书宋_GBK" w:eastAsia="方正书宋_GBK"/>
              </w:rPr>
            </w:pPr>
            <w:r>
              <w:rPr>
                <w:rFonts w:hint="eastAsia" w:ascii="方正书宋_GBK" w:eastAsia="方正书宋_GBK"/>
              </w:rPr>
              <w:t>依据工作方案</w:t>
            </w:r>
          </w:p>
        </w:tc>
      </w:tr>
      <w:tr w14:paraId="0CF9D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B751EF">
            <w:pPr>
              <w:spacing w:line="300" w:lineRule="exact"/>
              <w:jc w:val="center"/>
              <w:rPr>
                <w:rFonts w:hint="eastAsia" w:ascii="方正书宋_GBK" w:eastAsia="方正书宋_GBK"/>
              </w:rPr>
            </w:pPr>
          </w:p>
        </w:tc>
        <w:tc>
          <w:tcPr>
            <w:tcW w:w="1134" w:type="dxa"/>
            <w:vAlign w:val="center"/>
          </w:tcPr>
          <w:p w14:paraId="31A5B5B2">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vAlign w:val="center"/>
          </w:tcPr>
          <w:p w14:paraId="79CC487A">
            <w:pPr>
              <w:spacing w:line="300" w:lineRule="exact"/>
              <w:jc w:val="left"/>
              <w:rPr>
                <w:rFonts w:hint="eastAsia" w:ascii="方正书宋_GBK" w:eastAsia="方正书宋_GBK"/>
              </w:rPr>
            </w:pPr>
            <w:r>
              <w:rPr>
                <w:rFonts w:hint="eastAsia" w:ascii="方正书宋_GBK" w:eastAsia="方正书宋_GBK"/>
              </w:rPr>
              <w:t>农村脱贫率</w:t>
            </w:r>
          </w:p>
        </w:tc>
        <w:tc>
          <w:tcPr>
            <w:tcW w:w="2891" w:type="dxa"/>
            <w:vAlign w:val="center"/>
          </w:tcPr>
          <w:p w14:paraId="0EE0AD89">
            <w:pPr>
              <w:spacing w:line="300" w:lineRule="exact"/>
              <w:jc w:val="left"/>
              <w:rPr>
                <w:rFonts w:ascii="方正书宋_GBK" w:eastAsia="方正书宋_GBK"/>
              </w:rPr>
            </w:pPr>
            <w:r>
              <w:rPr>
                <w:rFonts w:hint="eastAsia" w:ascii="方正书宋_GBK" w:eastAsia="方正书宋_GBK"/>
              </w:rPr>
              <w:t>年度计划脱贫率</w:t>
            </w:r>
          </w:p>
        </w:tc>
        <w:tc>
          <w:tcPr>
            <w:tcW w:w="1276" w:type="dxa"/>
            <w:vAlign w:val="center"/>
          </w:tcPr>
          <w:p w14:paraId="4480C1C5">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D68C7BE">
            <w:pPr>
              <w:spacing w:line="300" w:lineRule="exact"/>
              <w:jc w:val="left"/>
              <w:rPr>
                <w:rFonts w:hint="eastAsia" w:ascii="方正书宋_GBK" w:eastAsia="方正书宋_GBK"/>
              </w:rPr>
            </w:pPr>
            <w:r>
              <w:rPr>
                <w:rFonts w:hint="eastAsia" w:ascii="方正书宋_GBK" w:eastAsia="方正书宋_GBK"/>
              </w:rPr>
              <w:t>依据工作方案</w:t>
            </w:r>
          </w:p>
        </w:tc>
      </w:tr>
      <w:tr w14:paraId="56EC0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716F14D">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vAlign w:val="center"/>
          </w:tcPr>
          <w:p w14:paraId="116A3DB7">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vAlign w:val="center"/>
          </w:tcPr>
          <w:p w14:paraId="0775C994">
            <w:pPr>
              <w:spacing w:line="300" w:lineRule="exact"/>
              <w:jc w:val="left"/>
              <w:rPr>
                <w:rFonts w:hint="eastAsia" w:ascii="方正书宋_GBK" w:eastAsia="方正书宋_GBK"/>
              </w:rPr>
            </w:pPr>
            <w:r>
              <w:rPr>
                <w:rFonts w:hint="eastAsia" w:ascii="方正书宋_GBK" w:eastAsia="方正书宋_GBK"/>
              </w:rPr>
              <w:t>家庭发展能力</w:t>
            </w:r>
          </w:p>
        </w:tc>
        <w:tc>
          <w:tcPr>
            <w:tcW w:w="2891" w:type="dxa"/>
            <w:vAlign w:val="center"/>
          </w:tcPr>
          <w:p w14:paraId="1B89679F">
            <w:pPr>
              <w:spacing w:line="300" w:lineRule="exact"/>
              <w:jc w:val="left"/>
              <w:rPr>
                <w:rFonts w:ascii="方正书宋_GBK" w:eastAsia="方正书宋_GBK"/>
              </w:rPr>
            </w:pPr>
            <w:r>
              <w:rPr>
                <w:rFonts w:hint="eastAsia" w:ascii="方正书宋_GBK" w:eastAsia="方正书宋_GBK"/>
              </w:rPr>
              <w:t>通过政策驻村帮扶促进家庭发展能力逐步提高</w:t>
            </w:r>
          </w:p>
        </w:tc>
        <w:tc>
          <w:tcPr>
            <w:tcW w:w="1276" w:type="dxa"/>
            <w:vAlign w:val="center"/>
          </w:tcPr>
          <w:p w14:paraId="053A3CF0">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B408FDB">
            <w:pPr>
              <w:spacing w:line="300" w:lineRule="exact"/>
              <w:jc w:val="left"/>
              <w:rPr>
                <w:rFonts w:hint="eastAsia" w:ascii="方正书宋_GBK" w:eastAsia="方正书宋_GBK"/>
              </w:rPr>
            </w:pPr>
            <w:r>
              <w:rPr>
                <w:rFonts w:hint="eastAsia" w:ascii="方正书宋_GBK" w:eastAsia="方正书宋_GBK"/>
              </w:rPr>
              <w:t>依据工作方案</w:t>
            </w:r>
          </w:p>
        </w:tc>
      </w:tr>
      <w:tr w14:paraId="728CB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FFBC1A2">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3AF619DC">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5E4AFD06">
            <w:pPr>
              <w:spacing w:line="300" w:lineRule="exact"/>
              <w:jc w:val="left"/>
              <w:rPr>
                <w:rFonts w:hint="eastAsia" w:ascii="方正书宋_GBK" w:eastAsia="方正书宋_GBK"/>
              </w:rPr>
            </w:pPr>
            <w:r>
              <w:rPr>
                <w:rFonts w:hint="eastAsia" w:ascii="方正书宋_GBK" w:eastAsia="方正书宋_GBK"/>
              </w:rPr>
              <w:t>被帮扶贫困村（人员）满意度</w:t>
            </w:r>
          </w:p>
        </w:tc>
        <w:tc>
          <w:tcPr>
            <w:tcW w:w="2891" w:type="dxa"/>
            <w:vAlign w:val="center"/>
          </w:tcPr>
          <w:p w14:paraId="37FC123E">
            <w:pPr>
              <w:spacing w:line="300" w:lineRule="exact"/>
              <w:jc w:val="left"/>
              <w:rPr>
                <w:rFonts w:ascii="方正书宋_GBK" w:eastAsia="方正书宋_GBK"/>
              </w:rPr>
            </w:pPr>
            <w:r>
              <w:rPr>
                <w:rFonts w:hint="eastAsia" w:ascii="方正书宋_GBK" w:eastAsia="方正书宋_GBK"/>
              </w:rPr>
              <w:t>调查中满意和较满意的被帮扶贫困村（人员）占全部调查人数的比率</w:t>
            </w:r>
          </w:p>
        </w:tc>
        <w:tc>
          <w:tcPr>
            <w:tcW w:w="1276" w:type="dxa"/>
            <w:vAlign w:val="center"/>
          </w:tcPr>
          <w:p w14:paraId="77A00BC0">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78BBE20">
            <w:pPr>
              <w:spacing w:line="300" w:lineRule="exact"/>
              <w:jc w:val="left"/>
              <w:rPr>
                <w:rFonts w:hint="eastAsia" w:ascii="方正书宋_GBK" w:eastAsia="方正书宋_GBK"/>
              </w:rPr>
            </w:pPr>
            <w:r>
              <w:rPr>
                <w:rFonts w:hint="eastAsia" w:ascii="方正书宋_GBK" w:eastAsia="方正书宋_GBK"/>
              </w:rPr>
              <w:t>依据工作方案</w:t>
            </w:r>
          </w:p>
        </w:tc>
      </w:tr>
    </w:tbl>
    <w:p w14:paraId="784956ED">
      <w:pPr>
        <w:spacing w:line="300" w:lineRule="exact"/>
        <w:ind w:firstLine="420" w:firstLineChars="200"/>
        <w:jc w:val="left"/>
        <w:sectPr>
          <w:headerReference r:id="rId3" w:type="default"/>
          <w:footerReference r:id="rId4" w:type="default"/>
          <w:pgSz w:w="11907" w:h="16839"/>
          <w:pgMar w:top="1984" w:right="1304" w:bottom="1134" w:left="1304" w:header="851" w:footer="992" w:gutter="0"/>
          <w:cols w:space="720" w:num="1"/>
          <w:docGrid w:type="lines" w:linePitch="312" w:charSpace="0"/>
        </w:sectPr>
      </w:pPr>
    </w:p>
    <w:p w14:paraId="2E7763A4">
      <w:pPr>
        <w:spacing w:line="300" w:lineRule="exact"/>
        <w:ind w:firstLine="420" w:firstLineChars="200"/>
        <w:jc w:val="left"/>
      </w:pPr>
    </w:p>
    <w:p w14:paraId="3794B515">
      <w:pPr>
        <w:ind w:firstLine="560" w:firstLineChars="200"/>
        <w:jc w:val="left"/>
        <w:outlineLvl w:val="1"/>
        <w:rPr>
          <w:rFonts w:hint="eastAsia" w:ascii="仿宋" w:hAnsi="仿宋" w:eastAsia="仿宋" w:cs="仿宋"/>
          <w:sz w:val="32"/>
          <w:szCs w:val="32"/>
        </w:rPr>
      </w:pPr>
      <w:r>
        <w:rPr>
          <w:rFonts w:hint="eastAsia" w:ascii="Times New Roman" w:hAnsi="Times New Roman" w:eastAsia="方正仿宋_GBK" w:cs="Times New Roman"/>
          <w:b/>
          <w:sz w:val="28"/>
          <w:szCs w:val="28"/>
        </w:rPr>
        <w:t>2、范家庄乡村党组织活动经费绩效目标表</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20A56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656F5585">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5B4C2149">
            <w:pPr>
              <w:spacing w:line="300" w:lineRule="exact"/>
              <w:jc w:val="right"/>
              <w:rPr>
                <w:rFonts w:ascii="方正书宋_GBK" w:eastAsia="方正书宋_GBK"/>
              </w:rPr>
            </w:pPr>
          </w:p>
        </w:tc>
      </w:tr>
      <w:tr w14:paraId="2E023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C171A1A">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7486CF8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w:t>
            </w:r>
            <w:r>
              <w:rPr>
                <w:rFonts w:hint="cs" w:ascii="方正书宋_GBK" w:eastAsia="方正书宋_GBK"/>
                <w:cs/>
              </w:rPr>
              <w:t>“</w:t>
            </w:r>
            <w:r>
              <w:rPr>
                <w:rFonts w:hint="eastAsia" w:ascii="方正书宋_GBK" w:eastAsia="方正书宋_GBK"/>
              </w:rPr>
              <w:t>三会一课</w:t>
            </w:r>
            <w:r>
              <w:rPr>
                <w:rFonts w:hint="cs" w:ascii="方正书宋_GBK" w:eastAsia="方正书宋_GBK"/>
                <w:cs/>
              </w:rPr>
              <w:t>”</w:t>
            </w:r>
            <w:r>
              <w:rPr>
                <w:rFonts w:hint="eastAsia" w:ascii="方正书宋_GBK" w:eastAsia="方正书宋_GBK"/>
              </w:rPr>
              <w:t>、</w:t>
            </w:r>
            <w:r>
              <w:rPr>
                <w:rFonts w:hint="eastAsia" w:ascii="方正书宋_GBK" w:eastAsia="方正书宋_GBK"/>
                <w:lang w:eastAsia="zh-CN"/>
              </w:rPr>
              <w:t>主题党日</w:t>
            </w:r>
            <w:r>
              <w:rPr>
                <w:rFonts w:hint="eastAsia" w:ascii="方正书宋_GBK" w:eastAsia="方正书宋_GBK"/>
              </w:rPr>
              <w:t>、党员教育培训等活动，提高基层党建工作质量、提升组织凝聚力、激发党员的先锋模范作用。</w:t>
            </w:r>
          </w:p>
          <w:p w14:paraId="610D136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、开展帮扶救助困难党员、慰问老党员工作，帮助他们解决困暖，使其充分感受党的温暖。</w:t>
            </w:r>
          </w:p>
        </w:tc>
      </w:tr>
    </w:tbl>
    <w:p w14:paraId="472D9441">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7B7E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9DBC520">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0BCC26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25395A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64A2EFF">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E3EE35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36AA77D">
            <w:pPr>
              <w:spacing w:line="300" w:lineRule="exact"/>
              <w:jc w:val="center"/>
              <w:rPr>
                <w:rFonts w:ascii="方正书宋_GBK" w:eastAsia="方正书宋_GBK"/>
                <w:b/>
              </w:rPr>
            </w:pPr>
            <w:r>
              <w:rPr>
                <w:rFonts w:hint="eastAsia" w:ascii="方正书宋_GBK" w:eastAsia="方正书宋_GBK"/>
                <w:b/>
              </w:rPr>
              <w:t>指标值确定依据</w:t>
            </w:r>
          </w:p>
        </w:tc>
      </w:tr>
      <w:tr w14:paraId="0FE53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18B3B7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76B800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3E46938">
            <w:pPr>
              <w:spacing w:line="300" w:lineRule="exact"/>
              <w:jc w:val="left"/>
              <w:rPr>
                <w:rFonts w:ascii="方正书宋_GBK" w:eastAsia="方正书宋_GBK"/>
              </w:rPr>
            </w:pPr>
            <w:r>
              <w:rPr>
                <w:rFonts w:hint="eastAsia" w:ascii="方正书宋_GBK" w:eastAsia="方正书宋_GBK"/>
              </w:rPr>
              <w:t>农村党员培训人数</w:t>
            </w:r>
          </w:p>
        </w:tc>
        <w:tc>
          <w:tcPr>
            <w:tcW w:w="2891" w:type="dxa"/>
            <w:vAlign w:val="center"/>
          </w:tcPr>
          <w:p w14:paraId="45790FA5">
            <w:pPr>
              <w:spacing w:line="300" w:lineRule="exact"/>
              <w:jc w:val="left"/>
              <w:rPr>
                <w:rFonts w:ascii="方正书宋_GBK" w:eastAsia="方正书宋_GBK"/>
              </w:rPr>
            </w:pPr>
            <w:r>
              <w:rPr>
                <w:rFonts w:hint="eastAsia" w:ascii="方正书宋_GBK" w:eastAsia="方正书宋_GBK"/>
              </w:rPr>
              <w:t>全年培训农村党员人数</w:t>
            </w:r>
          </w:p>
        </w:tc>
        <w:tc>
          <w:tcPr>
            <w:tcW w:w="1276" w:type="dxa"/>
            <w:vAlign w:val="center"/>
          </w:tcPr>
          <w:p w14:paraId="7BDD8B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439</w:t>
            </w:r>
            <w:r>
              <w:rPr>
                <w:rFonts w:hint="eastAsia" w:ascii="方正书宋_GBK" w:eastAsia="方正书宋_GBK"/>
              </w:rPr>
              <w:t>人</w:t>
            </w:r>
          </w:p>
        </w:tc>
        <w:tc>
          <w:tcPr>
            <w:tcW w:w="1701" w:type="dxa"/>
            <w:vAlign w:val="center"/>
          </w:tcPr>
          <w:p w14:paraId="73995BC0">
            <w:pPr>
              <w:spacing w:line="300" w:lineRule="exact"/>
              <w:jc w:val="left"/>
              <w:rPr>
                <w:rFonts w:ascii="方正书宋_GBK" w:eastAsia="方正书宋_GBK"/>
              </w:rPr>
            </w:pPr>
            <w:r>
              <w:rPr>
                <w:rFonts w:hint="eastAsia" w:ascii="方正书宋_GBK" w:eastAsia="方正书宋_GBK"/>
              </w:rPr>
              <w:t>依据工作方案</w:t>
            </w:r>
          </w:p>
        </w:tc>
      </w:tr>
      <w:tr w14:paraId="1E498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F4CF124">
            <w:pPr>
              <w:spacing w:line="300" w:lineRule="exact"/>
              <w:jc w:val="center"/>
              <w:rPr>
                <w:rFonts w:hint="eastAsia" w:ascii="方正书宋_GBK" w:eastAsia="方正书宋_GBK"/>
              </w:rPr>
            </w:pPr>
          </w:p>
        </w:tc>
        <w:tc>
          <w:tcPr>
            <w:tcW w:w="1134" w:type="dxa"/>
            <w:vAlign w:val="center"/>
          </w:tcPr>
          <w:p w14:paraId="42D2C1E3">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vAlign w:val="center"/>
          </w:tcPr>
          <w:p w14:paraId="3BEAF16C">
            <w:pPr>
              <w:spacing w:line="300" w:lineRule="exact"/>
              <w:jc w:val="left"/>
              <w:rPr>
                <w:rFonts w:hint="eastAsia" w:ascii="方正书宋_GBK" w:eastAsia="方正书宋_GBK"/>
              </w:rPr>
            </w:pPr>
            <w:r>
              <w:rPr>
                <w:rFonts w:hint="eastAsia" w:ascii="方正书宋_GBK" w:eastAsia="方正书宋_GBK"/>
              </w:rPr>
              <w:t>村党组织工作完成率</w:t>
            </w:r>
          </w:p>
        </w:tc>
        <w:tc>
          <w:tcPr>
            <w:tcW w:w="2891" w:type="dxa"/>
            <w:vAlign w:val="center"/>
          </w:tcPr>
          <w:p w14:paraId="55A95186">
            <w:pPr>
              <w:spacing w:line="300" w:lineRule="exact"/>
              <w:jc w:val="left"/>
              <w:rPr>
                <w:rFonts w:ascii="方正书宋_GBK" w:eastAsia="方正书宋_GBK"/>
              </w:rPr>
            </w:pPr>
            <w:r>
              <w:rPr>
                <w:rFonts w:hint="eastAsia" w:ascii="方正书宋_GBK" w:eastAsia="方正书宋_GBK"/>
              </w:rPr>
              <w:t>已完成村党组织工作占计划应完成工作比例</w:t>
            </w:r>
          </w:p>
        </w:tc>
        <w:tc>
          <w:tcPr>
            <w:tcW w:w="1276" w:type="dxa"/>
            <w:vAlign w:val="center"/>
          </w:tcPr>
          <w:p w14:paraId="5A706F10">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338E2646">
            <w:pPr>
              <w:spacing w:line="300" w:lineRule="exact"/>
              <w:jc w:val="left"/>
              <w:rPr>
                <w:rFonts w:hint="eastAsia" w:ascii="方正书宋_GBK" w:eastAsia="方正书宋_GBK"/>
              </w:rPr>
            </w:pPr>
            <w:r>
              <w:rPr>
                <w:rFonts w:hint="eastAsia" w:ascii="方正书宋_GBK" w:eastAsia="方正书宋_GBK"/>
              </w:rPr>
              <w:t>依据工作方案</w:t>
            </w:r>
          </w:p>
        </w:tc>
      </w:tr>
      <w:tr w14:paraId="34DBF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EE2F51B">
            <w:pPr>
              <w:spacing w:line="300" w:lineRule="exact"/>
              <w:jc w:val="center"/>
              <w:rPr>
                <w:rFonts w:hint="eastAsia" w:ascii="方正书宋_GBK" w:eastAsia="方正书宋_GBK"/>
              </w:rPr>
            </w:pPr>
          </w:p>
        </w:tc>
        <w:tc>
          <w:tcPr>
            <w:tcW w:w="1134" w:type="dxa"/>
            <w:vAlign w:val="center"/>
          </w:tcPr>
          <w:p w14:paraId="10D902DE">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vAlign w:val="center"/>
          </w:tcPr>
          <w:p w14:paraId="0CB0C500">
            <w:pPr>
              <w:spacing w:line="300" w:lineRule="exact"/>
              <w:jc w:val="left"/>
              <w:rPr>
                <w:rFonts w:hint="eastAsia" w:ascii="方正书宋_GBK" w:eastAsia="方正书宋_GBK"/>
              </w:rPr>
            </w:pPr>
            <w:r>
              <w:rPr>
                <w:rFonts w:hint="eastAsia" w:ascii="方正书宋_GBK" w:eastAsia="方正书宋_GBK"/>
              </w:rPr>
              <w:t>受帮扶、救助党员比率</w:t>
            </w:r>
          </w:p>
        </w:tc>
        <w:tc>
          <w:tcPr>
            <w:tcW w:w="2891" w:type="dxa"/>
            <w:vAlign w:val="center"/>
          </w:tcPr>
          <w:p w14:paraId="0B995EAC">
            <w:pPr>
              <w:spacing w:line="300" w:lineRule="exact"/>
              <w:jc w:val="left"/>
              <w:rPr>
                <w:rFonts w:ascii="方正书宋_GBK" w:eastAsia="方正书宋_GBK"/>
              </w:rPr>
            </w:pPr>
            <w:r>
              <w:rPr>
                <w:rFonts w:hint="eastAsia" w:ascii="方正书宋_GBK" w:eastAsia="方正书宋_GBK"/>
              </w:rPr>
              <w:t>受帮扶、救助党员占全部党员的比率</w:t>
            </w:r>
          </w:p>
        </w:tc>
        <w:tc>
          <w:tcPr>
            <w:tcW w:w="1276" w:type="dxa"/>
            <w:vAlign w:val="center"/>
          </w:tcPr>
          <w:p w14:paraId="368EDA8A">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p>
        </w:tc>
        <w:tc>
          <w:tcPr>
            <w:tcW w:w="1701" w:type="dxa"/>
            <w:vAlign w:val="center"/>
          </w:tcPr>
          <w:p w14:paraId="744D46E5">
            <w:pPr>
              <w:spacing w:line="300" w:lineRule="exact"/>
              <w:jc w:val="left"/>
              <w:rPr>
                <w:rFonts w:hint="eastAsia" w:ascii="方正书宋_GBK" w:eastAsia="方正书宋_GBK"/>
              </w:rPr>
            </w:pPr>
            <w:r>
              <w:rPr>
                <w:rFonts w:hint="eastAsia" w:ascii="方正书宋_GBK" w:eastAsia="方正书宋_GBK"/>
              </w:rPr>
              <w:t>依据工作方案</w:t>
            </w:r>
          </w:p>
        </w:tc>
      </w:tr>
      <w:tr w14:paraId="7CBF9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3E1D887">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4CFAB2BF">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1F36CE4C">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vAlign w:val="center"/>
          </w:tcPr>
          <w:p w14:paraId="0B30D8EB">
            <w:pPr>
              <w:spacing w:line="300" w:lineRule="exact"/>
              <w:jc w:val="left"/>
              <w:rPr>
                <w:rFonts w:ascii="方正书宋_GBK" w:eastAsia="方正书宋_GBK"/>
              </w:rPr>
            </w:pPr>
            <w:r>
              <w:rPr>
                <w:rFonts w:hint="eastAsia" w:ascii="方正书宋_GBK" w:eastAsia="方正书宋_GBK"/>
              </w:rPr>
              <w:t>接受培训人员及救助、慰问党员的满意程度</w:t>
            </w:r>
          </w:p>
        </w:tc>
        <w:tc>
          <w:tcPr>
            <w:tcW w:w="1276" w:type="dxa"/>
            <w:vAlign w:val="center"/>
          </w:tcPr>
          <w:p w14:paraId="1C150512">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B15E418">
            <w:pPr>
              <w:spacing w:line="300" w:lineRule="exact"/>
              <w:jc w:val="left"/>
              <w:rPr>
                <w:rFonts w:hint="eastAsia" w:ascii="方正书宋_GBK" w:eastAsia="方正书宋_GBK"/>
              </w:rPr>
            </w:pPr>
            <w:r>
              <w:rPr>
                <w:rFonts w:hint="eastAsia" w:ascii="方正书宋_GBK" w:eastAsia="方正书宋_GBK"/>
              </w:rPr>
              <w:t>依据工作方案</w:t>
            </w:r>
          </w:p>
        </w:tc>
      </w:tr>
    </w:tbl>
    <w:p w14:paraId="3C9E624F">
      <w:pPr>
        <w:jc w:val="left"/>
        <w:outlineLvl w:val="1"/>
        <w:rPr>
          <w:rFonts w:hint="eastAsia" w:ascii="Times New Roman" w:hAnsi="Times New Roman" w:eastAsia="方正仿宋_GBK" w:cs="Times New Roman"/>
          <w:b/>
          <w:sz w:val="28"/>
          <w:szCs w:val="28"/>
        </w:rPr>
      </w:pPr>
    </w:p>
    <w:p w14:paraId="61B9AFE7">
      <w:pPr>
        <w:jc w:val="left"/>
        <w:outlineLvl w:val="1"/>
        <w:rPr>
          <w:rFonts w:hint="eastAsia" w:ascii="仿宋" w:hAnsi="仿宋" w:eastAsia="仿宋" w:cs="仿宋"/>
          <w:b/>
          <w:sz w:val="32"/>
          <w:szCs w:val="32"/>
        </w:rPr>
      </w:pPr>
      <w:r>
        <w:rPr>
          <w:rFonts w:hint="eastAsia" w:ascii="Times New Roman" w:hAnsi="Times New Roman" w:eastAsia="方正仿宋_GBK" w:cs="Times New Roman"/>
          <w:b/>
          <w:sz w:val="28"/>
          <w:szCs w:val="28"/>
        </w:rPr>
        <w:t xml:space="preserve">    3、范家庄乡村级组织运转经费项目绩效目标表</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67BDB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7F248DDB">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22FF41F1">
            <w:pPr>
              <w:spacing w:line="300" w:lineRule="exact"/>
              <w:jc w:val="right"/>
              <w:rPr>
                <w:rFonts w:ascii="方正书宋_GBK" w:eastAsia="方正书宋_GBK"/>
              </w:rPr>
            </w:pPr>
          </w:p>
        </w:tc>
      </w:tr>
      <w:tr w14:paraId="3590A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01FE2ED">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30A7049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、保障村干部工资按标准及时发放，稳定干部队伍，提高村级事务处理水平。</w:t>
            </w:r>
          </w:p>
          <w:p w14:paraId="1924576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、保障村级经费及时支付，保证村级两委、为民服务场所正常运转，使干部满意、群众满意。</w:t>
            </w:r>
          </w:p>
        </w:tc>
      </w:tr>
    </w:tbl>
    <w:p w14:paraId="4C99BA3D">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AF61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F89DCB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B0DD32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D260BF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6A2003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09CC59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C1BA19F">
            <w:pPr>
              <w:spacing w:line="300" w:lineRule="exact"/>
              <w:jc w:val="center"/>
              <w:rPr>
                <w:rFonts w:ascii="方正书宋_GBK" w:eastAsia="方正书宋_GBK"/>
                <w:b/>
              </w:rPr>
            </w:pPr>
            <w:r>
              <w:rPr>
                <w:rFonts w:hint="eastAsia" w:ascii="方正书宋_GBK" w:eastAsia="方正书宋_GBK"/>
                <w:b/>
              </w:rPr>
              <w:t>指标值确定依据</w:t>
            </w:r>
          </w:p>
        </w:tc>
      </w:tr>
      <w:tr w14:paraId="73970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432CE8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28002B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E33A13C">
            <w:pPr>
              <w:spacing w:line="300" w:lineRule="exact"/>
              <w:jc w:val="left"/>
              <w:rPr>
                <w:rFonts w:ascii="方正书宋_GBK" w:eastAsia="方正书宋_GBK"/>
              </w:rPr>
            </w:pPr>
            <w:r>
              <w:rPr>
                <w:rFonts w:hint="eastAsia" w:ascii="方正书宋_GBK" w:eastAsia="方正书宋_GBK"/>
              </w:rPr>
              <w:t>村级运转经费保障率</w:t>
            </w:r>
          </w:p>
        </w:tc>
        <w:tc>
          <w:tcPr>
            <w:tcW w:w="2891" w:type="dxa"/>
            <w:vAlign w:val="center"/>
          </w:tcPr>
          <w:p w14:paraId="43521177">
            <w:pPr>
              <w:spacing w:line="300" w:lineRule="exact"/>
              <w:jc w:val="left"/>
              <w:rPr>
                <w:rFonts w:ascii="方正书宋_GBK" w:eastAsia="方正书宋_GBK"/>
              </w:rPr>
            </w:pPr>
            <w:r>
              <w:rPr>
                <w:rFonts w:hint="eastAsia" w:ascii="方正书宋_GBK" w:eastAsia="方正书宋_GBK"/>
              </w:rPr>
              <w:t>已保障的村级运转经费占应保障的村级运转经费的比率</w:t>
            </w:r>
          </w:p>
          <w:p w14:paraId="7B66F954">
            <w:pPr>
              <w:spacing w:line="300" w:lineRule="exact"/>
              <w:jc w:val="left"/>
              <w:rPr>
                <w:rFonts w:ascii="方正书宋_GBK" w:eastAsia="方正书宋_GBK"/>
              </w:rPr>
            </w:pPr>
          </w:p>
        </w:tc>
        <w:tc>
          <w:tcPr>
            <w:tcW w:w="1276" w:type="dxa"/>
            <w:vAlign w:val="center"/>
          </w:tcPr>
          <w:p w14:paraId="765EE15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DAF7DC9">
            <w:pPr>
              <w:spacing w:line="300" w:lineRule="exact"/>
              <w:jc w:val="left"/>
              <w:rPr>
                <w:rFonts w:ascii="方正书宋_GBK" w:eastAsia="方正书宋_GBK"/>
              </w:rPr>
            </w:pPr>
            <w:r>
              <w:rPr>
                <w:rFonts w:hint="eastAsia" w:ascii="方正书宋_GBK" w:eastAsia="方正书宋_GBK"/>
              </w:rPr>
              <w:t>根据省委组织部、省财政厅印发《关于提高村级组织运转保障水平的意见》的通知</w:t>
            </w:r>
          </w:p>
          <w:p w14:paraId="04EB8610">
            <w:pPr>
              <w:spacing w:line="300" w:lineRule="exact"/>
              <w:jc w:val="left"/>
              <w:rPr>
                <w:rFonts w:ascii="方正书宋_GBK" w:eastAsia="方正书宋_GBK"/>
              </w:rPr>
            </w:pPr>
          </w:p>
        </w:tc>
      </w:tr>
      <w:tr w14:paraId="2355B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53501F">
            <w:pPr>
              <w:spacing w:line="300" w:lineRule="exact"/>
              <w:jc w:val="center"/>
              <w:rPr>
                <w:rFonts w:hint="eastAsia" w:ascii="方正书宋_GBK" w:eastAsia="方正书宋_GBK"/>
              </w:rPr>
            </w:pPr>
          </w:p>
        </w:tc>
        <w:tc>
          <w:tcPr>
            <w:tcW w:w="1134" w:type="dxa"/>
            <w:vAlign w:val="center"/>
          </w:tcPr>
          <w:p w14:paraId="5F5D1EE3">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vAlign w:val="center"/>
          </w:tcPr>
          <w:p w14:paraId="58D85FA2">
            <w:pPr>
              <w:spacing w:line="300" w:lineRule="exact"/>
              <w:jc w:val="left"/>
              <w:rPr>
                <w:rFonts w:ascii="方正书宋_GBK" w:eastAsia="方正书宋_GBK"/>
              </w:rPr>
            </w:pPr>
            <w:r>
              <w:rPr>
                <w:rFonts w:hint="eastAsia" w:ascii="方正书宋_GBK" w:eastAsia="方正书宋_GBK"/>
              </w:rPr>
              <w:t>享受补贴的村干部数量</w:t>
            </w:r>
            <w:r>
              <w:rPr>
                <w:rFonts w:ascii="方正书宋_GBK" w:eastAsia="方正书宋_GBK"/>
              </w:rPr>
              <w:t>(</w:t>
            </w:r>
            <w:r>
              <w:rPr>
                <w:rFonts w:hint="eastAsia" w:ascii="方正书宋_GBK" w:eastAsia="方正书宋_GBK"/>
              </w:rPr>
              <w:t>个</w:t>
            </w:r>
            <w:r>
              <w:rPr>
                <w:rFonts w:ascii="方正书宋_GBK" w:eastAsia="方正书宋_GBK"/>
              </w:rPr>
              <w:t>)</w:t>
            </w:r>
          </w:p>
          <w:p w14:paraId="2710B261">
            <w:pPr>
              <w:spacing w:line="300" w:lineRule="exact"/>
              <w:jc w:val="left"/>
              <w:rPr>
                <w:rFonts w:hint="eastAsia" w:ascii="方正书宋_GBK" w:eastAsia="方正书宋_GBK"/>
              </w:rPr>
            </w:pPr>
          </w:p>
        </w:tc>
        <w:tc>
          <w:tcPr>
            <w:tcW w:w="2891" w:type="dxa"/>
            <w:vAlign w:val="center"/>
          </w:tcPr>
          <w:p w14:paraId="7FAB08A9">
            <w:pPr>
              <w:spacing w:line="300" w:lineRule="exact"/>
              <w:jc w:val="left"/>
              <w:rPr>
                <w:rFonts w:ascii="方正书宋_GBK" w:eastAsia="方正书宋_GBK"/>
              </w:rPr>
            </w:pPr>
            <w:r>
              <w:rPr>
                <w:rFonts w:hint="eastAsia" w:ascii="方正书宋_GBK" w:eastAsia="方正书宋_GBK"/>
              </w:rPr>
              <w:t>按照政策应享受村干部补贴的村干部个数</w:t>
            </w:r>
          </w:p>
          <w:p w14:paraId="790924C3">
            <w:pPr>
              <w:spacing w:line="300" w:lineRule="exact"/>
              <w:jc w:val="left"/>
              <w:rPr>
                <w:rFonts w:ascii="方正书宋_GBK" w:eastAsia="方正书宋_GBK"/>
              </w:rPr>
            </w:pPr>
          </w:p>
        </w:tc>
        <w:tc>
          <w:tcPr>
            <w:tcW w:w="1276" w:type="dxa"/>
            <w:vAlign w:val="center"/>
          </w:tcPr>
          <w:p w14:paraId="2EEAF878">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5人</w:t>
            </w:r>
          </w:p>
        </w:tc>
        <w:tc>
          <w:tcPr>
            <w:tcW w:w="1701" w:type="dxa"/>
            <w:vAlign w:val="center"/>
          </w:tcPr>
          <w:p w14:paraId="7EE95182">
            <w:pPr>
              <w:spacing w:line="300" w:lineRule="exact"/>
              <w:jc w:val="left"/>
              <w:rPr>
                <w:rFonts w:ascii="方正书宋_GBK" w:eastAsia="方正书宋_GBK"/>
              </w:rPr>
            </w:pPr>
            <w:r>
              <w:rPr>
                <w:rFonts w:hint="eastAsia" w:ascii="方正书宋_GBK" w:eastAsia="方正书宋_GBK"/>
              </w:rPr>
              <w:t>根据省委组织部、省财政厅印发《关于提高村级组织运转保障水平的意见》的通知</w:t>
            </w:r>
          </w:p>
          <w:p w14:paraId="5D7D1A41">
            <w:pPr>
              <w:spacing w:line="300" w:lineRule="exact"/>
              <w:jc w:val="left"/>
              <w:rPr>
                <w:rFonts w:hint="eastAsia" w:ascii="方正书宋_GBK" w:eastAsia="方正书宋_GBK"/>
              </w:rPr>
            </w:pPr>
          </w:p>
        </w:tc>
      </w:tr>
      <w:tr w14:paraId="0D146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E5BD88A">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vAlign w:val="center"/>
          </w:tcPr>
          <w:p w14:paraId="0402061D">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vAlign w:val="center"/>
          </w:tcPr>
          <w:p w14:paraId="7754ADCF">
            <w:pPr>
              <w:spacing w:line="300" w:lineRule="exact"/>
              <w:jc w:val="left"/>
              <w:rPr>
                <w:rFonts w:hint="eastAsia" w:ascii="方正书宋_GBK" w:eastAsia="方正书宋_GBK"/>
              </w:rPr>
            </w:pPr>
            <w:r>
              <w:rPr>
                <w:rFonts w:hint="eastAsia" w:ascii="方正书宋_GBK" w:eastAsia="方正书宋_GBK"/>
              </w:rPr>
              <w:t>村级事务处理水平提升</w:t>
            </w:r>
          </w:p>
        </w:tc>
        <w:tc>
          <w:tcPr>
            <w:tcW w:w="2891" w:type="dxa"/>
            <w:vAlign w:val="center"/>
          </w:tcPr>
          <w:p w14:paraId="105535D7">
            <w:pPr>
              <w:spacing w:line="300" w:lineRule="exact"/>
              <w:jc w:val="left"/>
              <w:rPr>
                <w:rFonts w:ascii="方正书宋_GBK" w:eastAsia="方正书宋_GBK"/>
              </w:rPr>
            </w:pPr>
            <w:r>
              <w:rPr>
                <w:rFonts w:hint="eastAsia" w:ascii="方正书宋_GBK" w:eastAsia="方正书宋_GBK"/>
              </w:rPr>
              <w:t>通过村干部工作使村级组织业务水平的提升情况</w:t>
            </w:r>
          </w:p>
        </w:tc>
        <w:tc>
          <w:tcPr>
            <w:tcW w:w="1276" w:type="dxa"/>
            <w:vAlign w:val="center"/>
          </w:tcPr>
          <w:p w14:paraId="7082DBC2">
            <w:pPr>
              <w:spacing w:line="300" w:lineRule="exact"/>
              <w:jc w:val="left"/>
              <w:rPr>
                <w:rFonts w:hint="eastAsia" w:ascii="方正书宋_GBK" w:eastAsia="方正书宋_GBK"/>
              </w:rPr>
            </w:pPr>
            <w:r>
              <w:rPr>
                <w:rFonts w:hint="eastAsia" w:ascii="方正书宋_GBK" w:eastAsia="方正书宋_GBK"/>
              </w:rPr>
              <w:t>持续提升</w:t>
            </w:r>
          </w:p>
        </w:tc>
        <w:tc>
          <w:tcPr>
            <w:tcW w:w="1701" w:type="dxa"/>
            <w:vAlign w:val="center"/>
          </w:tcPr>
          <w:p w14:paraId="6761E5D2">
            <w:pPr>
              <w:spacing w:line="300" w:lineRule="exact"/>
              <w:jc w:val="left"/>
              <w:rPr>
                <w:rFonts w:hint="eastAsia" w:ascii="方正书宋_GBK" w:eastAsia="方正书宋_GBK"/>
              </w:rPr>
            </w:pPr>
          </w:p>
        </w:tc>
      </w:tr>
      <w:tr w14:paraId="3CC46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228BF21">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45F21B13">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060040AB">
            <w:pPr>
              <w:spacing w:line="300" w:lineRule="exact"/>
              <w:jc w:val="left"/>
              <w:rPr>
                <w:rFonts w:ascii="方正书宋_GBK" w:eastAsia="方正书宋_GBK"/>
              </w:rPr>
            </w:pPr>
            <w:r>
              <w:rPr>
                <w:rFonts w:hint="eastAsia" w:ascii="方正书宋_GBK" w:eastAsia="方正书宋_GBK"/>
              </w:rPr>
              <w:t>受益对象满意度</w:t>
            </w:r>
          </w:p>
          <w:p w14:paraId="669B3567">
            <w:pPr>
              <w:spacing w:line="300" w:lineRule="exact"/>
              <w:jc w:val="left"/>
              <w:rPr>
                <w:rFonts w:hint="eastAsia" w:ascii="方正书宋_GBK" w:eastAsia="方正书宋_GBK"/>
              </w:rPr>
            </w:pPr>
          </w:p>
        </w:tc>
        <w:tc>
          <w:tcPr>
            <w:tcW w:w="2891" w:type="dxa"/>
            <w:vAlign w:val="center"/>
          </w:tcPr>
          <w:p w14:paraId="5B5A900C">
            <w:pPr>
              <w:spacing w:line="300" w:lineRule="exact"/>
              <w:jc w:val="left"/>
              <w:rPr>
                <w:rFonts w:ascii="方正书宋_GBK" w:eastAsia="方正书宋_GBK"/>
              </w:rPr>
            </w:pPr>
            <w:r>
              <w:rPr>
                <w:rFonts w:hint="eastAsia" w:ascii="方正书宋_GBK" w:eastAsia="方正书宋_GBK"/>
              </w:rPr>
              <w:t>满意和较满意的受益对象占全部调研对象的比率</w:t>
            </w:r>
          </w:p>
          <w:p w14:paraId="44374D05">
            <w:pPr>
              <w:spacing w:line="300" w:lineRule="exact"/>
              <w:jc w:val="left"/>
              <w:rPr>
                <w:rFonts w:ascii="方正书宋_GBK" w:eastAsia="方正书宋_GBK"/>
              </w:rPr>
            </w:pPr>
          </w:p>
        </w:tc>
        <w:tc>
          <w:tcPr>
            <w:tcW w:w="1276" w:type="dxa"/>
            <w:vAlign w:val="center"/>
          </w:tcPr>
          <w:p w14:paraId="3C8558FF">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436FAFDB">
            <w:pPr>
              <w:spacing w:line="300" w:lineRule="exact"/>
              <w:jc w:val="left"/>
              <w:rPr>
                <w:rFonts w:ascii="方正书宋_GBK" w:eastAsia="方正书宋_GBK"/>
              </w:rPr>
            </w:pPr>
            <w:r>
              <w:rPr>
                <w:rFonts w:hint="eastAsia" w:ascii="方正书宋_GBK" w:eastAsia="方正书宋_GBK"/>
              </w:rPr>
              <w:t>根据省委组织部、省财政厅印发《关于提高村级组织运转保障水平的意见》的通知</w:t>
            </w:r>
          </w:p>
          <w:p w14:paraId="75A3A4A9">
            <w:pPr>
              <w:spacing w:line="300" w:lineRule="exact"/>
              <w:jc w:val="left"/>
              <w:rPr>
                <w:rFonts w:hint="eastAsia" w:ascii="方正书宋_GBK" w:eastAsia="方正书宋_GBK"/>
              </w:rPr>
            </w:pPr>
          </w:p>
        </w:tc>
      </w:tr>
    </w:tbl>
    <w:p w14:paraId="0675E528">
      <w:pPr>
        <w:jc w:val="left"/>
        <w:outlineLvl w:val="1"/>
        <w:rPr>
          <w:rFonts w:hint="eastAsia" w:ascii="方正仿宋_GBK" w:eastAsia="方正仿宋_GBK"/>
          <w:b/>
          <w:sz w:val="28"/>
        </w:rPr>
      </w:pPr>
      <w:bookmarkStart w:id="2" w:name="_Toc30405139"/>
    </w:p>
    <w:p w14:paraId="0A1E6767">
      <w:pPr>
        <w:jc w:val="left"/>
        <w:outlineLvl w:val="1"/>
        <w:rPr>
          <w:rFonts w:hAnsi="宋体"/>
          <w:b/>
          <w:sz w:val="28"/>
        </w:rPr>
      </w:pPr>
      <w:r>
        <w:rPr>
          <w:rFonts w:hint="eastAsia" w:ascii="方正仿宋_GBK" w:eastAsia="方正仿宋_GBK"/>
          <w:b/>
          <w:sz w:val="28"/>
        </w:rPr>
        <w:t xml:space="preserve">    4、范家庄乡生态护林员补助经费绩效目标表</w:t>
      </w:r>
      <w:bookmarkEnd w:id="2"/>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33CC6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2599299B">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5D25958C">
            <w:pPr>
              <w:spacing w:line="300" w:lineRule="exact"/>
              <w:jc w:val="right"/>
              <w:rPr>
                <w:rFonts w:ascii="方正书宋_GBK" w:eastAsia="方正书宋_GBK"/>
              </w:rPr>
            </w:pPr>
          </w:p>
        </w:tc>
      </w:tr>
      <w:tr w14:paraId="2B425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D69575D">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4973567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、保障护林员人员权益，使其安心工作</w:t>
            </w:r>
          </w:p>
          <w:p w14:paraId="6067351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、生态护林员对管护区森林资源进行维护，保护管护区内林业资源</w:t>
            </w:r>
          </w:p>
        </w:tc>
      </w:tr>
    </w:tbl>
    <w:p w14:paraId="1602BA3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6F5B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EB8CFB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F7F553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F6956A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895FF9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66D767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5A3B265">
            <w:pPr>
              <w:spacing w:line="300" w:lineRule="exact"/>
              <w:jc w:val="center"/>
              <w:rPr>
                <w:rFonts w:ascii="方正书宋_GBK" w:eastAsia="方正书宋_GBK"/>
                <w:b/>
              </w:rPr>
            </w:pPr>
            <w:r>
              <w:rPr>
                <w:rFonts w:hint="eastAsia" w:ascii="方正书宋_GBK" w:eastAsia="方正书宋_GBK"/>
                <w:b/>
              </w:rPr>
              <w:t>指标值确定依据</w:t>
            </w:r>
          </w:p>
        </w:tc>
      </w:tr>
      <w:tr w14:paraId="306A3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C12470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DD88EB1">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7B3CEFF9">
            <w:pPr>
              <w:spacing w:line="300" w:lineRule="exact"/>
              <w:jc w:val="left"/>
              <w:rPr>
                <w:rFonts w:ascii="方正书宋_GBK" w:eastAsia="方正书宋_GBK"/>
              </w:rPr>
            </w:pPr>
            <w:r>
              <w:rPr>
                <w:rFonts w:hint="eastAsia" w:ascii="方正书宋_GBK" w:eastAsia="方正书宋_GBK"/>
              </w:rPr>
              <w:t>生态管护人员补助资金及时发放率</w:t>
            </w:r>
          </w:p>
        </w:tc>
        <w:tc>
          <w:tcPr>
            <w:tcW w:w="2891" w:type="dxa"/>
            <w:vAlign w:val="center"/>
          </w:tcPr>
          <w:p w14:paraId="614B0DE5">
            <w:pPr>
              <w:spacing w:line="300" w:lineRule="exact"/>
              <w:jc w:val="left"/>
              <w:rPr>
                <w:rFonts w:ascii="方正书宋_GBK" w:eastAsia="方正书宋_GBK"/>
              </w:rPr>
            </w:pPr>
            <w:r>
              <w:rPr>
                <w:rFonts w:hint="eastAsia" w:ascii="方正书宋_GBK" w:eastAsia="方正书宋_GBK"/>
              </w:rPr>
              <w:t>实际到位补助资金占应到位资金的比例</w:t>
            </w:r>
          </w:p>
        </w:tc>
        <w:tc>
          <w:tcPr>
            <w:tcW w:w="1276" w:type="dxa"/>
            <w:vAlign w:val="center"/>
          </w:tcPr>
          <w:p w14:paraId="786437D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4CEA75F">
            <w:pPr>
              <w:spacing w:line="300" w:lineRule="exact"/>
              <w:jc w:val="left"/>
              <w:rPr>
                <w:rFonts w:ascii="方正书宋_GBK" w:eastAsia="方正书宋_GBK"/>
              </w:rPr>
            </w:pPr>
            <w:r>
              <w:rPr>
                <w:rFonts w:hint="eastAsia" w:ascii="方正书宋_GBK" w:eastAsia="方正书宋_GBK"/>
              </w:rPr>
              <w:t>根据工作方案</w:t>
            </w:r>
          </w:p>
        </w:tc>
      </w:tr>
      <w:tr w14:paraId="15F8B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DC5A122">
            <w:pPr>
              <w:spacing w:line="300" w:lineRule="exact"/>
              <w:jc w:val="center"/>
              <w:rPr>
                <w:rFonts w:hint="eastAsia" w:ascii="方正书宋_GBK" w:eastAsia="方正书宋_GBK"/>
              </w:rPr>
            </w:pPr>
          </w:p>
        </w:tc>
        <w:tc>
          <w:tcPr>
            <w:tcW w:w="1134" w:type="dxa"/>
            <w:vAlign w:val="center"/>
          </w:tcPr>
          <w:p w14:paraId="62DB929B">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vAlign w:val="center"/>
          </w:tcPr>
          <w:p w14:paraId="3CB4B351">
            <w:pPr>
              <w:spacing w:line="300" w:lineRule="exact"/>
              <w:jc w:val="left"/>
              <w:rPr>
                <w:rFonts w:hint="eastAsia" w:ascii="方正书宋_GBK" w:eastAsia="方正书宋_GBK"/>
              </w:rPr>
            </w:pPr>
            <w:r>
              <w:rPr>
                <w:rFonts w:hint="eastAsia" w:ascii="方正书宋_GBK" w:eastAsia="方正书宋_GBK"/>
              </w:rPr>
              <w:t>生态管护人员补助标准</w:t>
            </w:r>
          </w:p>
        </w:tc>
        <w:tc>
          <w:tcPr>
            <w:tcW w:w="2891" w:type="dxa"/>
            <w:vAlign w:val="center"/>
          </w:tcPr>
          <w:p w14:paraId="57C2AC66">
            <w:pPr>
              <w:spacing w:line="300" w:lineRule="exact"/>
              <w:jc w:val="left"/>
              <w:rPr>
                <w:rFonts w:ascii="方正书宋_GBK" w:eastAsia="方正书宋_GBK"/>
              </w:rPr>
            </w:pPr>
            <w:r>
              <w:rPr>
                <w:rFonts w:hint="eastAsia" w:ascii="方正书宋_GBK" w:eastAsia="方正书宋_GBK"/>
              </w:rPr>
              <w:t>生态护林员补助资金的发放标准</w:t>
            </w:r>
          </w:p>
        </w:tc>
        <w:tc>
          <w:tcPr>
            <w:tcW w:w="1276" w:type="dxa"/>
            <w:vAlign w:val="center"/>
          </w:tcPr>
          <w:p w14:paraId="6895D20A">
            <w:pPr>
              <w:spacing w:line="300" w:lineRule="exact"/>
              <w:jc w:val="left"/>
              <w:rPr>
                <w:rFonts w:hint="eastAsia" w:ascii="方正书宋_GBK" w:eastAsia="方正书宋_GBK"/>
              </w:rPr>
            </w:pPr>
            <w:r>
              <w:rPr>
                <w:rFonts w:ascii="方正书宋_GBK" w:eastAsia="方正书宋_GBK"/>
              </w:rPr>
              <w:t>660</w:t>
            </w:r>
            <w:r>
              <w:rPr>
                <w:rFonts w:hint="eastAsia" w:ascii="方正书宋_GBK" w:eastAsia="方正书宋_GBK"/>
              </w:rPr>
              <w:t>元</w:t>
            </w:r>
            <w:r>
              <w:rPr>
                <w:rFonts w:ascii="方正书宋_GBK" w:eastAsia="方正书宋_GBK"/>
              </w:rPr>
              <w:t>/</w:t>
            </w:r>
            <w:r>
              <w:rPr>
                <w:rFonts w:hint="eastAsia" w:ascii="方正书宋_GBK" w:eastAsia="方正书宋_GBK"/>
              </w:rPr>
              <w:t>人</w:t>
            </w:r>
            <w:r>
              <w:rPr>
                <w:rFonts w:ascii="方正书宋_GBK" w:eastAsia="方正书宋_GBK"/>
              </w:rPr>
              <w:t>/</w:t>
            </w:r>
            <w:r>
              <w:rPr>
                <w:rFonts w:hint="eastAsia" w:ascii="方正书宋_GBK" w:eastAsia="方正书宋_GBK"/>
              </w:rPr>
              <w:t>月</w:t>
            </w:r>
          </w:p>
        </w:tc>
        <w:tc>
          <w:tcPr>
            <w:tcW w:w="1701" w:type="dxa"/>
            <w:vAlign w:val="center"/>
          </w:tcPr>
          <w:p w14:paraId="74D95547">
            <w:pPr>
              <w:spacing w:line="300" w:lineRule="exact"/>
              <w:jc w:val="left"/>
              <w:rPr>
                <w:rFonts w:hint="eastAsia" w:ascii="方正书宋_GBK" w:eastAsia="方正书宋_GBK"/>
              </w:rPr>
            </w:pPr>
            <w:r>
              <w:rPr>
                <w:rFonts w:hint="eastAsia" w:ascii="方正书宋_GBK" w:eastAsia="方正书宋_GBK"/>
              </w:rPr>
              <w:t>根据工作方案</w:t>
            </w:r>
          </w:p>
        </w:tc>
      </w:tr>
      <w:tr w14:paraId="5AB74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49411AB">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vAlign w:val="center"/>
          </w:tcPr>
          <w:p w14:paraId="1E78112E">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vAlign w:val="center"/>
          </w:tcPr>
          <w:p w14:paraId="68DA40B0">
            <w:pPr>
              <w:spacing w:line="300" w:lineRule="exact"/>
              <w:jc w:val="left"/>
              <w:rPr>
                <w:rFonts w:hint="eastAsia" w:ascii="方正书宋_GBK" w:eastAsia="方正书宋_GBK"/>
              </w:rPr>
            </w:pPr>
            <w:r>
              <w:rPr>
                <w:rFonts w:hint="eastAsia" w:ascii="方正书宋_GBK" w:eastAsia="方正书宋_GBK"/>
                <w:lang w:eastAsia="zh-CN"/>
              </w:rPr>
              <w:t>公益性岗位</w:t>
            </w:r>
            <w:r>
              <w:rPr>
                <w:rFonts w:hint="eastAsia" w:ascii="方正书宋_GBK" w:eastAsia="方正书宋_GBK"/>
              </w:rPr>
              <w:t>安排就业数量</w:t>
            </w:r>
          </w:p>
        </w:tc>
        <w:tc>
          <w:tcPr>
            <w:tcW w:w="2891" w:type="dxa"/>
            <w:vAlign w:val="center"/>
          </w:tcPr>
          <w:p w14:paraId="2955A6A2">
            <w:pPr>
              <w:spacing w:line="300" w:lineRule="exact"/>
              <w:jc w:val="left"/>
              <w:rPr>
                <w:rFonts w:ascii="方正书宋_GBK" w:eastAsia="方正书宋_GBK"/>
              </w:rPr>
            </w:pPr>
            <w:r>
              <w:rPr>
                <w:rFonts w:hint="eastAsia" w:ascii="方正书宋_GBK" w:eastAsia="方正书宋_GBK"/>
                <w:lang w:eastAsia="zh-CN"/>
              </w:rPr>
              <w:t>公益性岗位</w:t>
            </w:r>
            <w:r>
              <w:rPr>
                <w:rFonts w:hint="eastAsia" w:ascii="方正书宋_GBK" w:eastAsia="方正书宋_GBK"/>
              </w:rPr>
              <w:t>安排人数</w:t>
            </w:r>
          </w:p>
        </w:tc>
        <w:tc>
          <w:tcPr>
            <w:tcW w:w="1276" w:type="dxa"/>
            <w:vAlign w:val="center"/>
          </w:tcPr>
          <w:p w14:paraId="549DFE4E">
            <w:pPr>
              <w:spacing w:line="300" w:lineRule="exact"/>
              <w:jc w:val="left"/>
              <w:rPr>
                <w:rFonts w:ascii="方正书宋_GBK" w:eastAsia="方正书宋_GBK"/>
              </w:rPr>
            </w:pPr>
            <w:r>
              <w:rPr>
                <w:rFonts w:hint="eastAsia" w:ascii="方正书宋_GBK" w:eastAsia="方正书宋_GBK"/>
              </w:rPr>
              <w:t>≥6人</w:t>
            </w:r>
          </w:p>
        </w:tc>
        <w:tc>
          <w:tcPr>
            <w:tcW w:w="1701" w:type="dxa"/>
            <w:vAlign w:val="center"/>
          </w:tcPr>
          <w:p w14:paraId="1CAC2CAA">
            <w:pPr>
              <w:spacing w:line="300" w:lineRule="exact"/>
              <w:jc w:val="left"/>
              <w:rPr>
                <w:rFonts w:hint="eastAsia" w:ascii="方正书宋_GBK" w:eastAsia="方正书宋_GBK"/>
              </w:rPr>
            </w:pPr>
            <w:r>
              <w:rPr>
                <w:rFonts w:hint="eastAsia" w:ascii="方正书宋_GBK" w:eastAsia="方正书宋_GBK"/>
              </w:rPr>
              <w:t>根据工作方案</w:t>
            </w:r>
          </w:p>
        </w:tc>
      </w:tr>
      <w:tr w14:paraId="0B878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4BBEF1E">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7D0E9261">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110DDECB">
            <w:pPr>
              <w:spacing w:line="300" w:lineRule="exact"/>
              <w:jc w:val="left"/>
              <w:rPr>
                <w:rFonts w:hint="eastAsia" w:ascii="方正书宋_GBK" w:eastAsia="方正书宋_GBK"/>
              </w:rPr>
            </w:pPr>
            <w:r>
              <w:rPr>
                <w:rFonts w:hint="eastAsia" w:ascii="方正书宋_GBK" w:eastAsia="方正书宋_GBK"/>
              </w:rPr>
              <w:t>生态管护人员满意度</w:t>
            </w:r>
          </w:p>
        </w:tc>
        <w:tc>
          <w:tcPr>
            <w:tcW w:w="2891" w:type="dxa"/>
            <w:vAlign w:val="center"/>
          </w:tcPr>
          <w:p w14:paraId="071DE8D1">
            <w:pPr>
              <w:spacing w:line="300" w:lineRule="exact"/>
              <w:jc w:val="left"/>
              <w:rPr>
                <w:rFonts w:ascii="方正书宋_GBK" w:eastAsia="方正书宋_GBK"/>
              </w:rPr>
            </w:pPr>
            <w:r>
              <w:rPr>
                <w:rFonts w:hint="eastAsia" w:ascii="方正书宋_GBK" w:eastAsia="方正书宋_GBK"/>
              </w:rPr>
              <w:t>生态管护人员的满意程度</w:t>
            </w:r>
          </w:p>
        </w:tc>
        <w:tc>
          <w:tcPr>
            <w:tcW w:w="1276" w:type="dxa"/>
            <w:vAlign w:val="center"/>
          </w:tcPr>
          <w:p w14:paraId="30ECFE8E">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2430ACE4">
            <w:pPr>
              <w:spacing w:line="300" w:lineRule="exact"/>
              <w:jc w:val="left"/>
              <w:rPr>
                <w:rFonts w:hint="eastAsia" w:ascii="方正书宋_GBK" w:eastAsia="方正书宋_GBK"/>
              </w:rPr>
            </w:pPr>
            <w:r>
              <w:rPr>
                <w:rFonts w:hint="eastAsia" w:ascii="方正书宋_GBK" w:eastAsia="方正书宋_GBK"/>
              </w:rPr>
              <w:t>根据工作方案</w:t>
            </w:r>
          </w:p>
        </w:tc>
      </w:tr>
    </w:tbl>
    <w:p w14:paraId="34F3137C">
      <w:pPr>
        <w:jc w:val="left"/>
        <w:outlineLvl w:val="1"/>
        <w:rPr>
          <w:rFonts w:hint="eastAsia" w:ascii="方正仿宋_GBK" w:eastAsia="方正仿宋_GBK"/>
          <w:b/>
          <w:sz w:val="28"/>
        </w:rPr>
      </w:pPr>
    </w:p>
    <w:p w14:paraId="0CFC3560">
      <w:pPr>
        <w:jc w:val="left"/>
        <w:outlineLvl w:val="1"/>
        <w:rPr>
          <w:rFonts w:hint="eastAsia" w:ascii="仿宋" w:hAnsi="仿宋" w:eastAsia="仿宋" w:cs="仿宋"/>
          <w:b/>
          <w:sz w:val="32"/>
          <w:szCs w:val="32"/>
        </w:rPr>
      </w:pPr>
      <w:r>
        <w:rPr>
          <w:rFonts w:hint="eastAsia" w:ascii="方正仿宋_GBK" w:eastAsia="方正仿宋_GBK"/>
          <w:b/>
          <w:sz w:val="28"/>
        </w:rPr>
        <w:t xml:space="preserve">    5、范家庄乡网格员生活补贴绩效目标表</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687F6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22877C7C">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3136DF5C">
            <w:pPr>
              <w:spacing w:line="300" w:lineRule="exact"/>
              <w:jc w:val="right"/>
              <w:rPr>
                <w:rFonts w:ascii="方正书宋_GBK" w:eastAsia="方正书宋_GBK"/>
              </w:rPr>
            </w:pPr>
          </w:p>
        </w:tc>
      </w:tr>
      <w:tr w14:paraId="6EFC0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F61F705">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5FE4364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、按时发放生活补贴，使其更认真负责开展工作。</w:t>
            </w:r>
          </w:p>
          <w:p w14:paraId="0E0829B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、对网格责任辖区内污染源底数及变化情况进行调查、宣传环境保护法律法规及相关环保知识等</w:t>
            </w:r>
          </w:p>
        </w:tc>
      </w:tr>
    </w:tbl>
    <w:p w14:paraId="01EE89B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E4ED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FCEF6E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DEEAED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03DCFA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019A57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701D70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723A0FC">
            <w:pPr>
              <w:spacing w:line="300" w:lineRule="exact"/>
              <w:jc w:val="center"/>
              <w:rPr>
                <w:rFonts w:ascii="方正书宋_GBK" w:eastAsia="方正书宋_GBK"/>
                <w:b/>
              </w:rPr>
            </w:pPr>
            <w:r>
              <w:rPr>
                <w:rFonts w:hint="eastAsia" w:ascii="方正书宋_GBK" w:eastAsia="方正书宋_GBK"/>
                <w:b/>
              </w:rPr>
              <w:t>指标值确定依据</w:t>
            </w:r>
          </w:p>
        </w:tc>
      </w:tr>
      <w:tr w14:paraId="075C4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6C6917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CA7098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0274A29">
            <w:pPr>
              <w:spacing w:line="300" w:lineRule="exact"/>
              <w:jc w:val="left"/>
              <w:rPr>
                <w:rFonts w:ascii="方正书宋_GBK" w:eastAsia="方正书宋_GBK"/>
              </w:rPr>
            </w:pPr>
            <w:r>
              <w:rPr>
                <w:rFonts w:hint="eastAsia" w:ascii="方正书宋_GBK" w:eastAsia="方正书宋_GBK"/>
              </w:rPr>
              <w:t>补助金发放覆盖率</w:t>
            </w:r>
          </w:p>
        </w:tc>
        <w:tc>
          <w:tcPr>
            <w:tcW w:w="2891" w:type="dxa"/>
            <w:vAlign w:val="center"/>
          </w:tcPr>
          <w:p w14:paraId="613119A7">
            <w:pPr>
              <w:spacing w:line="300" w:lineRule="exact"/>
              <w:jc w:val="left"/>
              <w:rPr>
                <w:rFonts w:ascii="方正书宋_GBK" w:eastAsia="方正书宋_GBK"/>
              </w:rPr>
            </w:pPr>
            <w:r>
              <w:rPr>
                <w:rFonts w:hint="eastAsia" w:ascii="方正书宋_GBK" w:eastAsia="方正书宋_GBK"/>
              </w:rPr>
              <w:t>已发放补助金人数占应发放补助金人数的比例</w:t>
            </w:r>
          </w:p>
          <w:p w14:paraId="1F96BF43">
            <w:pPr>
              <w:spacing w:line="300" w:lineRule="exact"/>
              <w:jc w:val="left"/>
              <w:rPr>
                <w:rFonts w:ascii="方正书宋_GBK" w:eastAsia="方正书宋_GBK"/>
              </w:rPr>
            </w:pPr>
          </w:p>
        </w:tc>
        <w:tc>
          <w:tcPr>
            <w:tcW w:w="1276" w:type="dxa"/>
            <w:vAlign w:val="center"/>
          </w:tcPr>
          <w:p w14:paraId="35D9739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13F1833">
            <w:pPr>
              <w:spacing w:line="300" w:lineRule="exact"/>
              <w:jc w:val="left"/>
              <w:rPr>
                <w:rFonts w:ascii="方正书宋_GBK" w:eastAsia="方正书宋_GBK"/>
              </w:rPr>
            </w:pPr>
            <w:r>
              <w:rPr>
                <w:rFonts w:hint="eastAsia" w:ascii="方正书宋_GBK" w:eastAsia="方正书宋_GBK"/>
              </w:rPr>
              <w:t>根据工作方案</w:t>
            </w:r>
          </w:p>
        </w:tc>
      </w:tr>
      <w:tr w14:paraId="28CC2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2E55C1">
            <w:pPr>
              <w:spacing w:line="300" w:lineRule="exact"/>
              <w:jc w:val="center"/>
              <w:rPr>
                <w:rFonts w:hint="eastAsia" w:ascii="方正书宋_GBK" w:eastAsia="方正书宋_GBK"/>
              </w:rPr>
            </w:pPr>
          </w:p>
        </w:tc>
        <w:tc>
          <w:tcPr>
            <w:tcW w:w="1134" w:type="dxa"/>
            <w:vAlign w:val="center"/>
          </w:tcPr>
          <w:p w14:paraId="5727D87E">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vAlign w:val="center"/>
          </w:tcPr>
          <w:p w14:paraId="28B3C887">
            <w:pPr>
              <w:spacing w:line="300" w:lineRule="exact"/>
              <w:jc w:val="left"/>
              <w:rPr>
                <w:rFonts w:hint="eastAsia" w:ascii="方正书宋_GBK" w:eastAsia="方正书宋_GBK"/>
              </w:rPr>
            </w:pPr>
            <w:r>
              <w:rPr>
                <w:rFonts w:hint="eastAsia" w:ascii="方正书宋_GBK" w:eastAsia="方正书宋_GBK"/>
              </w:rPr>
              <w:t>补助金发放到位率</w:t>
            </w:r>
          </w:p>
        </w:tc>
        <w:tc>
          <w:tcPr>
            <w:tcW w:w="2891" w:type="dxa"/>
            <w:vAlign w:val="center"/>
          </w:tcPr>
          <w:p w14:paraId="764FAF4C">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vAlign w:val="center"/>
          </w:tcPr>
          <w:p w14:paraId="2DC0BA74">
            <w:pPr>
              <w:spacing w:line="300" w:lineRule="exact"/>
              <w:jc w:val="left"/>
              <w:rPr>
                <w:rFonts w:hint="eastAsia" w:ascii="方正书宋_GBK" w:eastAsia="方正书宋_GBK"/>
              </w:rPr>
            </w:pPr>
            <w:r>
              <w:rPr>
                <w:rFonts w:ascii="方正书宋_GBK" w:eastAsia="方正书宋_GBK"/>
              </w:rPr>
              <w:t>100%</w:t>
            </w:r>
          </w:p>
        </w:tc>
        <w:tc>
          <w:tcPr>
            <w:tcW w:w="1701" w:type="dxa"/>
            <w:vAlign w:val="center"/>
          </w:tcPr>
          <w:p w14:paraId="2CC4BAC2">
            <w:pPr>
              <w:spacing w:line="300" w:lineRule="exact"/>
              <w:jc w:val="left"/>
              <w:rPr>
                <w:rFonts w:hint="eastAsia" w:ascii="方正书宋_GBK" w:eastAsia="方正书宋_GBK"/>
              </w:rPr>
            </w:pPr>
            <w:r>
              <w:rPr>
                <w:rFonts w:hint="eastAsia" w:ascii="方正书宋_GBK" w:eastAsia="方正书宋_GBK"/>
              </w:rPr>
              <w:t>根据工作方案</w:t>
            </w:r>
          </w:p>
        </w:tc>
      </w:tr>
      <w:tr w14:paraId="25D7F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1D53AFA">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vAlign w:val="center"/>
          </w:tcPr>
          <w:p w14:paraId="4FC73F87">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vAlign w:val="center"/>
          </w:tcPr>
          <w:p w14:paraId="6891AAB2">
            <w:pPr>
              <w:spacing w:line="300" w:lineRule="exact"/>
              <w:jc w:val="left"/>
              <w:rPr>
                <w:rFonts w:hint="eastAsia" w:ascii="方正书宋_GBK" w:eastAsia="方正书宋_GBK"/>
              </w:rPr>
            </w:pPr>
            <w:r>
              <w:rPr>
                <w:rFonts w:hint="eastAsia" w:ascii="方正书宋_GBK" w:eastAsia="方正书宋_GBK"/>
              </w:rPr>
              <w:t>环保政策宣传知晓率</w:t>
            </w:r>
          </w:p>
        </w:tc>
        <w:tc>
          <w:tcPr>
            <w:tcW w:w="2891" w:type="dxa"/>
            <w:vAlign w:val="center"/>
          </w:tcPr>
          <w:p w14:paraId="2CFCFF1C">
            <w:pPr>
              <w:spacing w:line="300" w:lineRule="exact"/>
              <w:jc w:val="left"/>
              <w:rPr>
                <w:rFonts w:ascii="方正书宋_GBK" w:eastAsia="方正书宋_GBK"/>
              </w:rPr>
            </w:pPr>
            <w:r>
              <w:rPr>
                <w:rFonts w:hint="eastAsia" w:ascii="方正书宋_GBK" w:eastAsia="方正书宋_GBK"/>
              </w:rPr>
              <w:t>公众对环保政策知晓程度</w:t>
            </w:r>
          </w:p>
        </w:tc>
        <w:tc>
          <w:tcPr>
            <w:tcW w:w="1276" w:type="dxa"/>
            <w:vAlign w:val="center"/>
          </w:tcPr>
          <w:p w14:paraId="2E3F4F15">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14:paraId="22AAE597">
            <w:pPr>
              <w:spacing w:line="300" w:lineRule="exact"/>
              <w:jc w:val="left"/>
              <w:rPr>
                <w:rFonts w:hint="eastAsia" w:ascii="方正书宋_GBK" w:eastAsia="方正书宋_GBK"/>
              </w:rPr>
            </w:pPr>
            <w:r>
              <w:rPr>
                <w:rFonts w:hint="eastAsia" w:ascii="方正书宋_GBK" w:eastAsia="方正书宋_GBK"/>
              </w:rPr>
              <w:t>根据工作方案</w:t>
            </w:r>
          </w:p>
        </w:tc>
      </w:tr>
      <w:tr w14:paraId="51A8D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F6AB62B">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4FD80637">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66030E08">
            <w:pPr>
              <w:spacing w:line="300" w:lineRule="exact"/>
              <w:jc w:val="left"/>
              <w:rPr>
                <w:rFonts w:hint="eastAsia" w:ascii="方正书宋_GBK" w:eastAsia="方正书宋_GBK"/>
              </w:rPr>
            </w:pPr>
            <w:r>
              <w:rPr>
                <w:rFonts w:hint="eastAsia" w:ascii="方正书宋_GBK" w:eastAsia="方正书宋_GBK"/>
              </w:rPr>
              <w:t>受益对象满意度</w:t>
            </w:r>
          </w:p>
        </w:tc>
        <w:tc>
          <w:tcPr>
            <w:tcW w:w="2891" w:type="dxa"/>
            <w:vAlign w:val="center"/>
          </w:tcPr>
          <w:p w14:paraId="17711CDB">
            <w:pPr>
              <w:spacing w:line="300" w:lineRule="exact"/>
              <w:jc w:val="left"/>
              <w:rPr>
                <w:rFonts w:ascii="方正书宋_GBK" w:eastAsia="方正书宋_GBK"/>
              </w:rPr>
            </w:pPr>
            <w:r>
              <w:rPr>
                <w:rFonts w:hint="eastAsia" w:ascii="方正书宋_GBK" w:eastAsia="方正书宋_GBK"/>
              </w:rPr>
              <w:t>受益对象满意数量占总数的比例。</w:t>
            </w:r>
          </w:p>
        </w:tc>
        <w:tc>
          <w:tcPr>
            <w:tcW w:w="1276" w:type="dxa"/>
            <w:vAlign w:val="center"/>
          </w:tcPr>
          <w:p w14:paraId="48676678">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6EFBD285">
            <w:pPr>
              <w:spacing w:line="300" w:lineRule="exact"/>
              <w:jc w:val="left"/>
              <w:rPr>
                <w:rFonts w:hint="eastAsia" w:ascii="方正书宋_GBK" w:eastAsia="方正书宋_GBK"/>
              </w:rPr>
            </w:pPr>
            <w:r>
              <w:rPr>
                <w:rFonts w:hint="eastAsia" w:ascii="方正书宋_GBK" w:eastAsia="方正书宋_GBK"/>
              </w:rPr>
              <w:t>根据工作方案</w:t>
            </w:r>
          </w:p>
        </w:tc>
      </w:tr>
    </w:tbl>
    <w:p w14:paraId="01786F9B">
      <w:pPr>
        <w:jc w:val="left"/>
        <w:outlineLvl w:val="1"/>
        <w:rPr>
          <w:rFonts w:hint="eastAsia" w:ascii="方正仿宋_GBK" w:eastAsia="方正仿宋_GBK"/>
          <w:b/>
          <w:sz w:val="28"/>
        </w:rPr>
      </w:pPr>
    </w:p>
    <w:p w14:paraId="5326AB51">
      <w:pPr>
        <w:jc w:val="left"/>
        <w:outlineLvl w:val="1"/>
        <w:rPr>
          <w:rFonts w:hint="eastAsia" w:ascii="仿宋" w:hAnsi="仿宋" w:eastAsia="仿宋" w:cs="仿宋"/>
          <w:b/>
          <w:sz w:val="32"/>
          <w:szCs w:val="32"/>
        </w:rPr>
      </w:pPr>
      <w:r>
        <w:rPr>
          <w:rFonts w:hint="eastAsia" w:ascii="方正仿宋_GBK" w:eastAsia="方正仿宋_GBK"/>
          <w:b/>
          <w:sz w:val="28"/>
        </w:rPr>
        <w:t xml:space="preserve">    6、范家庄乡镇专项经费绩效目标表</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61671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3A5C504E">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61F44FD7">
            <w:pPr>
              <w:spacing w:line="300" w:lineRule="exact"/>
              <w:jc w:val="right"/>
              <w:rPr>
                <w:rFonts w:ascii="方正书宋_GBK" w:eastAsia="方正书宋_GBK"/>
              </w:rPr>
            </w:pPr>
          </w:p>
        </w:tc>
      </w:tr>
      <w:tr w14:paraId="09348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FE54000">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4614E82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、保障经费供给，顺利开展及完成各项工作。</w:t>
            </w:r>
          </w:p>
          <w:p w14:paraId="54E5618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、通过提升硬件设备，提高办事效率，使群众满意。</w:t>
            </w:r>
          </w:p>
        </w:tc>
      </w:tr>
    </w:tbl>
    <w:p w14:paraId="73B7912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A4AC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2FEEBD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1463124">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9B1E34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CFE0DD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12E2DA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332249E">
            <w:pPr>
              <w:spacing w:line="300" w:lineRule="exact"/>
              <w:jc w:val="center"/>
              <w:rPr>
                <w:rFonts w:ascii="方正书宋_GBK" w:eastAsia="方正书宋_GBK"/>
                <w:b/>
              </w:rPr>
            </w:pPr>
            <w:r>
              <w:rPr>
                <w:rFonts w:hint="eastAsia" w:ascii="方正书宋_GBK" w:eastAsia="方正书宋_GBK"/>
                <w:b/>
              </w:rPr>
              <w:t>指标值确定依据</w:t>
            </w:r>
          </w:p>
        </w:tc>
      </w:tr>
      <w:tr w14:paraId="1FDAE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C5C535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F90D13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3869CCE">
            <w:pPr>
              <w:spacing w:line="300" w:lineRule="exact"/>
              <w:jc w:val="left"/>
              <w:rPr>
                <w:rFonts w:ascii="方正书宋_GBK" w:eastAsia="方正书宋_GBK"/>
              </w:rPr>
            </w:pPr>
            <w:r>
              <w:rPr>
                <w:rFonts w:hint="eastAsia" w:ascii="方正书宋_GBK" w:eastAsia="方正书宋_GBK"/>
              </w:rPr>
              <w:t>乡镇建设工作考核完成率</w:t>
            </w:r>
          </w:p>
        </w:tc>
        <w:tc>
          <w:tcPr>
            <w:tcW w:w="2891" w:type="dxa"/>
            <w:vAlign w:val="center"/>
          </w:tcPr>
          <w:p w14:paraId="4B3D9D12">
            <w:pPr>
              <w:spacing w:line="300" w:lineRule="exact"/>
              <w:jc w:val="left"/>
              <w:rPr>
                <w:rFonts w:ascii="方正书宋_GBK" w:eastAsia="方正书宋_GBK"/>
              </w:rPr>
            </w:pPr>
            <w:r>
              <w:rPr>
                <w:rFonts w:hint="eastAsia" w:ascii="方正书宋_GBK" w:eastAsia="方正书宋_GBK"/>
              </w:rPr>
              <w:t>乡镇建设工作考核评价完成数量占应考核总量的比例</w:t>
            </w:r>
          </w:p>
        </w:tc>
        <w:tc>
          <w:tcPr>
            <w:tcW w:w="1276" w:type="dxa"/>
            <w:vAlign w:val="center"/>
          </w:tcPr>
          <w:p w14:paraId="2C0E1A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EFBEA8E">
            <w:pPr>
              <w:spacing w:line="300" w:lineRule="exact"/>
              <w:jc w:val="left"/>
              <w:rPr>
                <w:rFonts w:ascii="方正书宋_GBK" w:eastAsia="方正书宋_GBK"/>
              </w:rPr>
            </w:pPr>
            <w:r>
              <w:rPr>
                <w:rFonts w:hint="eastAsia" w:ascii="方正书宋_GBK" w:eastAsia="方正书宋_GBK"/>
              </w:rPr>
              <w:t>依据工作方案</w:t>
            </w:r>
          </w:p>
        </w:tc>
      </w:tr>
      <w:tr w14:paraId="3A216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289EE5">
            <w:pPr>
              <w:spacing w:line="300" w:lineRule="exact"/>
              <w:jc w:val="center"/>
              <w:rPr>
                <w:rFonts w:hint="eastAsia" w:ascii="方正书宋_GBK" w:eastAsia="方正书宋_GBK"/>
              </w:rPr>
            </w:pPr>
          </w:p>
        </w:tc>
        <w:tc>
          <w:tcPr>
            <w:tcW w:w="1134" w:type="dxa"/>
            <w:vAlign w:val="center"/>
          </w:tcPr>
          <w:p w14:paraId="444B32CF">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vAlign w:val="center"/>
          </w:tcPr>
          <w:p w14:paraId="0DAE481B">
            <w:pPr>
              <w:spacing w:line="300" w:lineRule="exact"/>
              <w:jc w:val="left"/>
              <w:rPr>
                <w:rFonts w:hint="eastAsia" w:ascii="方正书宋_GBK" w:eastAsia="方正书宋_GBK"/>
              </w:rPr>
            </w:pPr>
            <w:r>
              <w:rPr>
                <w:rFonts w:hint="eastAsia" w:ascii="方正书宋_GBK" w:eastAsia="方正书宋_GBK"/>
              </w:rPr>
              <w:t>综合事务保障完成率</w:t>
            </w:r>
          </w:p>
        </w:tc>
        <w:tc>
          <w:tcPr>
            <w:tcW w:w="2891" w:type="dxa"/>
            <w:vAlign w:val="center"/>
          </w:tcPr>
          <w:p w14:paraId="7D51171D">
            <w:pPr>
              <w:spacing w:line="300" w:lineRule="exact"/>
              <w:jc w:val="left"/>
              <w:rPr>
                <w:rFonts w:ascii="方正书宋_GBK" w:eastAsia="方正书宋_GBK"/>
              </w:rPr>
            </w:pPr>
            <w:r>
              <w:rPr>
                <w:rFonts w:hint="eastAsia" w:ascii="方正书宋_GBK" w:eastAsia="方正书宋_GBK"/>
              </w:rPr>
              <w:t>反映机关事务管理各项综合事务完成情况</w:t>
            </w:r>
          </w:p>
        </w:tc>
        <w:tc>
          <w:tcPr>
            <w:tcW w:w="1276" w:type="dxa"/>
            <w:vAlign w:val="center"/>
          </w:tcPr>
          <w:p w14:paraId="312F99CD">
            <w:pPr>
              <w:spacing w:line="300" w:lineRule="exact"/>
              <w:jc w:val="left"/>
              <w:rPr>
                <w:rFonts w:hint="eastAsia" w:ascii="方正书宋_GBK" w:eastAsia="方正书宋_GBK"/>
              </w:rPr>
            </w:pPr>
            <w:r>
              <w:rPr>
                <w:rFonts w:ascii="方正书宋_GBK" w:eastAsia="方正书宋_GBK"/>
              </w:rPr>
              <w:t>100%</w:t>
            </w:r>
          </w:p>
        </w:tc>
        <w:tc>
          <w:tcPr>
            <w:tcW w:w="1701" w:type="dxa"/>
            <w:vAlign w:val="center"/>
          </w:tcPr>
          <w:p w14:paraId="3733EFA2">
            <w:pPr>
              <w:spacing w:line="300" w:lineRule="exact"/>
              <w:jc w:val="left"/>
              <w:rPr>
                <w:rFonts w:hint="eastAsia" w:ascii="方正书宋_GBK" w:eastAsia="方正书宋_GBK"/>
              </w:rPr>
            </w:pPr>
            <w:r>
              <w:rPr>
                <w:rFonts w:hint="eastAsia" w:ascii="方正书宋_GBK" w:eastAsia="方正书宋_GBK"/>
              </w:rPr>
              <w:t>依据工作方案</w:t>
            </w:r>
          </w:p>
        </w:tc>
      </w:tr>
      <w:tr w14:paraId="7A47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E6D06D6">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vAlign w:val="center"/>
          </w:tcPr>
          <w:p w14:paraId="4BACA537">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vAlign w:val="center"/>
          </w:tcPr>
          <w:p w14:paraId="7DA0F7E0">
            <w:pPr>
              <w:spacing w:line="300" w:lineRule="exact"/>
              <w:jc w:val="left"/>
              <w:rPr>
                <w:rFonts w:hint="eastAsia" w:ascii="方正书宋_GBK" w:eastAsia="方正书宋_GBK"/>
              </w:rPr>
            </w:pPr>
            <w:r>
              <w:rPr>
                <w:rFonts w:hint="eastAsia" w:ascii="方正书宋_GBK" w:eastAsia="方正书宋_GBK"/>
              </w:rPr>
              <w:t>乡级事务处理水平提升</w:t>
            </w:r>
          </w:p>
        </w:tc>
        <w:tc>
          <w:tcPr>
            <w:tcW w:w="2891" w:type="dxa"/>
            <w:vAlign w:val="center"/>
          </w:tcPr>
          <w:p w14:paraId="4BB1C1E9">
            <w:pPr>
              <w:spacing w:line="300" w:lineRule="exact"/>
              <w:jc w:val="left"/>
              <w:rPr>
                <w:rFonts w:ascii="方正书宋_GBK" w:eastAsia="方正书宋_GBK"/>
              </w:rPr>
            </w:pPr>
            <w:r>
              <w:rPr>
                <w:rFonts w:hint="eastAsia" w:ascii="方正书宋_GBK" w:eastAsia="方正书宋_GBK"/>
              </w:rPr>
              <w:t>通过镇干部工作使乡级业务水平的提升情况</w:t>
            </w:r>
          </w:p>
        </w:tc>
        <w:tc>
          <w:tcPr>
            <w:tcW w:w="1276" w:type="dxa"/>
            <w:vAlign w:val="center"/>
          </w:tcPr>
          <w:p w14:paraId="29F01773">
            <w:pPr>
              <w:spacing w:line="300" w:lineRule="exact"/>
              <w:jc w:val="left"/>
              <w:rPr>
                <w:rFonts w:hint="eastAsia" w:ascii="方正书宋_GBK" w:eastAsia="方正书宋_GBK"/>
              </w:rPr>
            </w:pPr>
            <w:r>
              <w:rPr>
                <w:rFonts w:hint="eastAsia" w:ascii="方正书宋_GBK" w:eastAsia="方正书宋_GBK"/>
              </w:rPr>
              <w:t>持续提升</w:t>
            </w:r>
          </w:p>
        </w:tc>
        <w:tc>
          <w:tcPr>
            <w:tcW w:w="1701" w:type="dxa"/>
            <w:vAlign w:val="center"/>
          </w:tcPr>
          <w:p w14:paraId="55254081">
            <w:pPr>
              <w:spacing w:line="300" w:lineRule="exact"/>
              <w:jc w:val="left"/>
              <w:rPr>
                <w:rFonts w:hint="eastAsia" w:ascii="方正书宋_GBK" w:eastAsia="方正书宋_GBK"/>
              </w:rPr>
            </w:pPr>
            <w:r>
              <w:rPr>
                <w:rFonts w:hint="eastAsia" w:ascii="方正书宋_GBK" w:eastAsia="方正书宋_GBK"/>
              </w:rPr>
              <w:t>依据工作方案</w:t>
            </w:r>
          </w:p>
        </w:tc>
      </w:tr>
      <w:tr w14:paraId="415DB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AA794EF">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68BA102E">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67082BAD">
            <w:pPr>
              <w:spacing w:line="300" w:lineRule="exact"/>
              <w:jc w:val="left"/>
              <w:rPr>
                <w:rFonts w:ascii="方正书宋_GBK" w:eastAsia="方正书宋_GBK"/>
              </w:rPr>
            </w:pPr>
            <w:r>
              <w:rPr>
                <w:rFonts w:hint="eastAsia" w:ascii="方正书宋_GBK" w:eastAsia="方正书宋_GBK"/>
              </w:rPr>
              <w:t>受益对象满意度</w:t>
            </w:r>
          </w:p>
          <w:p w14:paraId="322F56E2">
            <w:pPr>
              <w:spacing w:line="300" w:lineRule="exact"/>
              <w:jc w:val="left"/>
              <w:rPr>
                <w:rFonts w:hint="eastAsia" w:ascii="方正书宋_GBK" w:eastAsia="方正书宋_GBK"/>
              </w:rPr>
            </w:pPr>
          </w:p>
        </w:tc>
        <w:tc>
          <w:tcPr>
            <w:tcW w:w="2891" w:type="dxa"/>
            <w:vAlign w:val="center"/>
          </w:tcPr>
          <w:p w14:paraId="44E2BA70">
            <w:pPr>
              <w:spacing w:line="300" w:lineRule="exact"/>
              <w:jc w:val="left"/>
              <w:rPr>
                <w:rFonts w:ascii="方正书宋_GBK" w:eastAsia="方正书宋_GBK"/>
              </w:rPr>
            </w:pPr>
            <w:r>
              <w:rPr>
                <w:rFonts w:hint="eastAsia" w:ascii="方正书宋_GBK" w:eastAsia="方正书宋_GBK"/>
              </w:rPr>
              <w:t>满意和较满意的受益对象占全部调研对象的比率</w:t>
            </w:r>
          </w:p>
          <w:p w14:paraId="0792564E">
            <w:pPr>
              <w:spacing w:line="300" w:lineRule="exact"/>
              <w:jc w:val="left"/>
              <w:rPr>
                <w:rFonts w:ascii="方正书宋_GBK" w:eastAsia="方正书宋_GBK"/>
              </w:rPr>
            </w:pPr>
          </w:p>
        </w:tc>
        <w:tc>
          <w:tcPr>
            <w:tcW w:w="1276" w:type="dxa"/>
            <w:vAlign w:val="center"/>
          </w:tcPr>
          <w:p w14:paraId="1A22BEDD">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1E48AA3A">
            <w:pPr>
              <w:spacing w:line="300" w:lineRule="exact"/>
              <w:jc w:val="left"/>
              <w:rPr>
                <w:rFonts w:hint="eastAsia" w:ascii="方正书宋_GBK" w:eastAsia="方正书宋_GBK"/>
              </w:rPr>
            </w:pPr>
            <w:r>
              <w:rPr>
                <w:rFonts w:hint="eastAsia" w:ascii="方正书宋_GBK" w:eastAsia="方正书宋_GBK"/>
              </w:rPr>
              <w:t>依据工作方案</w:t>
            </w:r>
          </w:p>
        </w:tc>
      </w:tr>
    </w:tbl>
    <w:p w14:paraId="3A6298B1">
      <w:pPr>
        <w:jc w:val="left"/>
        <w:outlineLvl w:val="1"/>
        <w:rPr>
          <w:rFonts w:hint="eastAsia" w:ascii="方正仿宋_GBK" w:eastAsia="方正仿宋_GBK"/>
          <w:b/>
          <w:sz w:val="28"/>
        </w:rPr>
      </w:pPr>
    </w:p>
    <w:p w14:paraId="54F35B77">
      <w:pPr>
        <w:jc w:val="left"/>
        <w:outlineLvl w:val="1"/>
        <w:rPr>
          <w:rFonts w:hint="eastAsia" w:ascii="仿宋" w:hAnsi="仿宋" w:eastAsia="仿宋" w:cs="仿宋"/>
          <w:b/>
          <w:sz w:val="32"/>
          <w:szCs w:val="32"/>
        </w:rPr>
      </w:pPr>
      <w:r>
        <w:rPr>
          <w:rFonts w:hint="eastAsia" w:ascii="方正仿宋_GBK" w:eastAsia="方正仿宋_GBK"/>
          <w:b/>
          <w:sz w:val="28"/>
        </w:rPr>
        <w:t xml:space="preserve">    7、范家庄乡正常离任村干部生活补贴绩效目标表</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25A85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4C6EE10C">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4A1B7DB3">
            <w:pPr>
              <w:spacing w:line="300" w:lineRule="exact"/>
              <w:jc w:val="right"/>
              <w:rPr>
                <w:rFonts w:ascii="方正书宋_GBK" w:eastAsia="方正书宋_GBK"/>
              </w:rPr>
            </w:pPr>
          </w:p>
        </w:tc>
      </w:tr>
      <w:tr w14:paraId="1A1D9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D846D92">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5D53F66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、维护社会稳定，解决离任干部后顾之忧，确保离任干部生活得到保障。</w:t>
            </w:r>
          </w:p>
          <w:p w14:paraId="426DDB7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、按月发放生活补助，保障离任干部的基本生活。</w:t>
            </w:r>
          </w:p>
        </w:tc>
      </w:tr>
    </w:tbl>
    <w:p w14:paraId="2F21375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161A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E9C8EF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21880E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F26883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0CAF10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75826B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9CB5193">
            <w:pPr>
              <w:spacing w:line="300" w:lineRule="exact"/>
              <w:jc w:val="center"/>
              <w:rPr>
                <w:rFonts w:ascii="方正书宋_GBK" w:eastAsia="方正书宋_GBK"/>
                <w:b/>
              </w:rPr>
            </w:pPr>
            <w:r>
              <w:rPr>
                <w:rFonts w:hint="eastAsia" w:ascii="方正书宋_GBK" w:eastAsia="方正书宋_GBK"/>
                <w:b/>
              </w:rPr>
              <w:t>指标值确定依据</w:t>
            </w:r>
          </w:p>
        </w:tc>
      </w:tr>
      <w:tr w14:paraId="05EEF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EDED4B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C2D99F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10C50E1">
            <w:pPr>
              <w:spacing w:line="300" w:lineRule="exact"/>
              <w:jc w:val="left"/>
              <w:rPr>
                <w:rFonts w:ascii="方正书宋_GBK" w:eastAsia="方正书宋_GBK"/>
              </w:rPr>
            </w:pPr>
            <w:r>
              <w:rPr>
                <w:rFonts w:hint="eastAsia" w:ascii="方正书宋_GBK" w:eastAsia="方正书宋_GBK"/>
              </w:rPr>
              <w:t>补助金发放覆盖率</w:t>
            </w:r>
          </w:p>
        </w:tc>
        <w:tc>
          <w:tcPr>
            <w:tcW w:w="2891" w:type="dxa"/>
            <w:vAlign w:val="center"/>
          </w:tcPr>
          <w:p w14:paraId="5F95442D">
            <w:pPr>
              <w:spacing w:line="300" w:lineRule="exact"/>
              <w:jc w:val="left"/>
              <w:rPr>
                <w:rFonts w:ascii="方正书宋_GBK" w:eastAsia="方正书宋_GBK"/>
              </w:rPr>
            </w:pPr>
            <w:r>
              <w:rPr>
                <w:rFonts w:hint="eastAsia" w:ascii="方正书宋_GBK" w:eastAsia="方正书宋_GBK"/>
              </w:rPr>
              <w:t>已发放补助金人数占应发放补助金人数的比例</w:t>
            </w:r>
          </w:p>
          <w:p w14:paraId="3CCBF446">
            <w:pPr>
              <w:spacing w:line="300" w:lineRule="exact"/>
              <w:jc w:val="left"/>
              <w:rPr>
                <w:rFonts w:ascii="方正书宋_GBK" w:eastAsia="方正书宋_GBK"/>
              </w:rPr>
            </w:pPr>
          </w:p>
        </w:tc>
        <w:tc>
          <w:tcPr>
            <w:tcW w:w="1276" w:type="dxa"/>
            <w:vAlign w:val="center"/>
          </w:tcPr>
          <w:p w14:paraId="743604D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61C2CAE">
            <w:pPr>
              <w:spacing w:line="300" w:lineRule="exact"/>
              <w:jc w:val="left"/>
              <w:rPr>
                <w:rFonts w:ascii="方正书宋_GBK" w:eastAsia="方正书宋_GBK"/>
              </w:rPr>
            </w:pPr>
            <w:r>
              <w:rPr>
                <w:rFonts w:hint="eastAsia" w:ascii="方正书宋_GBK" w:eastAsia="方正书宋_GBK"/>
              </w:rPr>
              <w:t>依据工作方案</w:t>
            </w:r>
          </w:p>
        </w:tc>
      </w:tr>
      <w:tr w14:paraId="3D573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F377D47">
            <w:pPr>
              <w:spacing w:line="300" w:lineRule="exact"/>
              <w:jc w:val="center"/>
              <w:rPr>
                <w:rFonts w:hint="eastAsia" w:ascii="方正书宋_GBK" w:eastAsia="方正书宋_GBK"/>
              </w:rPr>
            </w:pPr>
          </w:p>
        </w:tc>
        <w:tc>
          <w:tcPr>
            <w:tcW w:w="1134" w:type="dxa"/>
            <w:vAlign w:val="center"/>
          </w:tcPr>
          <w:p w14:paraId="7A1D9A3A">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vAlign w:val="center"/>
          </w:tcPr>
          <w:p w14:paraId="418D8B40">
            <w:pPr>
              <w:spacing w:line="300" w:lineRule="exact"/>
              <w:jc w:val="left"/>
              <w:rPr>
                <w:rFonts w:hint="eastAsia" w:ascii="方正书宋_GBK" w:eastAsia="方正书宋_GBK"/>
              </w:rPr>
            </w:pPr>
            <w:r>
              <w:rPr>
                <w:rFonts w:hint="eastAsia" w:ascii="方正书宋_GBK" w:eastAsia="方正书宋_GBK"/>
              </w:rPr>
              <w:t>补助金发放到位率</w:t>
            </w:r>
          </w:p>
        </w:tc>
        <w:tc>
          <w:tcPr>
            <w:tcW w:w="2891" w:type="dxa"/>
            <w:vAlign w:val="center"/>
          </w:tcPr>
          <w:p w14:paraId="45C828F1">
            <w:pPr>
              <w:spacing w:line="300" w:lineRule="exact"/>
              <w:jc w:val="left"/>
              <w:rPr>
                <w:rFonts w:ascii="方正书宋_GBK" w:eastAsia="方正书宋_GBK"/>
              </w:rPr>
            </w:pPr>
            <w:r>
              <w:rPr>
                <w:rFonts w:hint="eastAsia" w:ascii="方正书宋_GBK" w:eastAsia="方正书宋_GBK"/>
              </w:rPr>
              <w:t>已发放补助金占应发放补助金的比例</w:t>
            </w:r>
          </w:p>
        </w:tc>
        <w:tc>
          <w:tcPr>
            <w:tcW w:w="1276" w:type="dxa"/>
            <w:vAlign w:val="center"/>
          </w:tcPr>
          <w:p w14:paraId="5CF7F8DC">
            <w:pPr>
              <w:spacing w:line="300" w:lineRule="exact"/>
              <w:jc w:val="left"/>
              <w:rPr>
                <w:rFonts w:hint="eastAsia" w:ascii="方正书宋_GBK" w:eastAsia="方正书宋_GBK"/>
              </w:rPr>
            </w:pPr>
            <w:r>
              <w:rPr>
                <w:rFonts w:ascii="方正书宋_GBK" w:eastAsia="方正书宋_GBK"/>
              </w:rPr>
              <w:t>100%</w:t>
            </w:r>
          </w:p>
        </w:tc>
        <w:tc>
          <w:tcPr>
            <w:tcW w:w="1701" w:type="dxa"/>
            <w:vAlign w:val="center"/>
          </w:tcPr>
          <w:p w14:paraId="0CAFA401">
            <w:pPr>
              <w:spacing w:line="300" w:lineRule="exact"/>
              <w:jc w:val="left"/>
              <w:rPr>
                <w:rFonts w:hint="eastAsia" w:ascii="方正书宋_GBK" w:eastAsia="方正书宋_GBK"/>
              </w:rPr>
            </w:pPr>
            <w:r>
              <w:rPr>
                <w:rFonts w:hint="eastAsia" w:ascii="方正书宋_GBK" w:eastAsia="方正书宋_GBK"/>
              </w:rPr>
              <w:t>依据工作方案</w:t>
            </w:r>
          </w:p>
        </w:tc>
      </w:tr>
      <w:tr w14:paraId="4A7A1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DDCC15">
            <w:pPr>
              <w:spacing w:line="300" w:lineRule="exact"/>
              <w:jc w:val="center"/>
              <w:rPr>
                <w:rFonts w:hint="eastAsia" w:ascii="方正书宋_GBK" w:eastAsia="方正书宋_GBK"/>
              </w:rPr>
            </w:pPr>
          </w:p>
        </w:tc>
        <w:tc>
          <w:tcPr>
            <w:tcW w:w="1134" w:type="dxa"/>
            <w:vAlign w:val="center"/>
          </w:tcPr>
          <w:p w14:paraId="5526E6DF">
            <w:pPr>
              <w:spacing w:line="300" w:lineRule="exact"/>
              <w:jc w:val="left"/>
              <w:rPr>
                <w:rFonts w:hint="eastAsia" w:ascii="方正书宋_GBK" w:eastAsia="方正书宋_GBK"/>
              </w:rPr>
            </w:pPr>
            <w:r>
              <w:rPr>
                <w:rFonts w:hint="eastAsia" w:ascii="方正书宋_GBK" w:eastAsia="方正书宋_GBK"/>
              </w:rPr>
              <w:t>数量指标</w:t>
            </w:r>
          </w:p>
        </w:tc>
        <w:tc>
          <w:tcPr>
            <w:tcW w:w="1276" w:type="dxa"/>
            <w:vAlign w:val="center"/>
          </w:tcPr>
          <w:p w14:paraId="197187F0">
            <w:pPr>
              <w:spacing w:line="300" w:lineRule="exact"/>
              <w:jc w:val="left"/>
              <w:rPr>
                <w:rFonts w:hint="eastAsia" w:ascii="方正书宋_GBK" w:eastAsia="方正书宋_GBK"/>
              </w:rPr>
            </w:pPr>
            <w:r>
              <w:rPr>
                <w:rFonts w:hint="eastAsia" w:ascii="方正书宋_GBK" w:eastAsia="方正书宋_GBK"/>
              </w:rPr>
              <w:t>离任干部数量</w:t>
            </w:r>
          </w:p>
        </w:tc>
        <w:tc>
          <w:tcPr>
            <w:tcW w:w="2891" w:type="dxa"/>
            <w:vAlign w:val="center"/>
          </w:tcPr>
          <w:p w14:paraId="59D6B443">
            <w:pPr>
              <w:spacing w:line="300" w:lineRule="exact"/>
              <w:jc w:val="left"/>
              <w:rPr>
                <w:rFonts w:ascii="方正书宋_GBK" w:eastAsia="方正书宋_GBK"/>
              </w:rPr>
            </w:pPr>
            <w:r>
              <w:rPr>
                <w:rFonts w:hint="eastAsia" w:ascii="方正书宋_GBK" w:eastAsia="方正书宋_GBK"/>
              </w:rPr>
              <w:t>离任干部人数</w:t>
            </w:r>
          </w:p>
        </w:tc>
        <w:tc>
          <w:tcPr>
            <w:tcW w:w="1276" w:type="dxa"/>
            <w:vAlign w:val="center"/>
          </w:tcPr>
          <w:p w14:paraId="31BCE60B">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1人</w:t>
            </w:r>
          </w:p>
        </w:tc>
        <w:tc>
          <w:tcPr>
            <w:tcW w:w="1701" w:type="dxa"/>
            <w:vAlign w:val="center"/>
          </w:tcPr>
          <w:p w14:paraId="14EBD85A">
            <w:pPr>
              <w:spacing w:line="300" w:lineRule="exact"/>
              <w:jc w:val="left"/>
              <w:rPr>
                <w:rFonts w:hint="eastAsia" w:ascii="方正书宋_GBK" w:eastAsia="方正书宋_GBK"/>
              </w:rPr>
            </w:pPr>
            <w:r>
              <w:rPr>
                <w:rFonts w:hint="eastAsia" w:ascii="方正书宋_GBK" w:eastAsia="方正书宋_GBK"/>
              </w:rPr>
              <w:t>依据工作方案</w:t>
            </w:r>
          </w:p>
        </w:tc>
      </w:tr>
      <w:tr w14:paraId="6D594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7061C42">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vAlign w:val="center"/>
          </w:tcPr>
          <w:p w14:paraId="2655E86B">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vAlign w:val="center"/>
          </w:tcPr>
          <w:p w14:paraId="67FB1518">
            <w:pPr>
              <w:spacing w:line="300" w:lineRule="exact"/>
              <w:jc w:val="left"/>
              <w:rPr>
                <w:rFonts w:hint="eastAsia" w:ascii="方正书宋_GBK" w:eastAsia="方正书宋_GBK"/>
              </w:rPr>
            </w:pPr>
            <w:r>
              <w:rPr>
                <w:rFonts w:hint="eastAsia" w:ascii="方正书宋_GBK" w:eastAsia="方正书宋_GBK"/>
              </w:rPr>
              <w:t>生活状况得到改善情况</w:t>
            </w:r>
          </w:p>
        </w:tc>
        <w:tc>
          <w:tcPr>
            <w:tcW w:w="2891" w:type="dxa"/>
            <w:vAlign w:val="center"/>
          </w:tcPr>
          <w:p w14:paraId="484BEE83">
            <w:pPr>
              <w:spacing w:line="300" w:lineRule="exact"/>
              <w:jc w:val="left"/>
              <w:rPr>
                <w:rFonts w:ascii="方正书宋_GBK" w:eastAsia="方正书宋_GBK"/>
              </w:rPr>
            </w:pPr>
            <w:r>
              <w:rPr>
                <w:rFonts w:hint="eastAsia" w:ascii="方正书宋_GBK" w:eastAsia="方正书宋_GBK"/>
              </w:rPr>
              <w:t>生活标准与之前相比有明显提高，居住条件有明显改善</w:t>
            </w:r>
          </w:p>
        </w:tc>
        <w:tc>
          <w:tcPr>
            <w:tcW w:w="1276" w:type="dxa"/>
            <w:vAlign w:val="center"/>
          </w:tcPr>
          <w:p w14:paraId="301DCAD6">
            <w:pPr>
              <w:spacing w:line="300" w:lineRule="exact"/>
              <w:jc w:val="left"/>
              <w:rPr>
                <w:rFonts w:hint="eastAsia" w:ascii="方正书宋_GBK" w:eastAsia="方正书宋_GBK"/>
              </w:rPr>
            </w:pPr>
            <w:r>
              <w:rPr>
                <w:rFonts w:hint="eastAsia" w:ascii="方正书宋_GBK" w:eastAsia="方正书宋_GBK"/>
              </w:rPr>
              <w:t>有所改善</w:t>
            </w:r>
          </w:p>
        </w:tc>
        <w:tc>
          <w:tcPr>
            <w:tcW w:w="1701" w:type="dxa"/>
            <w:vAlign w:val="center"/>
          </w:tcPr>
          <w:p w14:paraId="1A8C5741">
            <w:pPr>
              <w:spacing w:line="300" w:lineRule="exact"/>
              <w:jc w:val="left"/>
              <w:rPr>
                <w:rFonts w:hint="eastAsia" w:ascii="方正书宋_GBK" w:eastAsia="方正书宋_GBK"/>
              </w:rPr>
            </w:pPr>
            <w:r>
              <w:rPr>
                <w:rFonts w:hint="eastAsia" w:ascii="方正书宋_GBK" w:eastAsia="方正书宋_GBK"/>
              </w:rPr>
              <w:t>依据工作方案</w:t>
            </w:r>
          </w:p>
        </w:tc>
      </w:tr>
      <w:tr w14:paraId="38160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598136C">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63149D94">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009340ED">
            <w:pPr>
              <w:spacing w:line="300" w:lineRule="exact"/>
              <w:jc w:val="left"/>
              <w:rPr>
                <w:rFonts w:hint="eastAsia" w:ascii="方正书宋_GBK" w:eastAsia="方正书宋_GBK"/>
              </w:rPr>
            </w:pPr>
            <w:r>
              <w:rPr>
                <w:rFonts w:hint="eastAsia" w:ascii="方正书宋_GBK" w:eastAsia="方正书宋_GBK"/>
              </w:rPr>
              <w:t>受益对象满意度</w:t>
            </w:r>
          </w:p>
        </w:tc>
        <w:tc>
          <w:tcPr>
            <w:tcW w:w="2891" w:type="dxa"/>
            <w:vAlign w:val="center"/>
          </w:tcPr>
          <w:p w14:paraId="692F4720">
            <w:pPr>
              <w:spacing w:line="300" w:lineRule="exact"/>
              <w:jc w:val="left"/>
              <w:rPr>
                <w:rFonts w:ascii="方正书宋_GBK" w:eastAsia="方正书宋_GBK"/>
              </w:rPr>
            </w:pPr>
            <w:r>
              <w:rPr>
                <w:rFonts w:hint="eastAsia" w:ascii="方正书宋_GBK" w:eastAsia="方正书宋_GBK"/>
              </w:rPr>
              <w:t>受益对象占全部对象的满意程度</w:t>
            </w:r>
          </w:p>
        </w:tc>
        <w:tc>
          <w:tcPr>
            <w:tcW w:w="1276" w:type="dxa"/>
            <w:vAlign w:val="center"/>
          </w:tcPr>
          <w:p w14:paraId="53BB2D51">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66B829FB">
            <w:pPr>
              <w:spacing w:line="300" w:lineRule="exact"/>
              <w:jc w:val="left"/>
              <w:rPr>
                <w:rFonts w:hint="eastAsia" w:ascii="方正书宋_GBK" w:eastAsia="方正书宋_GBK"/>
              </w:rPr>
            </w:pPr>
            <w:r>
              <w:rPr>
                <w:rFonts w:hint="eastAsia" w:ascii="方正书宋_GBK" w:eastAsia="方正书宋_GBK"/>
              </w:rPr>
              <w:t>依据工作方案</w:t>
            </w:r>
          </w:p>
        </w:tc>
      </w:tr>
    </w:tbl>
    <w:p w14:paraId="7187CA32">
      <w:pPr>
        <w:spacing w:line="300" w:lineRule="exact"/>
        <w:ind w:firstLine="420" w:firstLineChars="200"/>
        <w:jc w:val="left"/>
      </w:pPr>
    </w:p>
    <w:p w14:paraId="19B4E59A">
      <w:pPr>
        <w:jc w:val="left"/>
        <w:outlineLvl w:val="1"/>
        <w:rPr>
          <w:rFonts w:hint="eastAsia" w:ascii="方正仿宋_GBK" w:eastAsia="方正仿宋_GBK"/>
          <w:b/>
          <w:sz w:val="28"/>
        </w:rPr>
      </w:pPr>
    </w:p>
    <w:p w14:paraId="476AD23C">
      <w:pPr>
        <w:jc w:val="left"/>
        <w:outlineLvl w:val="1"/>
        <w:rPr>
          <w:rFonts w:hAnsi="宋体"/>
          <w:b/>
          <w:sz w:val="28"/>
        </w:rPr>
      </w:pPr>
      <w:r>
        <w:rPr>
          <w:rFonts w:hint="eastAsia" w:ascii="方正仿宋_GBK" w:eastAsia="方正仿宋_GBK"/>
          <w:b/>
          <w:sz w:val="28"/>
        </w:rPr>
        <w:t xml:space="preserve">    8、武家湾革命旧址保护项目资金绩效目标表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 w:name="_Toc30405020"/>
      <w:r>
        <w:rPr>
          <w:rFonts w:hint="eastAsia" w:ascii="方正仿宋_GBK" w:eastAsia="方正仿宋_GBK"/>
          <w:b/>
          <w:sz w:val="28"/>
        </w:rPr>
        <w:instrText xml:space="preserve">8、武家湾革命旧址保护项目资金绩效目标表</w:instrText>
      </w:r>
      <w:bookmarkEnd w:id="3"/>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3C0B2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2128D338">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3FBA548F">
            <w:pPr>
              <w:spacing w:line="300" w:lineRule="exact"/>
              <w:jc w:val="right"/>
              <w:rPr>
                <w:rFonts w:ascii="方正书宋_GBK" w:eastAsia="方正书宋_GBK"/>
              </w:rPr>
            </w:pPr>
          </w:p>
        </w:tc>
      </w:tr>
      <w:tr w14:paraId="0F63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844F35B">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5A0136F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、确保武家湾革命旧址更好的管理和发展，保护革命文化</w:t>
            </w:r>
          </w:p>
          <w:p w14:paraId="20D37A9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、铭记历史，传承革命历史精神，打造我县红色旅游爱国主义教育基地。</w:t>
            </w:r>
          </w:p>
        </w:tc>
      </w:tr>
    </w:tbl>
    <w:p w14:paraId="3CB6985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7841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07F4A1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289D25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5F8D7E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DDCD40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49D940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9C6D95A">
            <w:pPr>
              <w:spacing w:line="300" w:lineRule="exact"/>
              <w:jc w:val="center"/>
              <w:rPr>
                <w:rFonts w:ascii="方正书宋_GBK" w:eastAsia="方正书宋_GBK"/>
                <w:b/>
              </w:rPr>
            </w:pPr>
            <w:r>
              <w:rPr>
                <w:rFonts w:hint="eastAsia" w:ascii="方正书宋_GBK" w:eastAsia="方正书宋_GBK"/>
                <w:b/>
              </w:rPr>
              <w:t>指标值确定依据</w:t>
            </w:r>
          </w:p>
        </w:tc>
      </w:tr>
      <w:tr w14:paraId="49B86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344442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F2A945F">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2F79ECE">
            <w:pPr>
              <w:spacing w:line="300" w:lineRule="exact"/>
              <w:jc w:val="left"/>
              <w:rPr>
                <w:rFonts w:ascii="方正书宋_GBK" w:eastAsia="方正书宋_GBK"/>
              </w:rPr>
            </w:pPr>
            <w:r>
              <w:rPr>
                <w:rFonts w:hint="eastAsia" w:ascii="方正书宋_GBK" w:eastAsia="方正书宋_GBK"/>
              </w:rPr>
              <w:t>补偿款发放覆盖率</w:t>
            </w:r>
          </w:p>
        </w:tc>
        <w:tc>
          <w:tcPr>
            <w:tcW w:w="2891" w:type="dxa"/>
            <w:vAlign w:val="center"/>
          </w:tcPr>
          <w:p w14:paraId="67E0B7CB">
            <w:pPr>
              <w:spacing w:line="300" w:lineRule="exact"/>
              <w:jc w:val="left"/>
              <w:rPr>
                <w:rFonts w:ascii="方正书宋_GBK" w:eastAsia="方正书宋_GBK"/>
              </w:rPr>
            </w:pPr>
            <w:r>
              <w:rPr>
                <w:rFonts w:hint="eastAsia" w:ascii="方正书宋_GBK" w:eastAsia="方正书宋_GBK"/>
              </w:rPr>
              <w:t>已发放补偿款人数占应发放补偿款人数的比例</w:t>
            </w:r>
          </w:p>
          <w:p w14:paraId="66548ACA">
            <w:pPr>
              <w:spacing w:line="300" w:lineRule="exact"/>
              <w:jc w:val="left"/>
              <w:rPr>
                <w:rFonts w:ascii="方正书宋_GBK" w:eastAsia="方正书宋_GBK"/>
              </w:rPr>
            </w:pPr>
          </w:p>
        </w:tc>
        <w:tc>
          <w:tcPr>
            <w:tcW w:w="1276" w:type="dxa"/>
            <w:vAlign w:val="center"/>
          </w:tcPr>
          <w:p w14:paraId="1BE6F9B3">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292CAFC">
            <w:pPr>
              <w:spacing w:line="300" w:lineRule="exact"/>
              <w:jc w:val="left"/>
              <w:rPr>
                <w:rFonts w:ascii="方正书宋_GBK" w:eastAsia="方正书宋_GBK"/>
              </w:rPr>
            </w:pPr>
            <w:r>
              <w:rPr>
                <w:rFonts w:hint="eastAsia" w:ascii="方正书宋_GBK" w:eastAsia="方正书宋_GBK"/>
              </w:rPr>
              <w:t>根据工作方案</w:t>
            </w:r>
          </w:p>
        </w:tc>
      </w:tr>
      <w:tr w14:paraId="181F1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4E7B7C0">
            <w:pPr>
              <w:spacing w:line="300" w:lineRule="exact"/>
              <w:jc w:val="center"/>
              <w:rPr>
                <w:rFonts w:hint="eastAsia" w:ascii="方正书宋_GBK" w:eastAsia="方正书宋_GBK"/>
              </w:rPr>
            </w:pPr>
          </w:p>
        </w:tc>
        <w:tc>
          <w:tcPr>
            <w:tcW w:w="1134" w:type="dxa"/>
            <w:vAlign w:val="center"/>
          </w:tcPr>
          <w:p w14:paraId="4F694213">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vAlign w:val="center"/>
          </w:tcPr>
          <w:p w14:paraId="7EBD2DE7">
            <w:pPr>
              <w:spacing w:line="300" w:lineRule="exact"/>
              <w:jc w:val="left"/>
              <w:rPr>
                <w:rFonts w:hint="eastAsia" w:ascii="方正书宋_GBK" w:eastAsia="方正书宋_GBK"/>
              </w:rPr>
            </w:pPr>
            <w:r>
              <w:rPr>
                <w:rFonts w:hint="eastAsia" w:ascii="方正书宋_GBK" w:eastAsia="方正书宋_GBK"/>
              </w:rPr>
              <w:t>补偿款发放到位率</w:t>
            </w:r>
          </w:p>
        </w:tc>
        <w:tc>
          <w:tcPr>
            <w:tcW w:w="2891" w:type="dxa"/>
            <w:vAlign w:val="center"/>
          </w:tcPr>
          <w:p w14:paraId="49AA7A91">
            <w:pPr>
              <w:spacing w:line="300" w:lineRule="exact"/>
              <w:jc w:val="left"/>
              <w:rPr>
                <w:rFonts w:ascii="方正书宋_GBK" w:eastAsia="方正书宋_GBK"/>
              </w:rPr>
            </w:pPr>
            <w:r>
              <w:rPr>
                <w:rFonts w:hint="eastAsia" w:ascii="方正书宋_GBK" w:eastAsia="方正书宋_GBK"/>
              </w:rPr>
              <w:t>已发放补偿款占应发放补偿款的比例</w:t>
            </w:r>
          </w:p>
        </w:tc>
        <w:tc>
          <w:tcPr>
            <w:tcW w:w="1276" w:type="dxa"/>
            <w:vAlign w:val="center"/>
          </w:tcPr>
          <w:p w14:paraId="584A0A15">
            <w:pPr>
              <w:spacing w:line="300" w:lineRule="exact"/>
              <w:jc w:val="left"/>
              <w:rPr>
                <w:rFonts w:hint="eastAsia" w:ascii="方正书宋_GBK" w:eastAsia="方正书宋_GBK"/>
              </w:rPr>
            </w:pPr>
            <w:r>
              <w:rPr>
                <w:rFonts w:ascii="方正书宋_GBK" w:eastAsia="方正书宋_GBK"/>
              </w:rPr>
              <w:t>100%</w:t>
            </w:r>
          </w:p>
        </w:tc>
        <w:tc>
          <w:tcPr>
            <w:tcW w:w="1701" w:type="dxa"/>
            <w:vAlign w:val="center"/>
          </w:tcPr>
          <w:p w14:paraId="567D123A">
            <w:pPr>
              <w:spacing w:line="300" w:lineRule="exact"/>
              <w:jc w:val="left"/>
              <w:rPr>
                <w:rFonts w:hint="eastAsia" w:ascii="方正书宋_GBK" w:eastAsia="方正书宋_GBK"/>
              </w:rPr>
            </w:pPr>
            <w:r>
              <w:rPr>
                <w:rFonts w:hint="eastAsia" w:ascii="方正书宋_GBK" w:eastAsia="方正书宋_GBK"/>
              </w:rPr>
              <w:t>根据工作方案</w:t>
            </w:r>
          </w:p>
        </w:tc>
      </w:tr>
      <w:tr w14:paraId="4E98D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E4565DF">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vAlign w:val="center"/>
          </w:tcPr>
          <w:p w14:paraId="49F2F80C">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vAlign w:val="center"/>
          </w:tcPr>
          <w:p w14:paraId="099C8585">
            <w:pPr>
              <w:spacing w:line="300" w:lineRule="exact"/>
              <w:jc w:val="left"/>
              <w:rPr>
                <w:rFonts w:hint="eastAsia" w:ascii="方正书宋_GBK" w:eastAsia="方正书宋_GBK"/>
              </w:rPr>
            </w:pPr>
            <w:r>
              <w:rPr>
                <w:rFonts w:hint="eastAsia" w:ascii="方正书宋_GBK" w:eastAsia="方正书宋_GBK"/>
              </w:rPr>
              <w:t>传承红色革命精神</w:t>
            </w:r>
          </w:p>
        </w:tc>
        <w:tc>
          <w:tcPr>
            <w:tcW w:w="2891" w:type="dxa"/>
            <w:vAlign w:val="center"/>
          </w:tcPr>
          <w:p w14:paraId="190DFD05">
            <w:pPr>
              <w:spacing w:line="300" w:lineRule="exact"/>
              <w:jc w:val="left"/>
              <w:rPr>
                <w:rFonts w:ascii="方正书宋_GBK" w:eastAsia="方正书宋_GBK"/>
              </w:rPr>
            </w:pPr>
            <w:r>
              <w:rPr>
                <w:rFonts w:hint="eastAsia" w:ascii="方正书宋_GBK" w:eastAsia="方正书宋_GBK"/>
              </w:rPr>
              <w:t>传承红色革命精神知晓率</w:t>
            </w:r>
          </w:p>
        </w:tc>
        <w:tc>
          <w:tcPr>
            <w:tcW w:w="1276" w:type="dxa"/>
            <w:vAlign w:val="center"/>
          </w:tcPr>
          <w:p w14:paraId="06974559">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14:paraId="161127DF">
            <w:pPr>
              <w:spacing w:line="300" w:lineRule="exact"/>
              <w:jc w:val="left"/>
              <w:rPr>
                <w:rFonts w:hint="eastAsia" w:ascii="方正书宋_GBK" w:eastAsia="方正书宋_GBK"/>
              </w:rPr>
            </w:pPr>
            <w:r>
              <w:rPr>
                <w:rFonts w:hint="eastAsia" w:ascii="方正书宋_GBK" w:eastAsia="方正书宋_GBK"/>
              </w:rPr>
              <w:t>根据工作方案</w:t>
            </w:r>
          </w:p>
        </w:tc>
      </w:tr>
      <w:tr w14:paraId="64C7F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2F83D26">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vAlign w:val="center"/>
          </w:tcPr>
          <w:p w14:paraId="21F47C15">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vAlign w:val="center"/>
          </w:tcPr>
          <w:p w14:paraId="3E015F3F">
            <w:pPr>
              <w:spacing w:line="300" w:lineRule="exact"/>
              <w:jc w:val="left"/>
              <w:rPr>
                <w:rFonts w:hint="eastAsia" w:ascii="方正书宋_GBK" w:eastAsia="方正书宋_GBK"/>
              </w:rPr>
            </w:pPr>
            <w:r>
              <w:rPr>
                <w:rFonts w:hint="eastAsia" w:ascii="方正书宋_GBK" w:eastAsia="方正书宋_GBK"/>
              </w:rPr>
              <w:t>受益对象满意度</w:t>
            </w:r>
          </w:p>
        </w:tc>
        <w:tc>
          <w:tcPr>
            <w:tcW w:w="2891" w:type="dxa"/>
            <w:vAlign w:val="center"/>
          </w:tcPr>
          <w:p w14:paraId="35CFF8C6">
            <w:pPr>
              <w:spacing w:line="300" w:lineRule="exact"/>
              <w:jc w:val="left"/>
              <w:rPr>
                <w:rFonts w:ascii="方正书宋_GBK" w:eastAsia="方正书宋_GBK"/>
              </w:rPr>
            </w:pPr>
            <w:r>
              <w:rPr>
                <w:rFonts w:hint="eastAsia" w:ascii="方正书宋_GBK" w:eastAsia="方正书宋_GBK"/>
              </w:rPr>
              <w:t>受益对象满意数量占总数的比例。</w:t>
            </w:r>
          </w:p>
        </w:tc>
        <w:tc>
          <w:tcPr>
            <w:tcW w:w="1276" w:type="dxa"/>
            <w:vAlign w:val="center"/>
          </w:tcPr>
          <w:p w14:paraId="66D3B122">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3F474EDF">
            <w:pPr>
              <w:spacing w:line="300" w:lineRule="exact"/>
              <w:jc w:val="left"/>
              <w:rPr>
                <w:rFonts w:hint="eastAsia" w:ascii="方正书宋_GBK" w:eastAsia="方正书宋_GBK"/>
              </w:rPr>
            </w:pPr>
            <w:r>
              <w:rPr>
                <w:rFonts w:hint="eastAsia" w:ascii="方正书宋_GBK" w:eastAsia="方正书宋_GBK"/>
              </w:rPr>
              <w:t>根据工作方案</w:t>
            </w:r>
          </w:p>
        </w:tc>
      </w:tr>
    </w:tbl>
    <w:p w14:paraId="03772B00">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bookmarkEnd w:id="0"/>
    <w:p w14:paraId="7E5E2A64">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rPr>
        <w:t xml:space="preserve">    六、政府采购预算情况</w:t>
      </w:r>
    </w:p>
    <w:p w14:paraId="354D9BB5">
      <w:pPr>
        <w:ind w:firstLine="640" w:firstLineChars="200"/>
        <w:outlineLvl w:val="0"/>
        <w:rPr>
          <w:rFonts w:ascii="Times New Roman" w:hAnsi="Times New Roman" w:eastAsia="仿宋" w:cs="Times New Roman"/>
          <w:sz w:val="32"/>
          <w:szCs w:val="24"/>
        </w:rPr>
      </w:pPr>
      <w:bookmarkStart w:id="4" w:name="_Toc471398468"/>
      <w:r>
        <w:rPr>
          <w:rFonts w:ascii="Times New Roman" w:hAnsi="Times New Roman" w:eastAsia="仿宋" w:cs="Times New Roman"/>
          <w:sz w:val="32"/>
          <w:szCs w:val="24"/>
        </w:rPr>
        <w:t>20</w:t>
      </w:r>
      <w:r>
        <w:rPr>
          <w:rFonts w:hint="eastAsia" w:ascii="Times New Roman" w:hAnsi="Times New Roman" w:eastAsia="仿宋" w:cs="Times New Roman"/>
          <w:sz w:val="32"/>
          <w:szCs w:val="24"/>
        </w:rPr>
        <w:t>20</w:t>
      </w:r>
      <w:r>
        <w:rPr>
          <w:rFonts w:ascii="Times New Roman" w:hAnsi="Times New Roman" w:eastAsia="仿宋" w:cs="Times New Roman"/>
          <w:sz w:val="32"/>
          <w:szCs w:val="24"/>
        </w:rPr>
        <w:t>年，</w:t>
      </w:r>
      <w:bookmarkEnd w:id="4"/>
      <w:r>
        <w:rPr>
          <w:rFonts w:hint="eastAsia" w:eastAsia="仿宋"/>
          <w:sz w:val="32"/>
          <w:szCs w:val="24"/>
        </w:rPr>
        <w:t>曲阳县范家庄乡人民政府</w:t>
      </w:r>
      <w:r>
        <w:rPr>
          <w:rFonts w:eastAsia="仿宋"/>
          <w:sz w:val="32"/>
          <w:szCs w:val="24"/>
        </w:rPr>
        <w:t>安排政府采购预算</w:t>
      </w:r>
      <w:r>
        <w:rPr>
          <w:rFonts w:hint="eastAsia" w:eastAsia="仿宋"/>
          <w:sz w:val="32"/>
          <w:szCs w:val="24"/>
        </w:rPr>
        <w:t>0</w:t>
      </w:r>
      <w:r>
        <w:rPr>
          <w:rFonts w:eastAsia="仿宋"/>
          <w:sz w:val="32"/>
          <w:szCs w:val="24"/>
        </w:rPr>
        <w:t>万元。</w:t>
      </w:r>
      <w:r>
        <w:rPr>
          <w:rFonts w:hint="eastAsia" w:eastAsia="仿宋"/>
          <w:sz w:val="32"/>
          <w:szCs w:val="24"/>
          <w:lang w:eastAsia="zh-CN"/>
        </w:rPr>
        <w:t>空表列示</w:t>
      </w:r>
      <w:r>
        <w:rPr>
          <w:rFonts w:eastAsia="仿宋"/>
          <w:sz w:val="32"/>
          <w:szCs w:val="24"/>
        </w:rPr>
        <w:t>。</w:t>
      </w:r>
    </w:p>
    <w:p w14:paraId="3C6B3808">
      <w:pPr>
        <w:ind w:firstLine="640" w:firstLineChars="200"/>
        <w:jc w:val="center"/>
        <w:outlineLvl w:val="0"/>
        <w:rPr>
          <w:rFonts w:ascii="Times New Roman" w:hAnsi="宋体"/>
          <w:sz w:val="32"/>
        </w:rPr>
      </w:pPr>
      <w:r>
        <w:rPr>
          <w:rFonts w:hint="eastAsia" w:ascii="方正小标宋_GBK" w:eastAsia="方正小标宋_GBK"/>
          <w:sz w:val="32"/>
        </w:rPr>
        <w:t>部门政府采购预算</w:t>
      </w:r>
    </w:p>
    <w:tbl>
      <w:tblPr>
        <w:tblStyle w:val="7"/>
        <w:tblW w:w="156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32"/>
        <w:gridCol w:w="29"/>
        <w:gridCol w:w="961"/>
        <w:gridCol w:w="961"/>
        <w:gridCol w:w="964"/>
        <w:gridCol w:w="964"/>
        <w:gridCol w:w="1975"/>
      </w:tblGrid>
      <w:tr w14:paraId="4FB5C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768" w:type="dxa"/>
            <w:gridSpan w:val="9"/>
            <w:tcBorders>
              <w:top w:val="single" w:color="FFFFFF" w:sz="6" w:space="0"/>
              <w:left w:val="single" w:color="FFFFFF" w:sz="6" w:space="0"/>
              <w:right w:val="single" w:color="FFFFFF" w:sz="6" w:space="0"/>
            </w:tcBorders>
            <w:vAlign w:val="center"/>
          </w:tcPr>
          <w:p w14:paraId="3A701FA5">
            <w:pPr>
              <w:spacing w:line="300" w:lineRule="exact"/>
              <w:jc w:val="left"/>
              <w:rPr>
                <w:rFonts w:hint="eastAsia" w:ascii="方正小标宋_GBK" w:eastAsia="方正小标宋_GBK"/>
                <w:sz w:val="24"/>
              </w:rPr>
            </w:pPr>
            <w:r>
              <w:rPr>
                <w:rFonts w:hint="eastAsia" w:ascii="方正小标宋_GBK" w:eastAsia="方正小标宋_GBK"/>
                <w:sz w:val="24"/>
              </w:rPr>
              <w:t>997曲阳县范家庄乡人民政府</w:t>
            </w:r>
          </w:p>
        </w:tc>
        <w:tc>
          <w:tcPr>
            <w:tcW w:w="5854" w:type="dxa"/>
            <w:gridSpan w:val="6"/>
            <w:tcBorders>
              <w:top w:val="single" w:color="FFFFFF" w:sz="6" w:space="0"/>
              <w:left w:val="single" w:color="FFFFFF" w:sz="6" w:space="0"/>
              <w:right w:val="single" w:color="FFFFFF" w:sz="6" w:space="0"/>
            </w:tcBorders>
            <w:vAlign w:val="center"/>
          </w:tcPr>
          <w:p w14:paraId="76C0BFB9">
            <w:pPr>
              <w:spacing w:line="300" w:lineRule="exact"/>
              <w:jc w:val="right"/>
              <w:rPr>
                <w:rFonts w:ascii="方正书宋_GBK" w:eastAsia="方正书宋_GBK"/>
                <w:sz w:val="24"/>
              </w:rPr>
            </w:pPr>
            <w:r>
              <w:rPr>
                <w:rFonts w:hint="eastAsia" w:ascii="方正书宋_GBK" w:eastAsia="方正书宋_GBK"/>
                <w:sz w:val="24"/>
              </w:rPr>
              <w:t>单位：万元</w:t>
            </w:r>
          </w:p>
        </w:tc>
      </w:tr>
      <w:tr w14:paraId="5E4E9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1C42921B">
            <w:pPr>
              <w:spacing w:line="300" w:lineRule="exact"/>
              <w:jc w:val="center"/>
              <w:rPr>
                <w:rFonts w:ascii="方正书宋_GBK" w:eastAsia="方正书宋_GBK"/>
                <w:b/>
              </w:rPr>
            </w:pPr>
            <w:r>
              <w:rPr>
                <w:rFonts w:hint="eastAsia" w:ascii="方正书宋_GBK" w:eastAsia="方正书宋_GBK"/>
                <w:b/>
              </w:rPr>
              <w:t>政府采购项目来源</w:t>
            </w:r>
          </w:p>
        </w:tc>
        <w:tc>
          <w:tcPr>
            <w:tcW w:w="974" w:type="dxa"/>
            <w:vMerge w:val="restart"/>
            <w:vAlign w:val="center"/>
          </w:tcPr>
          <w:p w14:paraId="07D1E685">
            <w:pPr>
              <w:spacing w:line="300" w:lineRule="exact"/>
              <w:jc w:val="center"/>
              <w:rPr>
                <w:rFonts w:ascii="方正书宋_GBK" w:eastAsia="方正书宋_GBK"/>
                <w:b/>
              </w:rPr>
            </w:pPr>
            <w:r>
              <w:rPr>
                <w:rFonts w:hint="eastAsia" w:ascii="方正书宋_GBK" w:eastAsia="方正书宋_GBK"/>
                <w:b/>
              </w:rPr>
              <w:t>采购物品名称</w:t>
            </w:r>
          </w:p>
        </w:tc>
        <w:tc>
          <w:tcPr>
            <w:tcW w:w="986" w:type="dxa"/>
            <w:vMerge w:val="restart"/>
            <w:vAlign w:val="center"/>
          </w:tcPr>
          <w:p w14:paraId="6D708669">
            <w:pPr>
              <w:spacing w:line="300" w:lineRule="exact"/>
              <w:jc w:val="center"/>
              <w:rPr>
                <w:rFonts w:ascii="方正书宋_GBK" w:eastAsia="方正书宋_GBK"/>
                <w:b/>
              </w:rPr>
            </w:pPr>
            <w:r>
              <w:rPr>
                <w:rFonts w:hint="eastAsia" w:ascii="方正书宋_GBK" w:eastAsia="方正书宋_GBK"/>
                <w:b/>
              </w:rPr>
              <w:t>政府采购目录序号</w:t>
            </w:r>
          </w:p>
        </w:tc>
        <w:tc>
          <w:tcPr>
            <w:tcW w:w="760" w:type="dxa"/>
            <w:vMerge w:val="restart"/>
            <w:vAlign w:val="center"/>
          </w:tcPr>
          <w:p w14:paraId="421C8B0B">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760" w:type="dxa"/>
            <w:vMerge w:val="restart"/>
            <w:vAlign w:val="center"/>
          </w:tcPr>
          <w:p w14:paraId="4A47A007">
            <w:pPr>
              <w:spacing w:line="300" w:lineRule="exact"/>
              <w:jc w:val="center"/>
              <w:rPr>
                <w:rFonts w:ascii="方正书宋_GBK" w:eastAsia="方正书宋_GBK"/>
                <w:b/>
              </w:rPr>
            </w:pPr>
            <w:r>
              <w:rPr>
                <w:rFonts w:hint="eastAsia" w:ascii="方正书宋_GBK" w:eastAsia="方正书宋_GBK"/>
                <w:b/>
              </w:rPr>
              <w:t>数量</w:t>
            </w:r>
          </w:p>
        </w:tc>
        <w:tc>
          <w:tcPr>
            <w:tcW w:w="848" w:type="dxa"/>
            <w:vMerge w:val="restart"/>
            <w:vAlign w:val="center"/>
          </w:tcPr>
          <w:p w14:paraId="2F124111">
            <w:pPr>
              <w:spacing w:line="300" w:lineRule="exact"/>
              <w:jc w:val="center"/>
              <w:rPr>
                <w:rFonts w:ascii="方正书宋_GBK" w:eastAsia="方正书宋_GBK"/>
                <w:b/>
              </w:rPr>
            </w:pPr>
            <w:r>
              <w:rPr>
                <w:rFonts w:hint="eastAsia" w:ascii="方正书宋_GBK" w:eastAsia="方正书宋_GBK"/>
                <w:b/>
              </w:rPr>
              <w:t>单价</w:t>
            </w:r>
          </w:p>
        </w:tc>
        <w:tc>
          <w:tcPr>
            <w:tcW w:w="7747" w:type="dxa"/>
            <w:gridSpan w:val="8"/>
            <w:vAlign w:val="center"/>
          </w:tcPr>
          <w:p w14:paraId="4BFCD5BD">
            <w:pPr>
              <w:spacing w:line="300" w:lineRule="exact"/>
              <w:jc w:val="center"/>
              <w:rPr>
                <w:rFonts w:ascii="方正书宋_GBK" w:eastAsia="方正书宋_GBK"/>
                <w:b/>
              </w:rPr>
            </w:pPr>
            <w:r>
              <w:rPr>
                <w:rFonts w:hint="eastAsia" w:ascii="方正书宋_GBK" w:eastAsia="方正书宋_GBK"/>
                <w:b/>
              </w:rPr>
              <w:t>政府采购金额</w:t>
            </w:r>
          </w:p>
        </w:tc>
      </w:tr>
      <w:tr w14:paraId="7565B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2F46215F">
            <w:pPr>
              <w:spacing w:line="300" w:lineRule="exact"/>
              <w:jc w:val="center"/>
              <w:rPr>
                <w:rFonts w:ascii="方正书宋_GBK" w:eastAsia="方正书宋_GBK"/>
                <w:b/>
              </w:rPr>
            </w:pPr>
            <w:r>
              <w:rPr>
                <w:rFonts w:hint="eastAsia" w:ascii="方正书宋_GBK" w:eastAsia="方正书宋_GBK"/>
                <w:b/>
              </w:rPr>
              <w:t>项目名称</w:t>
            </w:r>
          </w:p>
        </w:tc>
        <w:tc>
          <w:tcPr>
            <w:tcW w:w="1099" w:type="dxa"/>
            <w:vMerge w:val="restart"/>
            <w:vAlign w:val="center"/>
          </w:tcPr>
          <w:p w14:paraId="619DE306">
            <w:pPr>
              <w:spacing w:line="300" w:lineRule="exact"/>
              <w:jc w:val="center"/>
              <w:rPr>
                <w:rFonts w:ascii="方正书宋_GBK" w:eastAsia="方正书宋_GBK"/>
                <w:b/>
              </w:rPr>
            </w:pPr>
            <w:r>
              <w:rPr>
                <w:rFonts w:hint="eastAsia" w:ascii="方正书宋_GBK" w:eastAsia="方正书宋_GBK"/>
                <w:b/>
              </w:rPr>
              <w:t>预算资金</w:t>
            </w:r>
          </w:p>
        </w:tc>
        <w:tc>
          <w:tcPr>
            <w:tcW w:w="974" w:type="dxa"/>
            <w:vMerge w:val="continue"/>
            <w:vAlign w:val="center"/>
          </w:tcPr>
          <w:p w14:paraId="2DC802B1">
            <w:pPr>
              <w:spacing w:line="300" w:lineRule="exact"/>
              <w:jc w:val="left"/>
              <w:outlineLvl w:val="0"/>
            </w:pPr>
          </w:p>
        </w:tc>
        <w:tc>
          <w:tcPr>
            <w:tcW w:w="986" w:type="dxa"/>
            <w:vMerge w:val="continue"/>
            <w:vAlign w:val="center"/>
          </w:tcPr>
          <w:p w14:paraId="0AB03F57">
            <w:pPr>
              <w:spacing w:line="300" w:lineRule="exact"/>
              <w:jc w:val="left"/>
              <w:outlineLvl w:val="0"/>
            </w:pPr>
          </w:p>
        </w:tc>
        <w:tc>
          <w:tcPr>
            <w:tcW w:w="760" w:type="dxa"/>
            <w:vMerge w:val="continue"/>
            <w:vAlign w:val="center"/>
          </w:tcPr>
          <w:p w14:paraId="48398ED8">
            <w:pPr>
              <w:spacing w:line="300" w:lineRule="exact"/>
              <w:jc w:val="left"/>
              <w:outlineLvl w:val="0"/>
            </w:pPr>
          </w:p>
        </w:tc>
        <w:tc>
          <w:tcPr>
            <w:tcW w:w="760" w:type="dxa"/>
            <w:vMerge w:val="continue"/>
            <w:vAlign w:val="center"/>
          </w:tcPr>
          <w:p w14:paraId="03B3A6A2">
            <w:pPr>
              <w:spacing w:line="300" w:lineRule="exact"/>
              <w:jc w:val="left"/>
              <w:outlineLvl w:val="0"/>
            </w:pPr>
          </w:p>
        </w:tc>
        <w:tc>
          <w:tcPr>
            <w:tcW w:w="848" w:type="dxa"/>
            <w:vMerge w:val="continue"/>
            <w:vAlign w:val="center"/>
          </w:tcPr>
          <w:p w14:paraId="06B60A43">
            <w:pPr>
              <w:spacing w:line="300" w:lineRule="exact"/>
              <w:jc w:val="left"/>
              <w:outlineLvl w:val="0"/>
            </w:pPr>
          </w:p>
        </w:tc>
        <w:tc>
          <w:tcPr>
            <w:tcW w:w="961" w:type="dxa"/>
            <w:vMerge w:val="restart"/>
            <w:vAlign w:val="center"/>
          </w:tcPr>
          <w:p w14:paraId="425D30EC">
            <w:pPr>
              <w:spacing w:line="300" w:lineRule="exact"/>
              <w:jc w:val="center"/>
              <w:rPr>
                <w:rFonts w:ascii="方正书宋_GBK" w:eastAsia="方正书宋_GBK"/>
                <w:b/>
              </w:rPr>
            </w:pPr>
            <w:r>
              <w:rPr>
                <w:rFonts w:hint="eastAsia" w:ascii="方正书宋_GBK" w:eastAsia="方正书宋_GBK"/>
                <w:b/>
              </w:rPr>
              <w:t>总计</w:t>
            </w:r>
          </w:p>
        </w:tc>
        <w:tc>
          <w:tcPr>
            <w:tcW w:w="4811" w:type="dxa"/>
            <w:gridSpan w:val="6"/>
            <w:vAlign w:val="center"/>
          </w:tcPr>
          <w:p w14:paraId="19F79B52">
            <w:pPr>
              <w:spacing w:line="300" w:lineRule="exact"/>
              <w:jc w:val="center"/>
              <w:rPr>
                <w:rFonts w:ascii="方正书宋_GBK" w:eastAsia="方正书宋_GBK"/>
                <w:b/>
              </w:rPr>
            </w:pPr>
            <w:r>
              <w:rPr>
                <w:rFonts w:hint="eastAsia" w:ascii="方正书宋_GBK" w:eastAsia="方正书宋_GBK"/>
                <w:b/>
              </w:rPr>
              <w:t>当年部门预算安排资金</w:t>
            </w:r>
          </w:p>
        </w:tc>
        <w:tc>
          <w:tcPr>
            <w:tcW w:w="1975" w:type="dxa"/>
            <w:vMerge w:val="restart"/>
            <w:vAlign w:val="center"/>
          </w:tcPr>
          <w:p w14:paraId="403A95BF">
            <w:pPr>
              <w:spacing w:line="300" w:lineRule="exact"/>
              <w:jc w:val="center"/>
              <w:rPr>
                <w:rFonts w:ascii="方正书宋_GBK" w:eastAsia="方正书宋_GBK"/>
                <w:b/>
              </w:rPr>
            </w:pPr>
            <w:r>
              <w:rPr>
                <w:rFonts w:hint="eastAsia" w:ascii="方正书宋_GBK" w:eastAsia="方正书宋_GBK"/>
                <w:b/>
              </w:rPr>
              <w:t>其他渠道资金</w:t>
            </w:r>
          </w:p>
        </w:tc>
      </w:tr>
      <w:tr w14:paraId="4A00C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continue"/>
            <w:vAlign w:val="center"/>
          </w:tcPr>
          <w:p w14:paraId="75AD4BF8">
            <w:pPr>
              <w:spacing w:line="300" w:lineRule="exact"/>
              <w:jc w:val="left"/>
              <w:outlineLvl w:val="0"/>
            </w:pPr>
          </w:p>
        </w:tc>
        <w:tc>
          <w:tcPr>
            <w:tcW w:w="1099" w:type="dxa"/>
            <w:vMerge w:val="continue"/>
            <w:vAlign w:val="center"/>
          </w:tcPr>
          <w:p w14:paraId="776323C3">
            <w:pPr>
              <w:spacing w:line="300" w:lineRule="exact"/>
              <w:jc w:val="left"/>
              <w:outlineLvl w:val="0"/>
            </w:pPr>
          </w:p>
        </w:tc>
        <w:tc>
          <w:tcPr>
            <w:tcW w:w="974" w:type="dxa"/>
            <w:vMerge w:val="continue"/>
            <w:vAlign w:val="center"/>
          </w:tcPr>
          <w:p w14:paraId="1C332E67">
            <w:pPr>
              <w:spacing w:line="300" w:lineRule="exact"/>
              <w:jc w:val="left"/>
              <w:outlineLvl w:val="0"/>
            </w:pPr>
          </w:p>
        </w:tc>
        <w:tc>
          <w:tcPr>
            <w:tcW w:w="986" w:type="dxa"/>
            <w:vMerge w:val="continue"/>
            <w:vAlign w:val="center"/>
          </w:tcPr>
          <w:p w14:paraId="3B9438C5">
            <w:pPr>
              <w:spacing w:line="300" w:lineRule="exact"/>
              <w:jc w:val="left"/>
              <w:outlineLvl w:val="0"/>
            </w:pPr>
          </w:p>
        </w:tc>
        <w:tc>
          <w:tcPr>
            <w:tcW w:w="760" w:type="dxa"/>
            <w:vMerge w:val="continue"/>
            <w:vAlign w:val="center"/>
          </w:tcPr>
          <w:p w14:paraId="71BC04FE">
            <w:pPr>
              <w:spacing w:line="300" w:lineRule="exact"/>
              <w:jc w:val="left"/>
              <w:outlineLvl w:val="0"/>
            </w:pPr>
          </w:p>
        </w:tc>
        <w:tc>
          <w:tcPr>
            <w:tcW w:w="760" w:type="dxa"/>
            <w:vMerge w:val="continue"/>
            <w:vAlign w:val="center"/>
          </w:tcPr>
          <w:p w14:paraId="2830CB06">
            <w:pPr>
              <w:spacing w:line="300" w:lineRule="exact"/>
              <w:jc w:val="left"/>
              <w:outlineLvl w:val="0"/>
            </w:pPr>
          </w:p>
        </w:tc>
        <w:tc>
          <w:tcPr>
            <w:tcW w:w="848" w:type="dxa"/>
            <w:vMerge w:val="continue"/>
            <w:vAlign w:val="center"/>
          </w:tcPr>
          <w:p w14:paraId="36FDA1FE">
            <w:pPr>
              <w:spacing w:line="300" w:lineRule="exact"/>
              <w:jc w:val="left"/>
              <w:outlineLvl w:val="0"/>
            </w:pPr>
          </w:p>
        </w:tc>
        <w:tc>
          <w:tcPr>
            <w:tcW w:w="961" w:type="dxa"/>
            <w:vMerge w:val="continue"/>
            <w:vAlign w:val="center"/>
          </w:tcPr>
          <w:p w14:paraId="253E1D8D">
            <w:pPr>
              <w:spacing w:line="300" w:lineRule="exact"/>
              <w:jc w:val="left"/>
              <w:outlineLvl w:val="0"/>
            </w:pPr>
          </w:p>
        </w:tc>
        <w:tc>
          <w:tcPr>
            <w:tcW w:w="961" w:type="dxa"/>
            <w:gridSpan w:val="2"/>
            <w:vAlign w:val="center"/>
          </w:tcPr>
          <w:p w14:paraId="4950DE4D">
            <w:pPr>
              <w:spacing w:line="300" w:lineRule="exact"/>
              <w:jc w:val="center"/>
              <w:rPr>
                <w:rFonts w:ascii="方正书宋_GBK" w:eastAsia="方正书宋_GBK"/>
                <w:b/>
              </w:rPr>
            </w:pPr>
            <w:r>
              <w:rPr>
                <w:rFonts w:hint="eastAsia" w:ascii="方正书宋_GBK" w:eastAsia="方正书宋_GBK"/>
                <w:b/>
              </w:rPr>
              <w:t>合计</w:t>
            </w:r>
          </w:p>
        </w:tc>
        <w:tc>
          <w:tcPr>
            <w:tcW w:w="961" w:type="dxa"/>
            <w:vAlign w:val="center"/>
          </w:tcPr>
          <w:p w14:paraId="0C06581C">
            <w:pPr>
              <w:spacing w:line="300" w:lineRule="exact"/>
              <w:jc w:val="center"/>
              <w:rPr>
                <w:rFonts w:ascii="方正书宋_GBK" w:eastAsia="方正书宋_GBK"/>
                <w:b/>
              </w:rPr>
            </w:pPr>
            <w:r>
              <w:rPr>
                <w:rFonts w:hint="eastAsia" w:ascii="方正书宋_GBK" w:eastAsia="方正书宋_GBK"/>
                <w:b/>
              </w:rPr>
              <w:t>一般公共预算拨款</w:t>
            </w:r>
          </w:p>
        </w:tc>
        <w:tc>
          <w:tcPr>
            <w:tcW w:w="961" w:type="dxa"/>
            <w:vAlign w:val="center"/>
          </w:tcPr>
          <w:p w14:paraId="276CA7B3">
            <w:pPr>
              <w:spacing w:line="300" w:lineRule="exact"/>
              <w:jc w:val="center"/>
              <w:rPr>
                <w:rFonts w:ascii="方正书宋_GBK" w:eastAsia="方正书宋_GBK"/>
                <w:b/>
              </w:rPr>
            </w:pPr>
            <w:r>
              <w:rPr>
                <w:rFonts w:hint="eastAsia" w:ascii="方正书宋_GBK" w:eastAsia="方正书宋_GBK"/>
                <w:b/>
              </w:rPr>
              <w:t>基金预算拨款</w:t>
            </w:r>
          </w:p>
        </w:tc>
        <w:tc>
          <w:tcPr>
            <w:tcW w:w="964" w:type="dxa"/>
            <w:vAlign w:val="center"/>
          </w:tcPr>
          <w:p w14:paraId="13558ACF">
            <w:pPr>
              <w:spacing w:line="300" w:lineRule="exact"/>
              <w:jc w:val="center"/>
              <w:rPr>
                <w:rFonts w:ascii="方正书宋_GBK" w:eastAsia="方正书宋_GBK"/>
                <w:b/>
              </w:rPr>
            </w:pPr>
            <w:r>
              <w:rPr>
                <w:rFonts w:hint="eastAsia" w:ascii="方正书宋_GBK" w:eastAsia="方正书宋_GBK"/>
                <w:b/>
              </w:rPr>
              <w:t>财政专户核拨</w:t>
            </w:r>
          </w:p>
        </w:tc>
        <w:tc>
          <w:tcPr>
            <w:tcW w:w="964" w:type="dxa"/>
            <w:vAlign w:val="center"/>
          </w:tcPr>
          <w:p w14:paraId="0D6BE9F3">
            <w:pPr>
              <w:spacing w:line="300" w:lineRule="exact"/>
              <w:jc w:val="center"/>
              <w:rPr>
                <w:rFonts w:ascii="方正书宋_GBK" w:eastAsia="方正书宋_GBK"/>
                <w:b/>
              </w:rPr>
            </w:pPr>
            <w:r>
              <w:rPr>
                <w:rFonts w:hint="eastAsia" w:ascii="方正书宋_GBK" w:eastAsia="方正书宋_GBK"/>
                <w:b/>
              </w:rPr>
              <w:t>其他来源收入</w:t>
            </w:r>
          </w:p>
        </w:tc>
        <w:tc>
          <w:tcPr>
            <w:tcW w:w="1975" w:type="dxa"/>
            <w:vMerge w:val="continue"/>
            <w:vAlign w:val="center"/>
          </w:tcPr>
          <w:p w14:paraId="3926FD81">
            <w:pPr>
              <w:spacing w:line="300" w:lineRule="exact"/>
              <w:jc w:val="left"/>
              <w:outlineLvl w:val="0"/>
            </w:pPr>
          </w:p>
        </w:tc>
      </w:tr>
      <w:tr w14:paraId="1172C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368883B6">
            <w:pPr>
              <w:spacing w:line="300" w:lineRule="exact"/>
              <w:jc w:val="center"/>
              <w:rPr>
                <w:rFonts w:ascii="方正书宋_GBK" w:eastAsia="方正书宋_GBK"/>
                <w:b/>
              </w:rPr>
            </w:pPr>
            <w:r>
              <w:rPr>
                <w:rFonts w:hint="eastAsia" w:ascii="方正书宋_GBK" w:eastAsia="方正书宋_GBK"/>
                <w:b/>
              </w:rPr>
              <w:t>合　计</w:t>
            </w:r>
          </w:p>
        </w:tc>
        <w:tc>
          <w:tcPr>
            <w:tcW w:w="1099" w:type="dxa"/>
            <w:vAlign w:val="center"/>
          </w:tcPr>
          <w:p w14:paraId="4C0CA90A">
            <w:pPr>
              <w:spacing w:line="300" w:lineRule="exact"/>
              <w:jc w:val="right"/>
              <w:rPr>
                <w:rFonts w:ascii="方正书宋_GBK" w:eastAsia="方正书宋_GBK"/>
                <w:b/>
              </w:rPr>
            </w:pPr>
          </w:p>
        </w:tc>
        <w:tc>
          <w:tcPr>
            <w:tcW w:w="974" w:type="dxa"/>
            <w:vAlign w:val="center"/>
          </w:tcPr>
          <w:p w14:paraId="2F62A9FE">
            <w:pPr>
              <w:spacing w:line="300" w:lineRule="exact"/>
              <w:jc w:val="left"/>
              <w:rPr>
                <w:rFonts w:ascii="方正书宋_GBK" w:eastAsia="方正书宋_GBK"/>
                <w:b/>
              </w:rPr>
            </w:pPr>
          </w:p>
        </w:tc>
        <w:tc>
          <w:tcPr>
            <w:tcW w:w="986" w:type="dxa"/>
            <w:vAlign w:val="center"/>
          </w:tcPr>
          <w:p w14:paraId="6B98F08B">
            <w:pPr>
              <w:spacing w:line="300" w:lineRule="exact"/>
              <w:jc w:val="left"/>
              <w:rPr>
                <w:rFonts w:ascii="方正书宋_GBK" w:eastAsia="方正书宋_GBK"/>
                <w:b/>
              </w:rPr>
            </w:pPr>
          </w:p>
        </w:tc>
        <w:tc>
          <w:tcPr>
            <w:tcW w:w="760" w:type="dxa"/>
            <w:vAlign w:val="center"/>
          </w:tcPr>
          <w:p w14:paraId="33E3161C">
            <w:pPr>
              <w:spacing w:line="300" w:lineRule="exact"/>
              <w:jc w:val="left"/>
              <w:rPr>
                <w:rFonts w:ascii="方正书宋_GBK" w:eastAsia="方正书宋_GBK"/>
                <w:b/>
              </w:rPr>
            </w:pPr>
          </w:p>
        </w:tc>
        <w:tc>
          <w:tcPr>
            <w:tcW w:w="760" w:type="dxa"/>
            <w:vAlign w:val="center"/>
          </w:tcPr>
          <w:p w14:paraId="58BDC704">
            <w:pPr>
              <w:spacing w:line="300" w:lineRule="exact"/>
              <w:jc w:val="right"/>
              <w:rPr>
                <w:rFonts w:ascii="方正书宋_GBK" w:eastAsia="方正书宋_GBK"/>
                <w:b/>
              </w:rPr>
            </w:pPr>
          </w:p>
        </w:tc>
        <w:tc>
          <w:tcPr>
            <w:tcW w:w="848" w:type="dxa"/>
            <w:vAlign w:val="center"/>
          </w:tcPr>
          <w:p w14:paraId="4E943DE1">
            <w:pPr>
              <w:spacing w:line="300" w:lineRule="exact"/>
              <w:jc w:val="right"/>
              <w:rPr>
                <w:rFonts w:ascii="方正书宋_GBK" w:eastAsia="方正书宋_GBK"/>
                <w:b/>
              </w:rPr>
            </w:pPr>
          </w:p>
        </w:tc>
        <w:tc>
          <w:tcPr>
            <w:tcW w:w="961" w:type="dxa"/>
            <w:vAlign w:val="center"/>
          </w:tcPr>
          <w:p w14:paraId="0EF5CBD3">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gridSpan w:val="2"/>
            <w:vAlign w:val="center"/>
          </w:tcPr>
          <w:p w14:paraId="07B25A3F">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70E4554D">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7D27EEF3">
            <w:pPr>
              <w:spacing w:line="300" w:lineRule="exact"/>
              <w:jc w:val="right"/>
              <w:rPr>
                <w:rFonts w:ascii="方正书宋_GBK" w:eastAsia="方正书宋_GBK"/>
                <w:b/>
              </w:rPr>
            </w:pPr>
          </w:p>
        </w:tc>
        <w:tc>
          <w:tcPr>
            <w:tcW w:w="964" w:type="dxa"/>
            <w:vAlign w:val="center"/>
          </w:tcPr>
          <w:p w14:paraId="0AF9E447">
            <w:pPr>
              <w:spacing w:line="300" w:lineRule="exact"/>
              <w:jc w:val="right"/>
              <w:rPr>
                <w:rFonts w:ascii="方正书宋_GBK" w:eastAsia="方正书宋_GBK"/>
                <w:b/>
              </w:rPr>
            </w:pPr>
          </w:p>
        </w:tc>
        <w:tc>
          <w:tcPr>
            <w:tcW w:w="964" w:type="dxa"/>
            <w:vAlign w:val="center"/>
          </w:tcPr>
          <w:p w14:paraId="6D26589D">
            <w:pPr>
              <w:spacing w:line="300" w:lineRule="exact"/>
              <w:jc w:val="right"/>
              <w:rPr>
                <w:rFonts w:ascii="方正书宋_GBK" w:eastAsia="方正书宋_GBK"/>
                <w:b/>
              </w:rPr>
            </w:pPr>
          </w:p>
        </w:tc>
        <w:tc>
          <w:tcPr>
            <w:tcW w:w="1975" w:type="dxa"/>
            <w:vAlign w:val="center"/>
          </w:tcPr>
          <w:p w14:paraId="73634DA1">
            <w:pPr>
              <w:spacing w:line="300" w:lineRule="exact"/>
              <w:jc w:val="right"/>
              <w:rPr>
                <w:rFonts w:ascii="方正书宋_GBK" w:eastAsia="方正书宋_GBK"/>
                <w:b/>
              </w:rPr>
            </w:pPr>
          </w:p>
        </w:tc>
      </w:tr>
      <w:tr w14:paraId="71670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5CBD1132">
            <w:pPr>
              <w:spacing w:line="300" w:lineRule="exact"/>
              <w:jc w:val="center"/>
              <w:rPr>
                <w:rFonts w:hint="eastAsia" w:ascii="方正书宋_GBK" w:eastAsia="方正书宋_GBK"/>
                <w:b/>
              </w:rPr>
            </w:pPr>
            <w:r>
              <w:rPr>
                <w:rFonts w:hint="eastAsia" w:ascii="方正书宋_GBK" w:eastAsia="方正书宋_GBK"/>
                <w:b/>
              </w:rPr>
              <w:t>曲阳县范家庄乡（政府）小计</w:t>
            </w:r>
          </w:p>
        </w:tc>
        <w:tc>
          <w:tcPr>
            <w:tcW w:w="1099" w:type="dxa"/>
            <w:vAlign w:val="center"/>
          </w:tcPr>
          <w:p w14:paraId="601F0E39">
            <w:pPr>
              <w:spacing w:line="300" w:lineRule="exact"/>
              <w:jc w:val="right"/>
              <w:rPr>
                <w:rFonts w:ascii="方正书宋_GBK" w:eastAsia="方正书宋_GBK"/>
                <w:b/>
              </w:rPr>
            </w:pPr>
          </w:p>
        </w:tc>
        <w:tc>
          <w:tcPr>
            <w:tcW w:w="974" w:type="dxa"/>
            <w:vAlign w:val="center"/>
          </w:tcPr>
          <w:p w14:paraId="5DDEBF28">
            <w:pPr>
              <w:spacing w:line="300" w:lineRule="exact"/>
              <w:jc w:val="left"/>
              <w:rPr>
                <w:rFonts w:ascii="方正书宋_GBK" w:eastAsia="方正书宋_GBK"/>
                <w:b/>
              </w:rPr>
            </w:pPr>
          </w:p>
        </w:tc>
        <w:tc>
          <w:tcPr>
            <w:tcW w:w="986" w:type="dxa"/>
            <w:vAlign w:val="center"/>
          </w:tcPr>
          <w:p w14:paraId="600B532F">
            <w:pPr>
              <w:spacing w:line="300" w:lineRule="exact"/>
              <w:jc w:val="left"/>
              <w:rPr>
                <w:rFonts w:ascii="方正书宋_GBK" w:eastAsia="方正书宋_GBK"/>
                <w:b/>
              </w:rPr>
            </w:pPr>
          </w:p>
        </w:tc>
        <w:tc>
          <w:tcPr>
            <w:tcW w:w="760" w:type="dxa"/>
            <w:vAlign w:val="center"/>
          </w:tcPr>
          <w:p w14:paraId="58FA08FB">
            <w:pPr>
              <w:spacing w:line="300" w:lineRule="exact"/>
              <w:jc w:val="left"/>
              <w:rPr>
                <w:rFonts w:ascii="方正书宋_GBK" w:eastAsia="方正书宋_GBK"/>
                <w:b/>
              </w:rPr>
            </w:pPr>
          </w:p>
        </w:tc>
        <w:tc>
          <w:tcPr>
            <w:tcW w:w="760" w:type="dxa"/>
            <w:vAlign w:val="center"/>
          </w:tcPr>
          <w:p w14:paraId="71446E6E">
            <w:pPr>
              <w:spacing w:line="300" w:lineRule="exact"/>
              <w:jc w:val="right"/>
              <w:rPr>
                <w:rFonts w:ascii="方正书宋_GBK" w:eastAsia="方正书宋_GBK"/>
                <w:b/>
              </w:rPr>
            </w:pPr>
          </w:p>
        </w:tc>
        <w:tc>
          <w:tcPr>
            <w:tcW w:w="848" w:type="dxa"/>
            <w:vAlign w:val="center"/>
          </w:tcPr>
          <w:p w14:paraId="0296D2FA">
            <w:pPr>
              <w:spacing w:line="300" w:lineRule="exact"/>
              <w:jc w:val="right"/>
              <w:rPr>
                <w:rFonts w:ascii="方正书宋_GBK" w:eastAsia="方正书宋_GBK"/>
                <w:b/>
              </w:rPr>
            </w:pPr>
          </w:p>
        </w:tc>
        <w:tc>
          <w:tcPr>
            <w:tcW w:w="961" w:type="dxa"/>
            <w:vAlign w:val="center"/>
          </w:tcPr>
          <w:p w14:paraId="7FD4C7D5">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gridSpan w:val="2"/>
            <w:vAlign w:val="center"/>
          </w:tcPr>
          <w:p w14:paraId="6A1517C6">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1BBD11D4">
            <w:pPr>
              <w:spacing w:line="300" w:lineRule="exact"/>
              <w:jc w:val="right"/>
              <w:rPr>
                <w:rFonts w:ascii="方正书宋_GBK" w:eastAsia="方正书宋_GBK"/>
                <w:b/>
              </w:rPr>
            </w:pPr>
            <w:r>
              <w:rPr>
                <w:rFonts w:hint="eastAsia" w:ascii="方正书宋_GBK" w:eastAsia="方正书宋_GBK"/>
                <w:b/>
              </w:rPr>
              <w:t>0</w:t>
            </w:r>
            <w:r>
              <w:rPr>
                <w:rFonts w:ascii="方正书宋_GBK" w:eastAsia="方正书宋_GBK"/>
                <w:b/>
              </w:rPr>
              <w:t>.00</w:t>
            </w:r>
          </w:p>
        </w:tc>
        <w:tc>
          <w:tcPr>
            <w:tcW w:w="961" w:type="dxa"/>
            <w:vAlign w:val="center"/>
          </w:tcPr>
          <w:p w14:paraId="73DAB4F9">
            <w:pPr>
              <w:spacing w:line="300" w:lineRule="exact"/>
              <w:jc w:val="right"/>
              <w:rPr>
                <w:rFonts w:ascii="方正书宋_GBK" w:eastAsia="方正书宋_GBK"/>
                <w:b/>
              </w:rPr>
            </w:pPr>
          </w:p>
        </w:tc>
        <w:tc>
          <w:tcPr>
            <w:tcW w:w="964" w:type="dxa"/>
            <w:vAlign w:val="center"/>
          </w:tcPr>
          <w:p w14:paraId="4593CF5D">
            <w:pPr>
              <w:spacing w:line="300" w:lineRule="exact"/>
              <w:jc w:val="right"/>
              <w:rPr>
                <w:rFonts w:ascii="方正书宋_GBK" w:eastAsia="方正书宋_GBK"/>
                <w:b/>
              </w:rPr>
            </w:pPr>
          </w:p>
        </w:tc>
        <w:tc>
          <w:tcPr>
            <w:tcW w:w="964" w:type="dxa"/>
            <w:vAlign w:val="center"/>
          </w:tcPr>
          <w:p w14:paraId="68489D22">
            <w:pPr>
              <w:spacing w:line="300" w:lineRule="exact"/>
              <w:jc w:val="right"/>
              <w:rPr>
                <w:rFonts w:ascii="方正书宋_GBK" w:eastAsia="方正书宋_GBK"/>
                <w:b/>
              </w:rPr>
            </w:pPr>
          </w:p>
        </w:tc>
        <w:tc>
          <w:tcPr>
            <w:tcW w:w="1975" w:type="dxa"/>
            <w:vAlign w:val="center"/>
          </w:tcPr>
          <w:p w14:paraId="2DBF9667">
            <w:pPr>
              <w:spacing w:line="300" w:lineRule="exact"/>
              <w:jc w:val="right"/>
              <w:rPr>
                <w:rFonts w:ascii="方正书宋_GBK" w:eastAsia="方正书宋_GBK"/>
                <w:b/>
              </w:rPr>
            </w:pPr>
          </w:p>
        </w:tc>
      </w:tr>
    </w:tbl>
    <w:p w14:paraId="05FAD8A6">
      <w:pPr>
        <w:spacing w:line="300" w:lineRule="exact"/>
        <w:jc w:val="left"/>
        <w:outlineLvl w:val="0"/>
        <w:rPr>
          <w:rFonts w:hint="eastAsia" w:eastAsia="宋体"/>
          <w:lang w:eastAsia="zh-CN"/>
        </w:rPr>
      </w:pPr>
      <w:r>
        <w:rPr>
          <w:rFonts w:hint="eastAsia"/>
          <w:lang w:eastAsia="zh-CN"/>
        </w:rPr>
        <w:t>注：无政府采购预算，空表列示。</w:t>
      </w:r>
    </w:p>
    <w:p w14:paraId="3B6895ED">
      <w:pPr>
        <w:spacing w:line="300" w:lineRule="exact"/>
        <w:jc w:val="left"/>
        <w:outlineLvl w:val="0"/>
        <w:rPr>
          <w:rFonts w:hint="eastAsia"/>
        </w:rPr>
      </w:pPr>
    </w:p>
    <w:p w14:paraId="06BA8415">
      <w:pPr>
        <w:spacing w:line="300" w:lineRule="exact"/>
        <w:jc w:val="left"/>
        <w:outlineLvl w:val="0"/>
        <w:rPr>
          <w:rFonts w:hint="eastAsia"/>
        </w:rPr>
      </w:pPr>
    </w:p>
    <w:p w14:paraId="0BE5E11D">
      <w:pPr>
        <w:spacing w:line="300" w:lineRule="exact"/>
        <w:jc w:val="left"/>
        <w:outlineLvl w:val="0"/>
        <w:rPr>
          <w:rFonts w:hint="eastAsia"/>
        </w:rPr>
      </w:pPr>
    </w:p>
    <w:p w14:paraId="0E0DCBD4">
      <w:pPr>
        <w:spacing w:line="300" w:lineRule="exact"/>
        <w:jc w:val="left"/>
        <w:outlineLvl w:val="0"/>
        <w:rPr>
          <w:rFonts w:hint="eastAsia"/>
        </w:rPr>
      </w:pPr>
    </w:p>
    <w:p w14:paraId="237A4D44">
      <w:pPr>
        <w:spacing w:line="300" w:lineRule="exact"/>
        <w:jc w:val="left"/>
        <w:outlineLvl w:val="0"/>
        <w:rPr>
          <w:rFonts w:hint="eastAsia"/>
        </w:rPr>
      </w:pPr>
    </w:p>
    <w:p w14:paraId="232BCEB1">
      <w:pPr>
        <w:spacing w:line="300" w:lineRule="exact"/>
        <w:jc w:val="left"/>
        <w:outlineLvl w:val="0"/>
        <w:rPr>
          <w:rFonts w:hint="eastAsia"/>
        </w:rPr>
      </w:pPr>
    </w:p>
    <w:p w14:paraId="3D0D181E">
      <w:pPr>
        <w:spacing w:line="300" w:lineRule="exact"/>
        <w:jc w:val="left"/>
        <w:outlineLvl w:val="0"/>
        <w:rPr>
          <w:rFonts w:hint="eastAsia"/>
        </w:rPr>
      </w:pPr>
    </w:p>
    <w:p w14:paraId="28B40525">
      <w:pPr>
        <w:spacing w:line="300" w:lineRule="exact"/>
        <w:jc w:val="left"/>
        <w:outlineLvl w:val="0"/>
        <w:rPr>
          <w:rFonts w:hint="eastAsia"/>
        </w:rPr>
      </w:pPr>
    </w:p>
    <w:p w14:paraId="1D316A29">
      <w:pPr>
        <w:spacing w:line="300" w:lineRule="exact"/>
        <w:jc w:val="left"/>
        <w:outlineLvl w:val="0"/>
        <w:rPr>
          <w:rFonts w:hint="eastAsia"/>
        </w:rPr>
      </w:pPr>
    </w:p>
    <w:p w14:paraId="64659EDA">
      <w:pPr>
        <w:spacing w:line="300" w:lineRule="exact"/>
        <w:jc w:val="left"/>
        <w:outlineLvl w:val="0"/>
        <w:rPr>
          <w:rFonts w:hint="eastAsia"/>
        </w:rPr>
      </w:pPr>
    </w:p>
    <w:p w14:paraId="37A94614">
      <w:pPr>
        <w:spacing w:line="300" w:lineRule="exact"/>
        <w:jc w:val="left"/>
        <w:outlineLvl w:val="0"/>
        <w:rPr>
          <w:rFonts w:hint="eastAsia"/>
        </w:rPr>
      </w:pPr>
    </w:p>
    <w:p w14:paraId="4EBC8F1C">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5CD266B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曲阳县范家庄乡人民政府</w:t>
      </w:r>
      <w:r>
        <w:rPr>
          <w:rFonts w:ascii="Times New Roman" w:hAnsi="Times New Roman" w:eastAsia="仿宋" w:cs="Times New Roman"/>
          <w:sz w:val="32"/>
          <w:szCs w:val="32"/>
        </w:rPr>
        <w:t>上年末固定资产金额为</w:t>
      </w:r>
      <w:r>
        <w:rPr>
          <w:rFonts w:hint="eastAsia" w:ascii="Times New Roman" w:hAnsi="Times New Roman" w:eastAsia="仿宋" w:cs="Times New Roman"/>
          <w:sz w:val="32"/>
          <w:szCs w:val="32"/>
        </w:rPr>
        <w:t>131.6683</w:t>
      </w:r>
      <w:r>
        <w:rPr>
          <w:rFonts w:ascii="Times New Roman" w:hAnsi="Times New Roman" w:eastAsia="仿宋" w:cs="Times New Roman"/>
          <w:sz w:val="32"/>
          <w:szCs w:val="32"/>
        </w:rPr>
        <w:t>万元（详见下表），本年度拟购置固定资产</w:t>
      </w:r>
      <w:r>
        <w:rPr>
          <w:rFonts w:hint="eastAsia" w:ascii="Times New Roman" w:hAnsi="Times New Roman" w:eastAsia="仿宋" w:cs="Times New Roman"/>
          <w:sz w:val="32"/>
          <w:szCs w:val="32"/>
        </w:rPr>
        <w:t>总额为0</w:t>
      </w:r>
      <w:r>
        <w:rPr>
          <w:rFonts w:ascii="Times New Roman" w:hAnsi="Times New Roman" w:eastAsia="仿宋" w:cs="Times New Roman"/>
          <w:sz w:val="32"/>
          <w:szCs w:val="32"/>
        </w:rPr>
        <w:t>万元</w:t>
      </w:r>
      <w:r>
        <w:rPr>
          <w:rFonts w:hint="eastAsia" w:ascii="Times New Roman" w:hAnsi="Times New Roman" w:eastAsia="仿宋" w:cs="Times New Roman"/>
          <w:sz w:val="32"/>
          <w:szCs w:val="32"/>
        </w:rPr>
        <w:t>。</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70E8D5EE">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4F854DEA">
            <w:pPr>
              <w:widowControl/>
              <w:jc w:val="center"/>
              <w:rPr>
                <w:rFonts w:ascii="宋体" w:hAnsi="宋体" w:cs="宋体"/>
                <w:b/>
                <w:bCs/>
                <w:kern w:val="0"/>
                <w:sz w:val="32"/>
                <w:szCs w:val="32"/>
              </w:rPr>
            </w:pPr>
            <w:r>
              <w:rPr>
                <w:rFonts w:hint="eastAsia" w:ascii="宋体" w:hAnsi="宋体" w:cs="宋体"/>
                <w:b/>
                <w:bCs/>
                <w:kern w:val="0"/>
                <w:sz w:val="32"/>
                <w:szCs w:val="32"/>
              </w:rPr>
              <w:t>曲阳县范家庄乡人民政府固定资产占用情况表</w:t>
            </w:r>
          </w:p>
        </w:tc>
      </w:tr>
      <w:tr w14:paraId="3F327EDC">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766A7258">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编制部门：</w:t>
            </w:r>
            <w:r>
              <w:rPr>
                <w:rFonts w:hint="eastAsia" w:ascii="Times New Roman" w:hAnsi="Times New Roman" w:eastAsia="仿宋" w:cs="Times New Roman"/>
                <w:kern w:val="0"/>
                <w:sz w:val="22"/>
              </w:rPr>
              <w:t>曲阳县范家庄乡人民政府</w:t>
            </w:r>
          </w:p>
        </w:tc>
        <w:tc>
          <w:tcPr>
            <w:tcW w:w="5103" w:type="dxa"/>
            <w:tcBorders>
              <w:top w:val="nil"/>
              <w:left w:val="nil"/>
              <w:bottom w:val="nil"/>
              <w:right w:val="nil"/>
            </w:tcBorders>
            <w:vAlign w:val="center"/>
          </w:tcPr>
          <w:p w14:paraId="5934AF7D">
            <w:pPr>
              <w:widowControl/>
              <w:ind w:firstLine="1320" w:firstLineChars="600"/>
              <w:jc w:val="left"/>
              <w:rPr>
                <w:rFonts w:ascii="Times New Roman" w:hAnsi="Times New Roman" w:eastAsia="仿宋" w:cs="Times New Roman"/>
                <w:kern w:val="0"/>
                <w:sz w:val="22"/>
              </w:rPr>
            </w:pPr>
            <w:r>
              <w:rPr>
                <w:rFonts w:ascii="Times New Roman" w:hAnsi="Times New Roman" w:eastAsia="仿宋" w:cs="Times New Roman"/>
                <w:kern w:val="0"/>
                <w:sz w:val="22"/>
              </w:rPr>
              <w:t>截止时间：201</w:t>
            </w:r>
            <w:r>
              <w:rPr>
                <w:rFonts w:hint="eastAsia" w:ascii="Times New Roman" w:hAnsi="Times New Roman" w:eastAsia="仿宋" w:cs="Times New Roman"/>
                <w:kern w:val="0"/>
                <w:sz w:val="22"/>
              </w:rPr>
              <w:t>9</w:t>
            </w:r>
            <w:r>
              <w:rPr>
                <w:rFonts w:ascii="Times New Roman" w:hAnsi="Times New Roman" w:eastAsia="仿宋" w:cs="Times New Roman"/>
                <w:kern w:val="0"/>
                <w:sz w:val="22"/>
              </w:rPr>
              <w:t>年12月31日</w:t>
            </w:r>
          </w:p>
        </w:tc>
      </w:tr>
      <w:tr w14:paraId="353EC875">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3BA9F67B">
            <w:pPr>
              <w:widowControl/>
              <w:jc w:val="center"/>
              <w:rPr>
                <w:rFonts w:ascii="宋体" w:hAns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49C23ABC">
            <w:pPr>
              <w:widowControl/>
              <w:jc w:val="center"/>
              <w:rPr>
                <w:rFonts w:ascii="宋体" w:hAns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25FFB497">
            <w:pPr>
              <w:widowControl/>
              <w:jc w:val="center"/>
              <w:rPr>
                <w:rFonts w:ascii="宋体" w:hAnsi="宋体" w:cs="宋体"/>
                <w:b/>
                <w:bCs/>
                <w:kern w:val="0"/>
                <w:sz w:val="22"/>
              </w:rPr>
            </w:pPr>
            <w:r>
              <w:rPr>
                <w:rFonts w:hint="eastAsia" w:ascii="宋体" w:hAnsi="宋体" w:cs="宋体"/>
                <w:b/>
                <w:bCs/>
                <w:kern w:val="0"/>
                <w:sz w:val="22"/>
              </w:rPr>
              <w:t>价值（金额单位：万元）</w:t>
            </w:r>
          </w:p>
        </w:tc>
      </w:tr>
      <w:tr w14:paraId="62D78D6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1DFF519">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5B933430">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1F91B4F0">
            <w:pPr>
              <w:widowControl/>
              <w:jc w:val="center"/>
              <w:rPr>
                <w:rFonts w:ascii="Times New Roman" w:hAnsi="Times New Roman" w:eastAsia="仿宋" w:cs="Times New Roman"/>
                <w:color w:val="FF0000"/>
                <w:kern w:val="0"/>
                <w:sz w:val="22"/>
              </w:rPr>
            </w:pPr>
            <w:r>
              <w:rPr>
                <w:rFonts w:hint="eastAsia" w:ascii="Times New Roman" w:hAnsi="Times New Roman" w:eastAsia="仿宋" w:cs="Times New Roman"/>
                <w:kern w:val="0"/>
                <w:sz w:val="22"/>
              </w:rPr>
              <w:t>131.6683</w:t>
            </w:r>
          </w:p>
        </w:tc>
      </w:tr>
      <w:tr w14:paraId="3796CD5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B068301">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1、房屋（平方米）</w:t>
            </w:r>
          </w:p>
        </w:tc>
        <w:tc>
          <w:tcPr>
            <w:tcW w:w="3155" w:type="dxa"/>
            <w:tcBorders>
              <w:top w:val="nil"/>
              <w:left w:val="nil"/>
              <w:bottom w:val="single" w:color="auto" w:sz="4" w:space="0"/>
              <w:right w:val="single" w:color="auto" w:sz="4" w:space="0"/>
            </w:tcBorders>
            <w:vAlign w:val="center"/>
          </w:tcPr>
          <w:p w14:paraId="5892EB09">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960</w:t>
            </w:r>
          </w:p>
        </w:tc>
        <w:tc>
          <w:tcPr>
            <w:tcW w:w="5103" w:type="dxa"/>
            <w:tcBorders>
              <w:top w:val="nil"/>
              <w:left w:val="nil"/>
              <w:bottom w:val="single" w:color="auto" w:sz="4" w:space="0"/>
              <w:right w:val="single" w:color="auto" w:sz="4" w:space="0"/>
            </w:tcBorders>
            <w:vAlign w:val="center"/>
          </w:tcPr>
          <w:p w14:paraId="3122938F">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94.998</w:t>
            </w:r>
          </w:p>
        </w:tc>
      </w:tr>
      <w:tr w14:paraId="07567E9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A0F61E3">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2E7F649E">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960</w:t>
            </w:r>
          </w:p>
        </w:tc>
        <w:tc>
          <w:tcPr>
            <w:tcW w:w="5103" w:type="dxa"/>
            <w:tcBorders>
              <w:top w:val="nil"/>
              <w:left w:val="nil"/>
              <w:bottom w:val="single" w:color="auto" w:sz="4" w:space="0"/>
              <w:right w:val="single" w:color="auto" w:sz="4" w:space="0"/>
            </w:tcBorders>
            <w:vAlign w:val="center"/>
          </w:tcPr>
          <w:p w14:paraId="4EA21228">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94.998</w:t>
            </w:r>
          </w:p>
        </w:tc>
      </w:tr>
      <w:tr w14:paraId="0E9C904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37A3B97">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2、车辆（台、辆）</w:t>
            </w:r>
          </w:p>
        </w:tc>
        <w:tc>
          <w:tcPr>
            <w:tcW w:w="3155" w:type="dxa"/>
            <w:tcBorders>
              <w:top w:val="nil"/>
              <w:left w:val="nil"/>
              <w:bottom w:val="single" w:color="auto" w:sz="4" w:space="0"/>
              <w:right w:val="single" w:color="auto" w:sz="4" w:space="0"/>
            </w:tcBorders>
            <w:vAlign w:val="center"/>
          </w:tcPr>
          <w:p w14:paraId="4281096D">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1</w:t>
            </w:r>
          </w:p>
        </w:tc>
        <w:tc>
          <w:tcPr>
            <w:tcW w:w="5103" w:type="dxa"/>
            <w:tcBorders>
              <w:top w:val="nil"/>
              <w:left w:val="nil"/>
              <w:bottom w:val="single" w:color="auto" w:sz="4" w:space="0"/>
              <w:right w:val="single" w:color="auto" w:sz="4" w:space="0"/>
            </w:tcBorders>
            <w:vAlign w:val="center"/>
          </w:tcPr>
          <w:p w14:paraId="024E9A3B">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8.58</w:t>
            </w:r>
          </w:p>
        </w:tc>
      </w:tr>
      <w:tr w14:paraId="6709EF49">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589B82C">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3、其他固定资产</w:t>
            </w:r>
          </w:p>
        </w:tc>
        <w:tc>
          <w:tcPr>
            <w:tcW w:w="3155" w:type="dxa"/>
            <w:tcBorders>
              <w:top w:val="nil"/>
              <w:left w:val="nil"/>
              <w:bottom w:val="single" w:color="auto" w:sz="4" w:space="0"/>
              <w:right w:val="single" w:color="auto" w:sz="4" w:space="0"/>
            </w:tcBorders>
            <w:vAlign w:val="center"/>
          </w:tcPr>
          <w:p w14:paraId="1B88C8FB">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6E0ECA6C">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28.0903</w:t>
            </w:r>
          </w:p>
        </w:tc>
      </w:tr>
      <w:tr w14:paraId="766AF05C">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5E9A847">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w:t>
            </w:r>
            <w:r>
              <w:rPr>
                <w:rFonts w:hint="eastAsia" w:ascii="Times New Roman" w:hAnsi="Times New Roman" w:eastAsia="仿宋" w:cs="Times New Roman"/>
                <w:kern w:val="0"/>
                <w:sz w:val="22"/>
              </w:rPr>
              <w:t>无形</w:t>
            </w:r>
            <w:r>
              <w:rPr>
                <w:rFonts w:ascii="Times New Roman" w:hAnsi="Times New Roman" w:eastAsia="仿宋" w:cs="Times New Roman"/>
                <w:kern w:val="0"/>
                <w:sz w:val="22"/>
              </w:rPr>
              <w:t>资产</w:t>
            </w:r>
          </w:p>
        </w:tc>
        <w:tc>
          <w:tcPr>
            <w:tcW w:w="3155" w:type="dxa"/>
            <w:tcBorders>
              <w:top w:val="nil"/>
              <w:left w:val="nil"/>
              <w:bottom w:val="single" w:color="auto" w:sz="4" w:space="0"/>
              <w:right w:val="single" w:color="auto" w:sz="4" w:space="0"/>
            </w:tcBorders>
            <w:vAlign w:val="center"/>
          </w:tcPr>
          <w:p w14:paraId="31B19913">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39750E8C">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0</w:t>
            </w:r>
          </w:p>
        </w:tc>
      </w:tr>
    </w:tbl>
    <w:p w14:paraId="1351BEBC">
      <w:pPr>
        <w:autoSpaceDE w:val="0"/>
        <w:autoSpaceDN w:val="0"/>
        <w:adjustRightInd w:val="0"/>
        <w:ind w:firstLine="640" w:firstLineChars="200"/>
        <w:jc w:val="left"/>
        <w:rPr>
          <w:rFonts w:hint="eastAsia" w:ascii="黑体" w:hAnsi="黑体" w:eastAsia="黑体" w:cs="Times New Roman"/>
          <w:sz w:val="32"/>
          <w:szCs w:val="32"/>
        </w:rPr>
      </w:pPr>
    </w:p>
    <w:p w14:paraId="28E8020E">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409FF6D9">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1、一般公共预算拨款收入：指县级财政当年拨付的资金。</w:t>
      </w:r>
    </w:p>
    <w:p w14:paraId="40BA9769">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2、事业收入：指事业单位开展专业业务活动及辅助活动所取得的收入。</w:t>
      </w:r>
    </w:p>
    <w:p w14:paraId="080266FD">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3、其他收入：指除“一般公共预算拨款收入”、“事业收入”等以外的收入。主要是按规定动用的租房收入、存款利息收入等。</w:t>
      </w:r>
    </w:p>
    <w:p w14:paraId="5961012E">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4、基本支出：指为保障机构正常运转、完成日常工作任务而发生的人员支出和公用支出。</w:t>
      </w:r>
    </w:p>
    <w:p w14:paraId="59353C67">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5、项目支出：指在基本支出之外为完成特定行政任务和事业发展目标所发生的支出。</w:t>
      </w:r>
    </w:p>
    <w:p w14:paraId="5E4B424A">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6、上缴上级支出：指下级单位上缴上级的支出。</w:t>
      </w:r>
    </w:p>
    <w:p w14:paraId="00DB23C9">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7、“三公”经费：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B431E52">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8、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2BBCEE4F">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9、上年结转：指以前年度尚未完成、结转到本年仍按原规定用途继续使用的资金。</w:t>
      </w:r>
    </w:p>
    <w:p w14:paraId="4705936D">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10、事业单位经营支出：指事业单位在专业业务活动及其辅助活动之外开展非独立核算经营活动发生的支出。</w:t>
      </w:r>
    </w:p>
    <w:p w14:paraId="2E308F18">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4D028566">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footerReference r:id="rId5" w:type="default"/>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swiss"/>
    <w:pitch w:val="default"/>
    <w:sig w:usb0="800002BF" w:usb1="38CF7CFA" w:usb2="00000016"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E6FA7">
    <w:pPr>
      <w:ind w:firstLine="643" w:firstLineChars="200"/>
      <w:jc w:val="left"/>
      <w:outlineLvl w:val="1"/>
      <w:rPr>
        <w:rFonts w:hint="eastAsia" w:ascii="仿宋" w:hAnsi="仿宋" w:eastAsia="仿宋" w:cs="仿宋"/>
        <w:b/>
        <w:sz w:val="32"/>
        <w:szCs w:val="3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BE6FC">
    <w:pPr>
      <w:pStyle w:val="2"/>
      <w:framePr w:wrap="around" w:vAnchor="text" w:hAnchor="margin" w:xAlign="outside" w:y="1"/>
      <w:rPr>
        <w:rStyle w:val="11"/>
      </w:rPr>
    </w:pPr>
    <w:r>
      <w:fldChar w:fldCharType="begin"/>
    </w:r>
    <w:r>
      <w:rPr>
        <w:rStyle w:val="11"/>
      </w:rPr>
      <w:instrText xml:space="preserve">PAGE  </w:instrText>
    </w:r>
    <w:r>
      <w:fldChar w:fldCharType="separate"/>
    </w:r>
    <w:r>
      <w:rPr>
        <w:rStyle w:val="11"/>
      </w:rPr>
      <w:t>15</w:t>
    </w:r>
    <w:r>
      <w:fldChar w:fldCharType="end"/>
    </w:r>
  </w:p>
  <w:p w14:paraId="3AD5FF25">
    <w:pPr>
      <w:pStyle w:val="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5419B">
    <w:pPr>
      <w:ind w:firstLine="643" w:firstLineChars="200"/>
      <w:jc w:val="left"/>
      <w:outlineLvl w:val="1"/>
      <w:rPr>
        <w:rFonts w:hint="eastAsia" w:ascii="仿宋" w:hAnsi="仿宋" w:eastAsia="仿宋" w:cs="仿宋"/>
        <w:b/>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1BA"/>
    <w:rsid w:val="000C7140"/>
    <w:rsid w:val="003052EA"/>
    <w:rsid w:val="00323B29"/>
    <w:rsid w:val="0039059E"/>
    <w:rsid w:val="003D1960"/>
    <w:rsid w:val="004263E5"/>
    <w:rsid w:val="004A66D1"/>
    <w:rsid w:val="00690D3B"/>
    <w:rsid w:val="00740535"/>
    <w:rsid w:val="007F0341"/>
    <w:rsid w:val="00882FA8"/>
    <w:rsid w:val="00883ED4"/>
    <w:rsid w:val="00962394"/>
    <w:rsid w:val="009A521C"/>
    <w:rsid w:val="00D607DA"/>
    <w:rsid w:val="00DC1DB5"/>
    <w:rsid w:val="00DC6EE5"/>
    <w:rsid w:val="00EE71BA"/>
    <w:rsid w:val="00F867E4"/>
    <w:rsid w:val="038866DA"/>
    <w:rsid w:val="0B0845DB"/>
    <w:rsid w:val="1E337CD5"/>
    <w:rsid w:val="2164774C"/>
    <w:rsid w:val="256964E8"/>
    <w:rsid w:val="336B0978"/>
    <w:rsid w:val="399D4513"/>
    <w:rsid w:val="41D70B25"/>
    <w:rsid w:val="483F4455"/>
    <w:rsid w:val="4AC62DBA"/>
    <w:rsid w:val="4AD856DA"/>
    <w:rsid w:val="4E993E4B"/>
    <w:rsid w:val="54C36489"/>
    <w:rsid w:val="58001494"/>
    <w:rsid w:val="59230575"/>
    <w:rsid w:val="5A715A9E"/>
    <w:rsid w:val="5E0554CF"/>
    <w:rsid w:val="5E0E003C"/>
    <w:rsid w:val="6DC0799D"/>
    <w:rsid w:val="763C35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2"/>
    <w:qFormat/>
    <w:uiPriority w:val="0"/>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footnote text"/>
    <w:basedOn w:val="1"/>
    <w:qFormat/>
    <w:uiPriority w:val="0"/>
    <w:pPr>
      <w:snapToGrid w:val="0"/>
      <w:jc w:val="left"/>
    </w:pPr>
    <w:rPr>
      <w:sz w:val="18"/>
      <w:szCs w:val="18"/>
    </w:rPr>
  </w:style>
  <w:style w:type="paragraph" w:styleId="6">
    <w:name w:val="toc 2"/>
    <w:basedOn w:val="1"/>
    <w:next w:val="1"/>
    <w:qFormat/>
    <w:uiPriority w:val="0"/>
    <w:pPr>
      <w:ind w:left="420" w:leftChars="200"/>
    </w:pPr>
    <w:rPr>
      <w:rFonts w:ascii="Times New Roman" w:hAnsi="Times New Roman" w:cs="Times New Roman"/>
      <w:szCs w:val="24"/>
    </w:rPr>
  </w:style>
  <w:style w:type="character" w:styleId="9">
    <w:name w:val="footnote reference"/>
    <w:qFormat/>
    <w:uiPriority w:val="0"/>
    <w:rPr>
      <w:vertAlign w:val="superscript"/>
    </w:rPr>
  </w:style>
  <w:style w:type="character" w:customStyle="1" w:styleId="10">
    <w:name w:val="页脚 Char"/>
    <w:link w:val="2"/>
    <w:semiHidden/>
    <w:qFormat/>
    <w:uiPriority w:val="0"/>
    <w:rPr>
      <w:rFonts w:ascii="Times New Roman" w:hAnsi="Times New Roman" w:eastAsia="宋体" w:cs="Times New Roman"/>
      <w:sz w:val="18"/>
      <w:szCs w:val="18"/>
    </w:rPr>
  </w:style>
  <w:style w:type="character" w:customStyle="1" w:styleId="11">
    <w:name w:val="页码1"/>
    <w:qFormat/>
    <w:uiPriority w:val="0"/>
  </w:style>
  <w:style w:type="character" w:customStyle="1" w:styleId="12">
    <w:name w:val="页眉 Char"/>
    <w:link w:val="3"/>
    <w:semiHidden/>
    <w:qFormat/>
    <w:uiPriority w:val="0"/>
    <w:rPr>
      <w:rFonts w:ascii="Times New Roman" w:hAnsi="Times New Roman" w:eastAsia="宋体" w:cs="Times New Roman"/>
      <w:sz w:val="18"/>
      <w:szCs w:val="18"/>
    </w:rPr>
  </w:style>
  <w:style w:type="paragraph" w:customStyle="1" w:styleId="13">
    <w:name w:val="Char"/>
    <w:basedOn w:val="1"/>
    <w:qFormat/>
    <w:uiPriority w:val="0"/>
    <w:rPr>
      <w:rFonts w:ascii="Times New Roman" w:hAnsi="Times New Roman"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15</Pages>
  <Words>6512</Words>
  <Characters>6769</Characters>
  <Lines>53</Lines>
  <Paragraphs>14</Paragraphs>
  <TotalTime>1</TotalTime>
  <ScaleCrop>false</ScaleCrop>
  <LinksUpToDate>false</LinksUpToDate>
  <CharactersWithSpaces>6898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2020-02-27T03:08:00Z</dcterms:created>
  <dc:creator>guest</dc:creator>
  <cp:lastModifiedBy>曲阳快宜修傅～服务电话4269866</cp:lastModifiedBy>
  <cp:lastPrinted>2020-01-10T15:53:00Z</cp:lastPrinted>
  <dcterms:modified xsi:type="dcterms:W3CDTF">2025-07-29T10:35:24Z</dcterms:modified>
  <dc:title>o</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45DC6B12A1D042FC85A9B55EC8695735_12</vt:lpwstr>
  </property>
</Properties>
</file>