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一、中国共产党曲阳县委员会老干部局本级收支预算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一、中国共产党曲阳县委员会老干部局本级收支预算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685.78</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669.49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8.27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8.02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685.78</w:t>
            </w:r>
          </w:p>
        </w:tc>
        <w:tc>
          <w:tcPr>
            <w:tcW w:w="4535" w:type="dxa"/>
            <w:vAlign w:val="center"/>
          </w:tcPr>
          <w:p>
            <w:pPr>
              <w:pStyle w:val="14"/>
            </w:pPr>
            <w:r>
              <w:t>本年支出合计</w:t>
            </w:r>
          </w:p>
        </w:tc>
        <w:tc>
          <w:tcPr>
            <w:tcW w:w="2126" w:type="dxa"/>
            <w:vAlign w:val="center"/>
          </w:tcPr>
          <w:p>
            <w:pPr>
              <w:pStyle w:val="15"/>
            </w:pPr>
            <w:r>
              <w:t>685.78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685.78</w:t>
            </w:r>
          </w:p>
        </w:tc>
        <w:tc>
          <w:tcPr>
            <w:tcW w:w="4535" w:type="dxa"/>
            <w:vAlign w:val="center"/>
          </w:tcPr>
          <w:p>
            <w:pPr>
              <w:pStyle w:val="14"/>
            </w:pPr>
            <w:r>
              <w:t>支出总计</w:t>
            </w:r>
          </w:p>
        </w:tc>
        <w:tc>
          <w:tcPr>
            <w:tcW w:w="2126" w:type="dxa"/>
            <w:vAlign w:val="center"/>
          </w:tcPr>
          <w:p>
            <w:pPr>
              <w:pStyle w:val="15"/>
            </w:pPr>
            <w:r>
              <w:t>685.78</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685.78</w:t>
            </w:r>
          </w:p>
        </w:tc>
        <w:tc>
          <w:tcPr>
            <w:tcW w:w="1134" w:type="dxa"/>
            <w:vAlign w:val="center"/>
          </w:tcPr>
          <w:p>
            <w:pPr>
              <w:pStyle w:val="15"/>
            </w:pPr>
            <w:r>
              <w:t>685.78</w:t>
            </w:r>
          </w:p>
        </w:tc>
        <w:tc>
          <w:tcPr>
            <w:tcW w:w="1134" w:type="dxa"/>
            <w:vAlign w:val="center"/>
          </w:tcPr>
          <w:p>
            <w:pPr>
              <w:pStyle w:val="15"/>
            </w:pPr>
            <w:r>
              <w:t>685.78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669.49</w:t>
            </w:r>
          </w:p>
        </w:tc>
        <w:tc>
          <w:tcPr>
            <w:tcW w:w="1134" w:type="dxa"/>
            <w:vAlign w:val="center"/>
          </w:tcPr>
          <w:p>
            <w:pPr>
              <w:pStyle w:val="11"/>
            </w:pPr>
            <w:r>
              <w:t>669.49</w:t>
            </w:r>
          </w:p>
        </w:tc>
        <w:tc>
          <w:tcPr>
            <w:tcW w:w="1134" w:type="dxa"/>
            <w:vAlign w:val="center"/>
          </w:tcPr>
          <w:p>
            <w:pPr>
              <w:pStyle w:val="11"/>
            </w:pPr>
            <w:r>
              <w:t>669.49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669.49</w:t>
            </w:r>
          </w:p>
        </w:tc>
        <w:tc>
          <w:tcPr>
            <w:tcW w:w="1134" w:type="dxa"/>
            <w:vAlign w:val="center"/>
          </w:tcPr>
          <w:p>
            <w:pPr>
              <w:pStyle w:val="11"/>
            </w:pPr>
            <w:r>
              <w:t>669.49</w:t>
            </w:r>
          </w:p>
        </w:tc>
        <w:tc>
          <w:tcPr>
            <w:tcW w:w="1134" w:type="dxa"/>
            <w:vAlign w:val="center"/>
          </w:tcPr>
          <w:p>
            <w:pPr>
              <w:pStyle w:val="11"/>
            </w:pPr>
            <w:r>
              <w:t>669.49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320.81</w:t>
            </w:r>
          </w:p>
        </w:tc>
        <w:tc>
          <w:tcPr>
            <w:tcW w:w="1134" w:type="dxa"/>
            <w:vAlign w:val="center"/>
          </w:tcPr>
          <w:p>
            <w:pPr>
              <w:pStyle w:val="11"/>
            </w:pPr>
            <w:r>
              <w:t>320.81</w:t>
            </w:r>
          </w:p>
        </w:tc>
        <w:tc>
          <w:tcPr>
            <w:tcW w:w="1134" w:type="dxa"/>
            <w:vAlign w:val="center"/>
          </w:tcPr>
          <w:p>
            <w:pPr>
              <w:pStyle w:val="11"/>
            </w:pPr>
            <w:r>
              <w:t>320.81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30.09</w:t>
            </w:r>
          </w:p>
        </w:tc>
        <w:tc>
          <w:tcPr>
            <w:tcW w:w="1134" w:type="dxa"/>
            <w:vAlign w:val="center"/>
          </w:tcPr>
          <w:p>
            <w:pPr>
              <w:pStyle w:val="11"/>
            </w:pPr>
            <w:r>
              <w:t>30.09</w:t>
            </w:r>
          </w:p>
        </w:tc>
        <w:tc>
          <w:tcPr>
            <w:tcW w:w="1134" w:type="dxa"/>
            <w:vAlign w:val="center"/>
          </w:tcPr>
          <w:p>
            <w:pPr>
              <w:pStyle w:val="11"/>
            </w:pPr>
            <w:r>
              <w:t>30.09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2080503</w:t>
            </w:r>
          </w:p>
        </w:tc>
        <w:tc>
          <w:tcPr>
            <w:tcW w:w="1559" w:type="dxa"/>
            <w:vAlign w:val="center"/>
          </w:tcPr>
          <w:p>
            <w:pPr>
              <w:pStyle w:val="12"/>
            </w:pPr>
            <w:r>
              <w:t>离退休人员管理机构</w:t>
            </w:r>
          </w:p>
        </w:tc>
        <w:tc>
          <w:tcPr>
            <w:tcW w:w="1134" w:type="dxa"/>
            <w:vAlign w:val="center"/>
          </w:tcPr>
          <w:p>
            <w:pPr>
              <w:pStyle w:val="11"/>
            </w:pPr>
            <w:r>
              <w:t>307.78</w:t>
            </w:r>
          </w:p>
        </w:tc>
        <w:tc>
          <w:tcPr>
            <w:tcW w:w="1134" w:type="dxa"/>
            <w:vAlign w:val="center"/>
          </w:tcPr>
          <w:p>
            <w:pPr>
              <w:pStyle w:val="11"/>
            </w:pPr>
            <w:r>
              <w:t>307.78</w:t>
            </w:r>
          </w:p>
        </w:tc>
        <w:tc>
          <w:tcPr>
            <w:tcW w:w="1134" w:type="dxa"/>
            <w:vAlign w:val="center"/>
          </w:tcPr>
          <w:p>
            <w:pPr>
              <w:pStyle w:val="11"/>
            </w:pPr>
            <w:r>
              <w:t>307.78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10.81</w:t>
            </w:r>
          </w:p>
        </w:tc>
        <w:tc>
          <w:tcPr>
            <w:tcW w:w="1134" w:type="dxa"/>
            <w:vAlign w:val="center"/>
          </w:tcPr>
          <w:p>
            <w:pPr>
              <w:pStyle w:val="11"/>
            </w:pPr>
            <w:r>
              <w:t>10.81</w:t>
            </w:r>
          </w:p>
        </w:tc>
        <w:tc>
          <w:tcPr>
            <w:tcW w:w="1134" w:type="dxa"/>
            <w:vAlign w:val="center"/>
          </w:tcPr>
          <w:p>
            <w:pPr>
              <w:pStyle w:val="11"/>
            </w:pPr>
            <w:r>
              <w:t>10.81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8.27</w:t>
            </w:r>
          </w:p>
        </w:tc>
        <w:tc>
          <w:tcPr>
            <w:tcW w:w="1134" w:type="dxa"/>
            <w:vAlign w:val="center"/>
          </w:tcPr>
          <w:p>
            <w:pPr>
              <w:pStyle w:val="11"/>
            </w:pPr>
            <w:r>
              <w:t>8.27</w:t>
            </w:r>
          </w:p>
        </w:tc>
        <w:tc>
          <w:tcPr>
            <w:tcW w:w="1134" w:type="dxa"/>
            <w:vAlign w:val="center"/>
          </w:tcPr>
          <w:p>
            <w:pPr>
              <w:pStyle w:val="11"/>
            </w:pPr>
            <w:r>
              <w:t>8.27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8.27</w:t>
            </w:r>
          </w:p>
        </w:tc>
        <w:tc>
          <w:tcPr>
            <w:tcW w:w="1134" w:type="dxa"/>
            <w:vAlign w:val="center"/>
          </w:tcPr>
          <w:p>
            <w:pPr>
              <w:pStyle w:val="11"/>
            </w:pPr>
            <w:r>
              <w:t>8.27</w:t>
            </w:r>
          </w:p>
        </w:tc>
        <w:tc>
          <w:tcPr>
            <w:tcW w:w="1134" w:type="dxa"/>
            <w:vAlign w:val="center"/>
          </w:tcPr>
          <w:p>
            <w:pPr>
              <w:pStyle w:val="11"/>
            </w:pPr>
            <w:r>
              <w:t>8.27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2.37</w:t>
            </w:r>
          </w:p>
        </w:tc>
        <w:tc>
          <w:tcPr>
            <w:tcW w:w="1134" w:type="dxa"/>
            <w:vAlign w:val="center"/>
          </w:tcPr>
          <w:p>
            <w:pPr>
              <w:pStyle w:val="11"/>
            </w:pPr>
            <w:r>
              <w:t>2.37</w:t>
            </w:r>
          </w:p>
        </w:tc>
        <w:tc>
          <w:tcPr>
            <w:tcW w:w="1134" w:type="dxa"/>
            <w:vAlign w:val="center"/>
          </w:tcPr>
          <w:p>
            <w:pPr>
              <w:pStyle w:val="11"/>
            </w:pPr>
            <w:r>
              <w:t>2.37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2.33</w:t>
            </w:r>
          </w:p>
        </w:tc>
        <w:tc>
          <w:tcPr>
            <w:tcW w:w="1134" w:type="dxa"/>
            <w:vAlign w:val="center"/>
          </w:tcPr>
          <w:p>
            <w:pPr>
              <w:pStyle w:val="11"/>
            </w:pPr>
            <w:r>
              <w:t>2.33</w:t>
            </w:r>
          </w:p>
        </w:tc>
        <w:tc>
          <w:tcPr>
            <w:tcW w:w="1134" w:type="dxa"/>
            <w:vAlign w:val="center"/>
          </w:tcPr>
          <w:p>
            <w:pPr>
              <w:pStyle w:val="11"/>
            </w:pPr>
            <w:r>
              <w:t>2.33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3.57</w:t>
            </w:r>
          </w:p>
        </w:tc>
        <w:tc>
          <w:tcPr>
            <w:tcW w:w="1134" w:type="dxa"/>
            <w:vAlign w:val="center"/>
          </w:tcPr>
          <w:p>
            <w:pPr>
              <w:pStyle w:val="11"/>
            </w:pPr>
            <w:r>
              <w:t>3.57</w:t>
            </w:r>
          </w:p>
        </w:tc>
        <w:tc>
          <w:tcPr>
            <w:tcW w:w="1134" w:type="dxa"/>
            <w:vAlign w:val="center"/>
          </w:tcPr>
          <w:p>
            <w:pPr>
              <w:pStyle w:val="11"/>
            </w:pPr>
            <w:r>
              <w:t>3.57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8.02</w:t>
            </w:r>
          </w:p>
        </w:tc>
        <w:tc>
          <w:tcPr>
            <w:tcW w:w="1134" w:type="dxa"/>
            <w:vAlign w:val="center"/>
          </w:tcPr>
          <w:p>
            <w:pPr>
              <w:pStyle w:val="11"/>
            </w:pPr>
            <w:r>
              <w:t>8.02</w:t>
            </w:r>
          </w:p>
        </w:tc>
        <w:tc>
          <w:tcPr>
            <w:tcW w:w="1134" w:type="dxa"/>
            <w:vAlign w:val="center"/>
          </w:tcPr>
          <w:p>
            <w:pPr>
              <w:pStyle w:val="11"/>
            </w:pPr>
            <w:r>
              <w:t>8.02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8.02</w:t>
            </w:r>
          </w:p>
        </w:tc>
        <w:tc>
          <w:tcPr>
            <w:tcW w:w="1134" w:type="dxa"/>
            <w:vAlign w:val="center"/>
          </w:tcPr>
          <w:p>
            <w:pPr>
              <w:pStyle w:val="11"/>
            </w:pPr>
            <w:r>
              <w:t>8.02</w:t>
            </w:r>
          </w:p>
        </w:tc>
        <w:tc>
          <w:tcPr>
            <w:tcW w:w="1134" w:type="dxa"/>
            <w:vAlign w:val="center"/>
          </w:tcPr>
          <w:p>
            <w:pPr>
              <w:pStyle w:val="11"/>
            </w:pPr>
            <w:r>
              <w:t>8.02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8.02</w:t>
            </w:r>
          </w:p>
        </w:tc>
        <w:tc>
          <w:tcPr>
            <w:tcW w:w="1134" w:type="dxa"/>
            <w:vAlign w:val="center"/>
          </w:tcPr>
          <w:p>
            <w:pPr>
              <w:pStyle w:val="11"/>
            </w:pPr>
            <w:r>
              <w:t>8.02</w:t>
            </w:r>
          </w:p>
        </w:tc>
        <w:tc>
          <w:tcPr>
            <w:tcW w:w="1134" w:type="dxa"/>
            <w:vAlign w:val="center"/>
          </w:tcPr>
          <w:p>
            <w:pPr>
              <w:pStyle w:val="11"/>
            </w:pPr>
            <w:r>
              <w:t>8.02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685.78</w:t>
            </w:r>
          </w:p>
        </w:tc>
        <w:tc>
          <w:tcPr>
            <w:tcW w:w="1361" w:type="dxa"/>
            <w:vAlign w:val="center"/>
          </w:tcPr>
          <w:p>
            <w:pPr>
              <w:pStyle w:val="15"/>
            </w:pPr>
            <w:r>
              <w:t>685.78</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669.49</w:t>
            </w:r>
          </w:p>
        </w:tc>
        <w:tc>
          <w:tcPr>
            <w:tcW w:w="1361" w:type="dxa"/>
            <w:vAlign w:val="center"/>
          </w:tcPr>
          <w:p>
            <w:pPr>
              <w:pStyle w:val="11"/>
            </w:pPr>
            <w:r>
              <w:t>669.49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669.49</w:t>
            </w:r>
          </w:p>
        </w:tc>
        <w:tc>
          <w:tcPr>
            <w:tcW w:w="1361" w:type="dxa"/>
            <w:vAlign w:val="center"/>
          </w:tcPr>
          <w:p>
            <w:pPr>
              <w:pStyle w:val="11"/>
            </w:pPr>
            <w:r>
              <w:t>669.49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320.81</w:t>
            </w:r>
          </w:p>
        </w:tc>
        <w:tc>
          <w:tcPr>
            <w:tcW w:w="1361" w:type="dxa"/>
            <w:vAlign w:val="center"/>
          </w:tcPr>
          <w:p>
            <w:pPr>
              <w:pStyle w:val="11"/>
            </w:pPr>
            <w:r>
              <w:t>320.81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30.09</w:t>
            </w:r>
          </w:p>
        </w:tc>
        <w:tc>
          <w:tcPr>
            <w:tcW w:w="1361" w:type="dxa"/>
            <w:vAlign w:val="center"/>
          </w:tcPr>
          <w:p>
            <w:pPr>
              <w:pStyle w:val="11"/>
            </w:pPr>
            <w:r>
              <w:t>30.09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2080503</w:t>
            </w:r>
          </w:p>
        </w:tc>
        <w:tc>
          <w:tcPr>
            <w:tcW w:w="4535" w:type="dxa"/>
            <w:vAlign w:val="center"/>
          </w:tcPr>
          <w:p>
            <w:pPr>
              <w:pStyle w:val="12"/>
            </w:pPr>
            <w:r>
              <w:t>离退休人员管理机构</w:t>
            </w:r>
          </w:p>
        </w:tc>
        <w:tc>
          <w:tcPr>
            <w:tcW w:w="1361" w:type="dxa"/>
            <w:vAlign w:val="center"/>
          </w:tcPr>
          <w:p>
            <w:pPr>
              <w:pStyle w:val="11"/>
            </w:pPr>
            <w:r>
              <w:t>307.78</w:t>
            </w:r>
          </w:p>
        </w:tc>
        <w:tc>
          <w:tcPr>
            <w:tcW w:w="1361" w:type="dxa"/>
            <w:vAlign w:val="center"/>
          </w:tcPr>
          <w:p>
            <w:pPr>
              <w:pStyle w:val="11"/>
            </w:pPr>
            <w:r>
              <w:t>307.78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10.81</w:t>
            </w:r>
          </w:p>
        </w:tc>
        <w:tc>
          <w:tcPr>
            <w:tcW w:w="1361" w:type="dxa"/>
            <w:vAlign w:val="center"/>
          </w:tcPr>
          <w:p>
            <w:pPr>
              <w:pStyle w:val="11"/>
            </w:pPr>
            <w:r>
              <w:t>10.81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8.27</w:t>
            </w:r>
          </w:p>
        </w:tc>
        <w:tc>
          <w:tcPr>
            <w:tcW w:w="1361" w:type="dxa"/>
            <w:vAlign w:val="center"/>
          </w:tcPr>
          <w:p>
            <w:pPr>
              <w:pStyle w:val="11"/>
            </w:pPr>
            <w:r>
              <w:t>8.27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8.27</w:t>
            </w:r>
          </w:p>
        </w:tc>
        <w:tc>
          <w:tcPr>
            <w:tcW w:w="1361" w:type="dxa"/>
            <w:vAlign w:val="center"/>
          </w:tcPr>
          <w:p>
            <w:pPr>
              <w:pStyle w:val="11"/>
            </w:pPr>
            <w:r>
              <w:t>8.27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2.37</w:t>
            </w:r>
          </w:p>
        </w:tc>
        <w:tc>
          <w:tcPr>
            <w:tcW w:w="1361" w:type="dxa"/>
            <w:vAlign w:val="center"/>
          </w:tcPr>
          <w:p>
            <w:pPr>
              <w:pStyle w:val="11"/>
            </w:pPr>
            <w:r>
              <w:t>2.37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2.33</w:t>
            </w:r>
          </w:p>
        </w:tc>
        <w:tc>
          <w:tcPr>
            <w:tcW w:w="1361" w:type="dxa"/>
            <w:vAlign w:val="center"/>
          </w:tcPr>
          <w:p>
            <w:pPr>
              <w:pStyle w:val="11"/>
            </w:pPr>
            <w:r>
              <w:t>2.33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3.57</w:t>
            </w:r>
          </w:p>
        </w:tc>
        <w:tc>
          <w:tcPr>
            <w:tcW w:w="1361" w:type="dxa"/>
            <w:vAlign w:val="center"/>
          </w:tcPr>
          <w:p>
            <w:pPr>
              <w:pStyle w:val="11"/>
            </w:pPr>
            <w:r>
              <w:t>3.57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8.02</w:t>
            </w:r>
          </w:p>
        </w:tc>
        <w:tc>
          <w:tcPr>
            <w:tcW w:w="1361" w:type="dxa"/>
            <w:vAlign w:val="center"/>
          </w:tcPr>
          <w:p>
            <w:pPr>
              <w:pStyle w:val="11"/>
            </w:pPr>
            <w:r>
              <w:t>8.02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8.02</w:t>
            </w:r>
          </w:p>
        </w:tc>
        <w:tc>
          <w:tcPr>
            <w:tcW w:w="1361" w:type="dxa"/>
            <w:vAlign w:val="center"/>
          </w:tcPr>
          <w:p>
            <w:pPr>
              <w:pStyle w:val="11"/>
            </w:pPr>
            <w:r>
              <w:t>8.02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8.02</w:t>
            </w:r>
          </w:p>
        </w:tc>
        <w:tc>
          <w:tcPr>
            <w:tcW w:w="1361" w:type="dxa"/>
            <w:vAlign w:val="center"/>
          </w:tcPr>
          <w:p>
            <w:pPr>
              <w:pStyle w:val="11"/>
            </w:pPr>
            <w:r>
              <w:t>8.02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685.78</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669.49</w:t>
            </w:r>
          </w:p>
        </w:tc>
        <w:tc>
          <w:tcPr>
            <w:tcW w:w="1474" w:type="dxa"/>
            <w:vAlign w:val="center"/>
          </w:tcPr>
          <w:p>
            <w:pPr>
              <w:pStyle w:val="11"/>
            </w:pPr>
            <w:r>
              <w:t>669.49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8.27</w:t>
            </w:r>
          </w:p>
        </w:tc>
        <w:tc>
          <w:tcPr>
            <w:tcW w:w="1474" w:type="dxa"/>
            <w:vAlign w:val="center"/>
          </w:tcPr>
          <w:p>
            <w:pPr>
              <w:pStyle w:val="11"/>
            </w:pPr>
            <w:r>
              <w:t>8.27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8.02</w:t>
            </w:r>
          </w:p>
        </w:tc>
        <w:tc>
          <w:tcPr>
            <w:tcW w:w="1474" w:type="dxa"/>
            <w:vAlign w:val="center"/>
          </w:tcPr>
          <w:p>
            <w:pPr>
              <w:pStyle w:val="11"/>
            </w:pPr>
            <w:r>
              <w:t>8.02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685.78</w:t>
            </w:r>
          </w:p>
        </w:tc>
        <w:tc>
          <w:tcPr>
            <w:tcW w:w="3402" w:type="dxa"/>
            <w:vAlign w:val="center"/>
          </w:tcPr>
          <w:p>
            <w:pPr>
              <w:pStyle w:val="14"/>
            </w:pPr>
            <w:r>
              <w:t>本年支出合计</w:t>
            </w:r>
          </w:p>
        </w:tc>
        <w:tc>
          <w:tcPr>
            <w:tcW w:w="1474" w:type="dxa"/>
            <w:vAlign w:val="center"/>
          </w:tcPr>
          <w:p>
            <w:pPr>
              <w:pStyle w:val="15"/>
            </w:pPr>
            <w:r>
              <w:t>685.78</w:t>
            </w:r>
          </w:p>
        </w:tc>
        <w:tc>
          <w:tcPr>
            <w:tcW w:w="1474" w:type="dxa"/>
            <w:vAlign w:val="center"/>
          </w:tcPr>
          <w:p>
            <w:pPr>
              <w:pStyle w:val="15"/>
            </w:pPr>
            <w:r>
              <w:t>685.78</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685.78</w:t>
            </w:r>
          </w:p>
        </w:tc>
        <w:tc>
          <w:tcPr>
            <w:tcW w:w="3402" w:type="dxa"/>
            <w:vAlign w:val="center"/>
          </w:tcPr>
          <w:p>
            <w:pPr>
              <w:pStyle w:val="14"/>
            </w:pPr>
            <w:r>
              <w:t>支出总计</w:t>
            </w:r>
          </w:p>
        </w:tc>
        <w:tc>
          <w:tcPr>
            <w:tcW w:w="1474" w:type="dxa"/>
            <w:vAlign w:val="center"/>
          </w:tcPr>
          <w:p>
            <w:pPr>
              <w:pStyle w:val="15"/>
            </w:pPr>
            <w:r>
              <w:t>685.78</w:t>
            </w:r>
          </w:p>
        </w:tc>
        <w:tc>
          <w:tcPr>
            <w:tcW w:w="1474" w:type="dxa"/>
            <w:vAlign w:val="center"/>
          </w:tcPr>
          <w:p>
            <w:pPr>
              <w:pStyle w:val="15"/>
            </w:pPr>
            <w:r>
              <w:t>685.78</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685.78</w:t>
            </w:r>
          </w:p>
        </w:tc>
        <w:tc>
          <w:tcPr>
            <w:tcW w:w="2551" w:type="dxa"/>
            <w:vAlign w:val="center"/>
          </w:tcPr>
          <w:p>
            <w:pPr>
              <w:pStyle w:val="15"/>
            </w:pPr>
            <w:r>
              <w:t>685.78</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669.49</w:t>
            </w:r>
          </w:p>
        </w:tc>
        <w:tc>
          <w:tcPr>
            <w:tcW w:w="2551" w:type="dxa"/>
            <w:vAlign w:val="center"/>
          </w:tcPr>
          <w:p>
            <w:pPr>
              <w:pStyle w:val="11"/>
            </w:pPr>
            <w:r>
              <w:t>669.49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669.49</w:t>
            </w:r>
          </w:p>
        </w:tc>
        <w:tc>
          <w:tcPr>
            <w:tcW w:w="2551" w:type="dxa"/>
            <w:vAlign w:val="center"/>
          </w:tcPr>
          <w:p>
            <w:pPr>
              <w:pStyle w:val="11"/>
            </w:pPr>
            <w:r>
              <w:t>669.49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320.81</w:t>
            </w:r>
          </w:p>
        </w:tc>
        <w:tc>
          <w:tcPr>
            <w:tcW w:w="2551" w:type="dxa"/>
            <w:vAlign w:val="center"/>
          </w:tcPr>
          <w:p>
            <w:pPr>
              <w:pStyle w:val="11"/>
            </w:pPr>
            <w:r>
              <w:t>320.81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30.09</w:t>
            </w:r>
          </w:p>
        </w:tc>
        <w:tc>
          <w:tcPr>
            <w:tcW w:w="2551" w:type="dxa"/>
            <w:vAlign w:val="center"/>
          </w:tcPr>
          <w:p>
            <w:pPr>
              <w:pStyle w:val="11"/>
            </w:pPr>
            <w:r>
              <w:t>30.09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2080503</w:t>
            </w:r>
          </w:p>
        </w:tc>
        <w:tc>
          <w:tcPr>
            <w:tcW w:w="4535" w:type="dxa"/>
            <w:vAlign w:val="center"/>
          </w:tcPr>
          <w:p>
            <w:pPr>
              <w:pStyle w:val="12"/>
            </w:pPr>
            <w:r>
              <w:t>离退休人员管理机构</w:t>
            </w:r>
          </w:p>
        </w:tc>
        <w:tc>
          <w:tcPr>
            <w:tcW w:w="2551" w:type="dxa"/>
            <w:vAlign w:val="center"/>
          </w:tcPr>
          <w:p>
            <w:pPr>
              <w:pStyle w:val="11"/>
            </w:pPr>
            <w:r>
              <w:t>307.78</w:t>
            </w:r>
          </w:p>
        </w:tc>
        <w:tc>
          <w:tcPr>
            <w:tcW w:w="2551" w:type="dxa"/>
            <w:vAlign w:val="center"/>
          </w:tcPr>
          <w:p>
            <w:pPr>
              <w:pStyle w:val="11"/>
            </w:pPr>
            <w:r>
              <w:t>307.78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10.81</w:t>
            </w:r>
          </w:p>
        </w:tc>
        <w:tc>
          <w:tcPr>
            <w:tcW w:w="2551" w:type="dxa"/>
            <w:vAlign w:val="center"/>
          </w:tcPr>
          <w:p>
            <w:pPr>
              <w:pStyle w:val="11"/>
            </w:pPr>
            <w:r>
              <w:t>10.81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8.27</w:t>
            </w:r>
          </w:p>
        </w:tc>
        <w:tc>
          <w:tcPr>
            <w:tcW w:w="2551" w:type="dxa"/>
            <w:vAlign w:val="center"/>
          </w:tcPr>
          <w:p>
            <w:pPr>
              <w:pStyle w:val="11"/>
            </w:pPr>
            <w:r>
              <w:t>8.27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8.27</w:t>
            </w:r>
          </w:p>
        </w:tc>
        <w:tc>
          <w:tcPr>
            <w:tcW w:w="2551" w:type="dxa"/>
            <w:vAlign w:val="center"/>
          </w:tcPr>
          <w:p>
            <w:pPr>
              <w:pStyle w:val="11"/>
            </w:pPr>
            <w:r>
              <w:t>8.27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2.37</w:t>
            </w:r>
          </w:p>
        </w:tc>
        <w:tc>
          <w:tcPr>
            <w:tcW w:w="2551" w:type="dxa"/>
            <w:vAlign w:val="center"/>
          </w:tcPr>
          <w:p>
            <w:pPr>
              <w:pStyle w:val="11"/>
            </w:pPr>
            <w:r>
              <w:t>2.37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2.33</w:t>
            </w:r>
          </w:p>
        </w:tc>
        <w:tc>
          <w:tcPr>
            <w:tcW w:w="2551" w:type="dxa"/>
            <w:vAlign w:val="center"/>
          </w:tcPr>
          <w:p>
            <w:pPr>
              <w:pStyle w:val="11"/>
            </w:pPr>
            <w:r>
              <w:t>2.33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3.57</w:t>
            </w:r>
          </w:p>
        </w:tc>
        <w:tc>
          <w:tcPr>
            <w:tcW w:w="2551" w:type="dxa"/>
            <w:vAlign w:val="center"/>
          </w:tcPr>
          <w:p>
            <w:pPr>
              <w:pStyle w:val="11"/>
            </w:pPr>
            <w:r>
              <w:t>3.57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8.02</w:t>
            </w:r>
          </w:p>
        </w:tc>
        <w:tc>
          <w:tcPr>
            <w:tcW w:w="2551" w:type="dxa"/>
            <w:vAlign w:val="center"/>
          </w:tcPr>
          <w:p>
            <w:pPr>
              <w:pStyle w:val="11"/>
            </w:pPr>
            <w:r>
              <w:t>8.02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8.02</w:t>
            </w:r>
          </w:p>
        </w:tc>
        <w:tc>
          <w:tcPr>
            <w:tcW w:w="2551" w:type="dxa"/>
            <w:vAlign w:val="center"/>
          </w:tcPr>
          <w:p>
            <w:pPr>
              <w:pStyle w:val="11"/>
            </w:pPr>
            <w:r>
              <w:t>8.02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8.02</w:t>
            </w:r>
          </w:p>
        </w:tc>
        <w:tc>
          <w:tcPr>
            <w:tcW w:w="2551" w:type="dxa"/>
            <w:vAlign w:val="center"/>
          </w:tcPr>
          <w:p>
            <w:pPr>
              <w:pStyle w:val="11"/>
            </w:pPr>
            <w:r>
              <w:t>8.02</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685.78</w:t>
            </w:r>
          </w:p>
        </w:tc>
        <w:tc>
          <w:tcPr>
            <w:tcW w:w="2551" w:type="dxa"/>
            <w:vAlign w:val="center"/>
          </w:tcPr>
          <w:p>
            <w:pPr>
              <w:pStyle w:val="15"/>
            </w:pPr>
            <w:r>
              <w:t>552.20</w:t>
            </w:r>
          </w:p>
        </w:tc>
        <w:tc>
          <w:tcPr>
            <w:tcW w:w="2551" w:type="dxa"/>
            <w:vAlign w:val="center"/>
          </w:tcPr>
          <w:p>
            <w:pPr>
              <w:pStyle w:val="15"/>
            </w:pPr>
            <w:r>
              <w:t>133.58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105.57</w:t>
            </w:r>
          </w:p>
        </w:tc>
        <w:tc>
          <w:tcPr>
            <w:tcW w:w="2551" w:type="dxa"/>
            <w:vAlign w:val="center"/>
          </w:tcPr>
          <w:p>
            <w:pPr>
              <w:pStyle w:val="11"/>
            </w:pPr>
            <w:r>
              <w:t>105.57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45.26</w:t>
            </w:r>
          </w:p>
        </w:tc>
        <w:tc>
          <w:tcPr>
            <w:tcW w:w="2551" w:type="dxa"/>
            <w:vAlign w:val="center"/>
          </w:tcPr>
          <w:p>
            <w:pPr>
              <w:pStyle w:val="11"/>
            </w:pPr>
            <w:r>
              <w:t>45.26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13.66</w:t>
            </w:r>
          </w:p>
        </w:tc>
        <w:tc>
          <w:tcPr>
            <w:tcW w:w="2551" w:type="dxa"/>
            <w:vAlign w:val="center"/>
          </w:tcPr>
          <w:p>
            <w:pPr>
              <w:pStyle w:val="11"/>
            </w:pPr>
            <w:r>
              <w:t>13.66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7.36</w:t>
            </w:r>
          </w:p>
        </w:tc>
        <w:tc>
          <w:tcPr>
            <w:tcW w:w="2551" w:type="dxa"/>
            <w:vAlign w:val="center"/>
          </w:tcPr>
          <w:p>
            <w:pPr>
              <w:pStyle w:val="11"/>
            </w:pPr>
            <w:r>
              <w:t>7.36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11.68</w:t>
            </w:r>
          </w:p>
        </w:tc>
        <w:tc>
          <w:tcPr>
            <w:tcW w:w="2551" w:type="dxa"/>
            <w:vAlign w:val="center"/>
          </w:tcPr>
          <w:p>
            <w:pPr>
              <w:pStyle w:val="11"/>
            </w:pPr>
            <w:r>
              <w:t>11.68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10.81</w:t>
            </w:r>
          </w:p>
        </w:tc>
        <w:tc>
          <w:tcPr>
            <w:tcW w:w="2551" w:type="dxa"/>
            <w:vAlign w:val="center"/>
          </w:tcPr>
          <w:p>
            <w:pPr>
              <w:pStyle w:val="11"/>
            </w:pPr>
            <w:r>
              <w:t>10.81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4.70</w:t>
            </w:r>
          </w:p>
        </w:tc>
        <w:tc>
          <w:tcPr>
            <w:tcW w:w="2551" w:type="dxa"/>
            <w:vAlign w:val="center"/>
          </w:tcPr>
          <w:p>
            <w:pPr>
              <w:pStyle w:val="11"/>
            </w:pPr>
            <w:r>
              <w:t>4.70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3.57</w:t>
            </w:r>
          </w:p>
        </w:tc>
        <w:tc>
          <w:tcPr>
            <w:tcW w:w="2551" w:type="dxa"/>
            <w:vAlign w:val="center"/>
          </w:tcPr>
          <w:p>
            <w:pPr>
              <w:pStyle w:val="11"/>
            </w:pPr>
            <w:r>
              <w:t>3.57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0.51</w:t>
            </w:r>
          </w:p>
        </w:tc>
        <w:tc>
          <w:tcPr>
            <w:tcW w:w="2551" w:type="dxa"/>
            <w:vAlign w:val="center"/>
          </w:tcPr>
          <w:p>
            <w:pPr>
              <w:pStyle w:val="11"/>
            </w:pPr>
            <w:r>
              <w:t>0.51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8.02</w:t>
            </w:r>
          </w:p>
        </w:tc>
        <w:tc>
          <w:tcPr>
            <w:tcW w:w="2551" w:type="dxa"/>
            <w:vAlign w:val="center"/>
          </w:tcPr>
          <w:p>
            <w:pPr>
              <w:pStyle w:val="11"/>
            </w:pPr>
            <w:r>
              <w:t>8.02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133.58</w:t>
            </w:r>
          </w:p>
        </w:tc>
        <w:tc>
          <w:tcPr>
            <w:tcW w:w="2551" w:type="dxa"/>
            <w:vAlign w:val="center"/>
          </w:tcPr>
          <w:p>
            <w:pPr>
              <w:pStyle w:val="11"/>
            </w:pPr>
          </w:p>
        </w:tc>
        <w:tc>
          <w:tcPr>
            <w:tcW w:w="2551" w:type="dxa"/>
            <w:vAlign w:val="center"/>
          </w:tcPr>
          <w:p>
            <w:pPr>
              <w:pStyle w:val="11"/>
            </w:pPr>
            <w:r>
              <w:t>133.58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0.80</w:t>
            </w:r>
          </w:p>
        </w:tc>
        <w:tc>
          <w:tcPr>
            <w:tcW w:w="2551" w:type="dxa"/>
            <w:vAlign w:val="center"/>
          </w:tcPr>
          <w:p>
            <w:pPr>
              <w:pStyle w:val="11"/>
            </w:pPr>
          </w:p>
        </w:tc>
        <w:tc>
          <w:tcPr>
            <w:tcW w:w="2551"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0.52</w:t>
            </w:r>
          </w:p>
        </w:tc>
        <w:tc>
          <w:tcPr>
            <w:tcW w:w="2551" w:type="dxa"/>
            <w:vAlign w:val="center"/>
          </w:tcPr>
          <w:p>
            <w:pPr>
              <w:pStyle w:val="11"/>
            </w:pPr>
          </w:p>
        </w:tc>
        <w:tc>
          <w:tcPr>
            <w:tcW w:w="2551" w:type="dxa"/>
            <w:vAlign w:val="center"/>
          </w:tcPr>
          <w:p>
            <w:pPr>
              <w:pStyle w:val="11"/>
            </w:pPr>
            <w:r>
              <w:t>0.52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2.36</w:t>
            </w:r>
          </w:p>
        </w:tc>
        <w:tc>
          <w:tcPr>
            <w:tcW w:w="2551" w:type="dxa"/>
            <w:vAlign w:val="center"/>
          </w:tcPr>
          <w:p>
            <w:pPr>
              <w:pStyle w:val="11"/>
            </w:pPr>
          </w:p>
        </w:tc>
        <w:tc>
          <w:tcPr>
            <w:tcW w:w="2551" w:type="dxa"/>
            <w:vAlign w:val="center"/>
          </w:tcPr>
          <w:p>
            <w:pPr>
              <w:pStyle w:val="11"/>
            </w:pPr>
            <w:r>
              <w:t>2.36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3.93</w:t>
            </w:r>
          </w:p>
        </w:tc>
        <w:tc>
          <w:tcPr>
            <w:tcW w:w="2551" w:type="dxa"/>
            <w:vAlign w:val="center"/>
          </w:tcPr>
          <w:p>
            <w:pPr>
              <w:pStyle w:val="11"/>
            </w:pPr>
          </w:p>
        </w:tc>
        <w:tc>
          <w:tcPr>
            <w:tcW w:w="2551" w:type="dxa"/>
            <w:vAlign w:val="center"/>
          </w:tcPr>
          <w:p>
            <w:pPr>
              <w:pStyle w:val="11"/>
            </w:pPr>
            <w:r>
              <w:t>3.93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0.40</w:t>
            </w:r>
          </w:p>
        </w:tc>
        <w:tc>
          <w:tcPr>
            <w:tcW w:w="2551" w:type="dxa"/>
            <w:vAlign w:val="center"/>
          </w:tcPr>
          <w:p>
            <w:pPr>
              <w:pStyle w:val="11"/>
            </w:pPr>
          </w:p>
        </w:tc>
        <w:tc>
          <w:tcPr>
            <w:tcW w:w="2551" w:type="dxa"/>
            <w:vAlign w:val="center"/>
          </w:tcPr>
          <w:p>
            <w:pPr>
              <w:pStyle w:val="11"/>
            </w:pPr>
            <w: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30213</w:t>
            </w:r>
          </w:p>
        </w:tc>
        <w:tc>
          <w:tcPr>
            <w:tcW w:w="4535" w:type="dxa"/>
            <w:vAlign w:val="center"/>
          </w:tcPr>
          <w:p>
            <w:pPr>
              <w:pStyle w:val="12"/>
            </w:pPr>
            <w:r>
              <w:t>维修（护）费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0.69</w:t>
            </w:r>
          </w:p>
        </w:tc>
        <w:tc>
          <w:tcPr>
            <w:tcW w:w="2551" w:type="dxa"/>
            <w:vAlign w:val="center"/>
          </w:tcPr>
          <w:p>
            <w:pPr>
              <w:pStyle w:val="11"/>
            </w:pPr>
          </w:p>
        </w:tc>
        <w:tc>
          <w:tcPr>
            <w:tcW w:w="2551" w:type="dxa"/>
            <w:vAlign w:val="center"/>
          </w:tcPr>
          <w:p>
            <w:pPr>
              <w:pStyle w:val="11"/>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3.60</w:t>
            </w:r>
          </w:p>
        </w:tc>
        <w:tc>
          <w:tcPr>
            <w:tcW w:w="2551" w:type="dxa"/>
            <w:vAlign w:val="center"/>
          </w:tcPr>
          <w:p>
            <w:pPr>
              <w:pStyle w:val="11"/>
            </w:pPr>
          </w:p>
        </w:tc>
        <w:tc>
          <w:tcPr>
            <w:tcW w:w="2551"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3.18</w:t>
            </w:r>
          </w:p>
        </w:tc>
        <w:tc>
          <w:tcPr>
            <w:tcW w:w="2551" w:type="dxa"/>
            <w:vAlign w:val="center"/>
          </w:tcPr>
          <w:p>
            <w:pPr>
              <w:pStyle w:val="11"/>
            </w:pPr>
          </w:p>
        </w:tc>
        <w:tc>
          <w:tcPr>
            <w:tcW w:w="2551" w:type="dxa"/>
            <w:vAlign w:val="center"/>
          </w:tcPr>
          <w:p>
            <w:pPr>
              <w:pStyle w:val="11"/>
            </w:pPr>
            <w:r>
              <w:t>3.18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114.90</w:t>
            </w:r>
          </w:p>
        </w:tc>
        <w:tc>
          <w:tcPr>
            <w:tcW w:w="2551" w:type="dxa"/>
            <w:vAlign w:val="center"/>
          </w:tcPr>
          <w:p>
            <w:pPr>
              <w:pStyle w:val="11"/>
            </w:pPr>
          </w:p>
        </w:tc>
        <w:tc>
          <w:tcPr>
            <w:tcW w:w="2551" w:type="dxa"/>
            <w:vAlign w:val="center"/>
          </w:tcPr>
          <w:p>
            <w:pPr>
              <w:pStyle w:val="11"/>
            </w:pPr>
            <w:r>
              <w:t>114.90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446.63</w:t>
            </w:r>
          </w:p>
        </w:tc>
        <w:tc>
          <w:tcPr>
            <w:tcW w:w="2551" w:type="dxa"/>
            <w:vAlign w:val="center"/>
          </w:tcPr>
          <w:p>
            <w:pPr>
              <w:pStyle w:val="11"/>
            </w:pPr>
            <w:r>
              <w:t>446.63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30301</w:t>
            </w:r>
          </w:p>
        </w:tc>
        <w:tc>
          <w:tcPr>
            <w:tcW w:w="4535" w:type="dxa"/>
            <w:vAlign w:val="center"/>
          </w:tcPr>
          <w:p>
            <w:pPr>
              <w:pStyle w:val="12"/>
            </w:pPr>
            <w:r>
              <w:t>离休费</w:t>
            </w:r>
          </w:p>
        </w:tc>
        <w:tc>
          <w:tcPr>
            <w:tcW w:w="2551" w:type="dxa"/>
            <w:vAlign w:val="center"/>
          </w:tcPr>
          <w:p>
            <w:pPr>
              <w:pStyle w:val="11"/>
            </w:pPr>
            <w:r>
              <w:t>268.76</w:t>
            </w:r>
          </w:p>
        </w:tc>
        <w:tc>
          <w:tcPr>
            <w:tcW w:w="2551" w:type="dxa"/>
            <w:vAlign w:val="center"/>
          </w:tcPr>
          <w:p>
            <w:pPr>
              <w:pStyle w:val="11"/>
            </w:pPr>
            <w:r>
              <w:t>268.76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82.14</w:t>
            </w:r>
          </w:p>
        </w:tc>
        <w:tc>
          <w:tcPr>
            <w:tcW w:w="2551" w:type="dxa"/>
            <w:vAlign w:val="center"/>
          </w:tcPr>
          <w:p>
            <w:pPr>
              <w:pStyle w:val="11"/>
            </w:pPr>
            <w:r>
              <w:t>82.14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95.73</w:t>
            </w:r>
          </w:p>
        </w:tc>
        <w:tc>
          <w:tcPr>
            <w:tcW w:w="2551" w:type="dxa"/>
            <w:vAlign w:val="center"/>
          </w:tcPr>
          <w:p>
            <w:pPr>
              <w:pStyle w:val="11"/>
            </w:pPr>
            <w:r>
              <w:t>95.73</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3.60</w:t>
            </w:r>
          </w:p>
        </w:tc>
        <w:tc>
          <w:tcPr>
            <w:tcW w:w="2381" w:type="dxa"/>
            <w:vAlign w:val="center"/>
          </w:tcPr>
          <w:p>
            <w:pPr>
              <w:pStyle w:val="15"/>
            </w:pPr>
            <w:r>
              <w:t>3.60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3.60</w:t>
            </w:r>
          </w:p>
        </w:tc>
        <w:tc>
          <w:tcPr>
            <w:tcW w:w="2381" w:type="dxa"/>
            <w:vAlign w:val="center"/>
          </w:tcPr>
          <w:p>
            <w:pPr>
              <w:pStyle w:val="11"/>
            </w:pPr>
            <w:r>
              <w:t>3.60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3.60</w:t>
            </w:r>
          </w:p>
        </w:tc>
        <w:tc>
          <w:tcPr>
            <w:tcW w:w="2381" w:type="dxa"/>
            <w:vAlign w:val="center"/>
          </w:tcPr>
          <w:p>
            <w:pPr>
              <w:pStyle w:val="11"/>
            </w:pPr>
            <w:r>
              <w:t>3.60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3.60</w:t>
            </w:r>
          </w:p>
        </w:tc>
        <w:tc>
          <w:tcPr>
            <w:tcW w:w="2381" w:type="dxa"/>
            <w:vAlign w:val="center"/>
          </w:tcPr>
          <w:p>
            <w:pPr>
              <w:pStyle w:val="11"/>
            </w:pPr>
            <w:r>
              <w:t>3.60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中国共产党曲阳县委员会老干部局本级2026年单位预算信息公开情况说明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按照《中华人民共和国预算法》、《地方预决算公开操作规程》和《关于进一步推进预算公开工作的实施意见》规定，现将中国共产党曲阳县委员会老干部局本级2026年单位预算公开如下：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（一）负责贯彻落实党中央、国务院、省委、省政府、市委、市政府和县委、县政府关于离退休干部工作的方针、政策；拟定或参与拟定全县离退休干部工作有关的具体规定和办法。</w:t>
      </w:r>
    </w:p>
    <w:p>
      <w:pPr>
        <w:pStyle w:val="17"/>
      </w:pPr>
      <w:r>
        <w:t>（二）负责指导、督促、检查各部门的离退休干部工作；组织和协调有关部门做好离退休干部工作。</w:t>
      </w:r>
    </w:p>
    <w:p>
      <w:pPr>
        <w:pStyle w:val="17"/>
      </w:pPr>
      <w:r>
        <w:t>（三）指导各单位做好离退休干部的服务管理工作。</w:t>
      </w:r>
    </w:p>
    <w:p>
      <w:pPr>
        <w:pStyle w:val="17"/>
      </w:pPr>
      <w:r>
        <w:t>（四）督促指导各部门落实离退休干部的政治和生活待遇，抓好离退休干部离休费、医疗费的落实；调查调研在落实离退休干部政治和生活待遇中的问题，协调有关部门提出解决办法。</w:t>
      </w:r>
    </w:p>
    <w:p>
      <w:pPr>
        <w:pStyle w:val="17"/>
      </w:pPr>
      <w:r>
        <w:t>（五）加强对全县离退休干部的政治引领和教育管理。协助组织部门抓好离退休干部党组织建设，加强和改进新形势下老干部思想政治工作。</w:t>
      </w:r>
    </w:p>
    <w:p>
      <w:pPr>
        <w:pStyle w:val="17"/>
      </w:pPr>
      <w:r>
        <w:t>（六）指导老干部活动中心、老年大学等学习活动个阵地建设与管理；组织离退休干部参加有益于身心的文化娱乐活动，丰富和充实他们的文化精神生活，为他们提供优质的服务。</w:t>
      </w:r>
    </w:p>
    <w:p>
      <w:pPr>
        <w:pStyle w:val="17"/>
      </w:pPr>
      <w:r>
        <w:t>（七）了解离退休干部对医疗保健方面的意见和建议，组织指导离退休干部开展健康科学的文化健身、保健讲座、参观学习等活动；做好离退休干部生病看望、走访慰问工作。</w:t>
      </w:r>
    </w:p>
    <w:p>
      <w:pPr>
        <w:pStyle w:val="17"/>
      </w:pPr>
      <w:r>
        <w:t>（八）指导各单位组织离退休干部利用自身优势，继续在政治、经济、文化和青少年教育等各领域发挥作用，增添正能量。</w:t>
      </w:r>
    </w:p>
    <w:p>
      <w:pPr>
        <w:pStyle w:val="17"/>
      </w:pPr>
      <w:r>
        <w:t>（九）负责指导去世老干部的善后工作，会同有关部门拟定治丧办法，协助承办县委交办的丧葬事宜。</w:t>
      </w:r>
    </w:p>
    <w:p>
      <w:pPr>
        <w:pStyle w:val="17"/>
      </w:pPr>
      <w:r>
        <w:t>（十）完成县委交办的其他任务。</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中国共产党曲阳县委员会老干部局本级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685.78万元，其中：一般公共预算收入685.78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中国共产党曲阳县委员会老干部局本级年度单位预算中支出预算的总体情况。2026年支出预算685.78万元，其中基本支出685.78万元，包括人员经费552.20万元和日常公用经费133.58万元；项目支出0.00万元，主要为2026年未列支项目支出。；预计下年使用的单位资金结余0.00万元。委托业务费共计安排0.00万元，主要用于因技术原因确需对外委托的辅助性工作和确有必要对外委托开展咨询、评审、规划等工作。</w:t>
      </w:r>
    </w:p>
    <w:p>
      <w:pPr>
        <w:pStyle w:val="18"/>
      </w:pPr>
      <w:r>
        <w:t>3、比上年增减情况</w:t>
      </w:r>
    </w:p>
    <w:p>
      <w:pPr>
        <w:pStyle w:val="18"/>
      </w:pPr>
      <w:r>
        <w:t>2026年预算收支安排685.78万元，较2025年预算减少63.93万元，其中：基本支出减少19.31万元，主要为因离休干部去世，离休费及相关人员经费相应减少。项目支出减少44.62万元，主要为2026年未列支项目支出。。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2026年，我单位机关运行经费共计安排133.58万元，主要用于日常维修、办公用房水电费、办公用房取暖费、办公用房物业管理费等日常运行支出。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3.60万元，其中因公出国（境）费0.00万元；公务用车购置及运维费3.60万元（其中：公务用车购置费为0.00万元，公务用车运维费3.60万元)；公务接待费0.00万元。与2025年相比减少0.20万元，增减变化的主要原因是我单位关心教育下一代项目减少，公务用车运行维护费减少。</w:t>
      </w:r>
    </w:p>
    <w:p>
      <w:pPr>
        <w:spacing w:before="10" w:after="10" w:line="240" w:lineRule="auto"/>
        <w:ind w:firstLine="640"/>
        <w:jc w:val="left"/>
        <w:outlineLvl w:val="5"/>
        <w:sectPr>
          <w:pgSz w:w="16840" w:h="11900" w:orient="landscape"/>
          <w:pgMar w:top="1361" w:right="1020" w:bottom="1361" w:left="1020" w:header="720" w:footer="720" w:gutter="0"/>
        </w:sectPr>
      </w:pPr>
      <w:r>
        <w:rPr>
          <w:rFonts w:ascii="黑体" w:hAnsi="黑体" w:eastAsia="黑体" w:cs="黑体"/>
          <w:color w:val="000000"/>
          <w:sz w:val="32"/>
        </w:rPr>
        <w:t>五、单位项目预算安排情况及绩效目标</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4.60</w:t>
            </w:r>
          </w:p>
        </w:tc>
        <w:tc>
          <w:tcPr>
            <w:tcW w:w="964" w:type="dxa"/>
            <w:vAlign w:val="center"/>
          </w:tcPr>
          <w:p>
            <w:pPr>
              <w:pStyle w:val="15"/>
            </w:pPr>
            <w:r>
              <w:t>4.60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中国共产党曲阳县委员会老干部局本级小计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4.60</w:t>
            </w:r>
          </w:p>
        </w:tc>
        <w:tc>
          <w:tcPr>
            <w:tcW w:w="964" w:type="dxa"/>
            <w:vAlign w:val="center"/>
          </w:tcPr>
          <w:p>
            <w:pPr>
              <w:pStyle w:val="15"/>
            </w:pPr>
            <w:r>
              <w:t>4.60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12.65</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0.80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12.65</w:t>
            </w:r>
          </w:p>
        </w:tc>
        <w:tc>
          <w:tcPr>
            <w:tcW w:w="1134" w:type="dxa"/>
            <w:vAlign w:val="center"/>
          </w:tcPr>
          <w:p>
            <w:pPr>
              <w:pStyle w:val="12"/>
            </w:pPr>
            <w:r>
              <w:t>互联网信息服务</w:t>
            </w:r>
          </w:p>
        </w:tc>
        <w:tc>
          <w:tcPr>
            <w:tcW w:w="1134" w:type="dxa"/>
            <w:vAlign w:val="center"/>
          </w:tcPr>
          <w:p>
            <w:pPr>
              <w:pStyle w:val="12"/>
            </w:pPr>
            <w:r>
              <w:t>C17020000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12.65</w:t>
            </w:r>
          </w:p>
        </w:tc>
        <w:tc>
          <w:tcPr>
            <w:tcW w:w="1134" w:type="dxa"/>
            <w:vAlign w:val="center"/>
          </w:tcPr>
          <w:p>
            <w:pPr>
              <w:pStyle w:val="12"/>
            </w:pPr>
            <w:r>
              <w:t>人寿保险服务</w:t>
            </w:r>
          </w:p>
        </w:tc>
        <w:tc>
          <w:tcPr>
            <w:tcW w:w="1134" w:type="dxa"/>
            <w:vAlign w:val="center"/>
          </w:tcPr>
          <w:p>
            <w:pPr>
              <w:pStyle w:val="12"/>
            </w:pPr>
            <w:r>
              <w:t>C18040101</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0.80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12.65</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1.30</w:t>
            </w:r>
          </w:p>
        </w:tc>
        <w:tc>
          <w:tcPr>
            <w:tcW w:w="964" w:type="dxa"/>
            <w:vAlign w:val="center"/>
          </w:tcPr>
          <w:p>
            <w:pPr>
              <w:pStyle w:val="11"/>
            </w:pPr>
            <w:r>
              <w:t>1.30</w:t>
            </w:r>
          </w:p>
        </w:tc>
        <w:tc>
          <w:tcPr>
            <w:tcW w:w="964" w:type="dxa"/>
            <w:vAlign w:val="center"/>
          </w:tcPr>
          <w:p>
            <w:pPr>
              <w:pStyle w:val="11"/>
            </w:pPr>
            <w:r>
              <w:t>1.30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12.65</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1.50</w:t>
            </w:r>
          </w:p>
        </w:tc>
        <w:tc>
          <w:tcPr>
            <w:tcW w:w="964" w:type="dxa"/>
            <w:vAlign w:val="center"/>
          </w:tcPr>
          <w:p>
            <w:pPr>
              <w:pStyle w:val="11"/>
            </w:pPr>
            <w:r>
              <w:t>1.50</w:t>
            </w:r>
          </w:p>
        </w:tc>
        <w:tc>
          <w:tcPr>
            <w:tcW w:w="964" w:type="dxa"/>
            <w:vAlign w:val="center"/>
          </w:tcPr>
          <w:p>
            <w:pPr>
              <w:pStyle w:val="11"/>
            </w:pPr>
            <w:r>
              <w:t>1.50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中国共产党曲阳县委员会老干部局本级上年末固定资产金额为190.02万元（详见下表）。本年度拟购置固定资产总额为0.00万元，已按要求列入政府采购预算，详见政府采购预算表。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287001中国共产党曲阳县委员会老干部局本级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190.02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1335</w:t>
            </w:r>
          </w:p>
        </w:tc>
        <w:tc>
          <w:tcPr>
            <w:tcW w:w="2835" w:type="dxa"/>
            <w:vAlign w:val="center"/>
          </w:tcPr>
          <w:p>
            <w:pPr>
              <w:pStyle w:val="11"/>
            </w:pPr>
            <w:r>
              <w:t>121.28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1335</w:t>
            </w:r>
          </w:p>
        </w:tc>
        <w:tc>
          <w:tcPr>
            <w:tcW w:w="2835" w:type="dxa"/>
            <w:vAlign w:val="center"/>
          </w:tcPr>
          <w:p>
            <w:pPr>
              <w:pStyle w:val="11"/>
            </w:pPr>
            <w:r>
              <w:t>121.28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11.30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216</w:t>
            </w:r>
          </w:p>
        </w:tc>
        <w:tc>
          <w:tcPr>
            <w:tcW w:w="2835" w:type="dxa"/>
            <w:vAlign w:val="center"/>
          </w:tcPr>
          <w:p>
            <w:pPr>
              <w:pStyle w:val="11"/>
            </w:pPr>
            <w:r>
              <w:t>57.43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8E2EF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Pages>
  <TotalTime>0</TotalTime>
  <ScaleCrop>false</ScaleCrop>
  <LinksUpToDate>false</LinksUpToDate>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2026-02-06T16:36:00Z</dcterms:created>
  <dc:creator>Administrator</dc:creator>
  <cp:lastModifiedBy>Administrator</cp:lastModifiedBy>
  <dcterms:modified xsi:type="dcterms:W3CDTF">2026-02-06T08:33:14Z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