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E92E6" w14:textId="77777777" w:rsidR="00CB67C9" w:rsidRDefault="00CB67C9">
      <w:pPr>
        <w:spacing w:line="600" w:lineRule="exact"/>
        <w:rPr>
          <w:rFonts w:ascii="Times New Roman" w:eastAsia="方正仿宋_GBK" w:hAnsi="Times New Roman" w:cs="Times New Roman"/>
          <w:sz w:val="32"/>
          <w:szCs w:val="32"/>
        </w:rPr>
      </w:pPr>
    </w:p>
    <w:p w14:paraId="5A26746B" w14:textId="77777777" w:rsidR="00CB67C9" w:rsidRDefault="00000000">
      <w:pPr>
        <w:spacing w:line="600" w:lineRule="exact"/>
        <w:jc w:val="center"/>
        <w:rPr>
          <w:rFonts w:ascii="Times New Roman" w:eastAsia="方正小标宋_GBK" w:hAnsi="Times New Roman" w:cs="Times New Roman"/>
          <w:sz w:val="32"/>
          <w:szCs w:val="32"/>
        </w:rPr>
      </w:pPr>
      <w:r>
        <w:rPr>
          <w:rFonts w:ascii="Times New Roman" w:eastAsia="方正小标宋_GBK" w:hAnsi="Times New Roman" w:cs="Times New Roman" w:hint="eastAsia"/>
          <w:sz w:val="44"/>
          <w:szCs w:val="44"/>
        </w:rPr>
        <w:t>消防救援机构便民利企八项措施</w:t>
      </w:r>
    </w:p>
    <w:p w14:paraId="104D182C" w14:textId="77777777" w:rsidR="00CB67C9" w:rsidRDefault="00000000">
      <w:pPr>
        <w:spacing w:line="600" w:lineRule="exact"/>
        <w:ind w:firstLineChars="200" w:firstLine="640"/>
        <w:rPr>
          <w:rFonts w:ascii="Times New Roman" w:eastAsia="MS Gothic" w:hAnsi="Times New Roman" w:cs="Times New Roman"/>
          <w:sz w:val="32"/>
          <w:szCs w:val="32"/>
        </w:rPr>
      </w:pPr>
      <w:r>
        <w:rPr>
          <w:rFonts w:ascii="Times New Roman" w:eastAsia="MS Gothic" w:hAnsi="Times New Roman" w:cs="Times New Roman"/>
          <w:sz w:val="32"/>
          <w:szCs w:val="32"/>
        </w:rPr>
        <w:t>  </w:t>
      </w:r>
    </w:p>
    <w:p w14:paraId="78A507A7" w14:textId="77777777" w:rsidR="00CB67C9" w:rsidRDefault="00000000">
      <w:pPr>
        <w:spacing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一</w:t>
      </w:r>
      <w:r>
        <w:rPr>
          <w:rFonts w:ascii="方正黑体_GBK" w:eastAsia="方正黑体_GBK" w:hAnsi="方正黑体_GBK" w:cs="方正黑体_GBK"/>
          <w:sz w:val="32"/>
          <w:szCs w:val="32"/>
        </w:rPr>
        <w:t>、</w:t>
      </w:r>
      <w:r>
        <w:rPr>
          <w:rFonts w:ascii="方正黑体_GBK" w:eastAsia="方正黑体_GBK" w:hAnsi="方正黑体_GBK" w:cs="方正黑体_GBK" w:hint="eastAsia"/>
          <w:sz w:val="32"/>
          <w:szCs w:val="32"/>
        </w:rPr>
        <w:t>简化</w:t>
      </w:r>
      <w:r>
        <w:rPr>
          <w:rFonts w:ascii="方正黑体_GBK" w:eastAsia="方正黑体_GBK" w:hAnsi="方正黑体_GBK" w:cs="方正黑体_GBK"/>
          <w:sz w:val="32"/>
          <w:szCs w:val="32"/>
        </w:rPr>
        <w:t>公众聚集场所</w:t>
      </w:r>
      <w:r>
        <w:rPr>
          <w:rFonts w:ascii="方正黑体_GBK" w:eastAsia="方正黑体_GBK" w:hAnsi="方正黑体_GBK" w:cs="方正黑体_GBK" w:hint="eastAsia"/>
          <w:sz w:val="32"/>
          <w:szCs w:val="32"/>
        </w:rPr>
        <w:t>申报材料。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对于仅变更场所名称、法定代表人的公众聚集场所，申报时选择告知承诺制办理的，说明变更情形后，可以不提供场所平面布置图、场所消防设施平面图，消防救援机构直接办理安全检查许可文书并依法开展现场核查。</w:t>
      </w:r>
    </w:p>
    <w:p w14:paraId="6E23904B" w14:textId="77777777" w:rsidR="00CB67C9" w:rsidRDefault="00000000">
      <w:pPr>
        <w:spacing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二、严格控制消防监督检查频次。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将专项整治全面纳入“双随机、</w:t>
      </w:r>
      <w:proofErr w:type="gramStart"/>
      <w:r>
        <w:rPr>
          <w:rFonts w:ascii="Times New Roman" w:eastAsia="方正仿宋_GBK" w:hAnsi="Times New Roman" w:cs="Times New Roman" w:hint="eastAsia"/>
          <w:sz w:val="32"/>
          <w:szCs w:val="32"/>
        </w:rPr>
        <w:t>一</w:t>
      </w:r>
      <w:proofErr w:type="gramEnd"/>
      <w:r>
        <w:rPr>
          <w:rFonts w:ascii="Times New Roman" w:eastAsia="方正仿宋_GBK" w:hAnsi="Times New Roman" w:cs="Times New Roman" w:hint="eastAsia"/>
          <w:sz w:val="32"/>
          <w:szCs w:val="32"/>
        </w:rPr>
        <w:t>公开”消防监管，未列入检查计划或无法定事由的，一律不得开展监督检查。同一单位在年度内首次消防监督检查未发现消防安全违法行为的，除举报投诉核查等特殊情况外，本年度内可以不再实施消防监督检查。</w:t>
      </w:r>
    </w:p>
    <w:p w14:paraId="65638C8C" w14:textId="77777777" w:rsidR="00CB67C9" w:rsidRDefault="00000000">
      <w:pPr>
        <w:pStyle w:val="a7"/>
        <w:spacing w:after="0" w:line="600" w:lineRule="exact"/>
        <w:ind w:firstLine="640"/>
        <w:jc w:val="both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三、公开消防监督检查计划结果。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消防救援机构应当每年公布“双随机、</w:t>
      </w:r>
      <w:proofErr w:type="gramStart"/>
      <w:r>
        <w:rPr>
          <w:rFonts w:ascii="Times New Roman" w:eastAsia="方正仿宋_GBK" w:hAnsi="Times New Roman" w:cs="Times New Roman" w:hint="eastAsia"/>
          <w:sz w:val="32"/>
          <w:szCs w:val="32"/>
        </w:rPr>
        <w:t>一</w:t>
      </w:r>
      <w:proofErr w:type="gramEnd"/>
      <w:r>
        <w:rPr>
          <w:rFonts w:ascii="Times New Roman" w:eastAsia="方正仿宋_GBK" w:hAnsi="Times New Roman" w:cs="Times New Roman" w:hint="eastAsia"/>
          <w:sz w:val="32"/>
          <w:szCs w:val="32"/>
        </w:rPr>
        <w:t>公开”检查计划，每月公布“双随机、</w:t>
      </w:r>
      <w:proofErr w:type="gramStart"/>
      <w:r>
        <w:rPr>
          <w:rFonts w:ascii="Times New Roman" w:eastAsia="方正仿宋_GBK" w:hAnsi="Times New Roman" w:cs="Times New Roman" w:hint="eastAsia"/>
          <w:sz w:val="32"/>
          <w:szCs w:val="32"/>
        </w:rPr>
        <w:t>一</w:t>
      </w:r>
      <w:proofErr w:type="gramEnd"/>
      <w:r>
        <w:rPr>
          <w:rFonts w:ascii="Times New Roman" w:eastAsia="方正仿宋_GBK" w:hAnsi="Times New Roman" w:cs="Times New Roman" w:hint="eastAsia"/>
          <w:sz w:val="32"/>
          <w:szCs w:val="32"/>
        </w:rPr>
        <w:t>公开”检查单位名录，向社会公开消防监督检查结果。在实施监督检查前，可以提前告知被检查单位检查时间。</w:t>
      </w:r>
    </w:p>
    <w:p w14:paraId="3713C814" w14:textId="77777777" w:rsidR="00CB67C9" w:rsidRDefault="00000000">
      <w:pPr>
        <w:pStyle w:val="a7"/>
        <w:spacing w:after="0" w:line="600" w:lineRule="exact"/>
        <w:ind w:firstLine="640"/>
        <w:jc w:val="both"/>
        <w:rPr>
          <w:rFonts w:ascii="方正黑体_GBK" w:eastAsia="方正黑体_GBK" w:hAnsi="方正黑体_GBK" w:cs="方正黑体_GBK" w:hint="eastAsia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四、推行</w:t>
      </w:r>
      <w:proofErr w:type="gramStart"/>
      <w:r>
        <w:rPr>
          <w:rFonts w:ascii="方正黑体_GBK" w:eastAsia="方正黑体_GBK" w:hAnsi="方正黑体_GBK" w:cs="方正黑体_GBK" w:hint="eastAsia"/>
          <w:sz w:val="32"/>
          <w:szCs w:val="32"/>
        </w:rPr>
        <w:t>柔性消防</w:t>
      </w:r>
      <w:proofErr w:type="gramEnd"/>
      <w:r>
        <w:rPr>
          <w:rFonts w:ascii="方正黑体_GBK" w:eastAsia="方正黑体_GBK" w:hAnsi="方正黑体_GBK" w:cs="方正黑体_GBK" w:hint="eastAsia"/>
          <w:sz w:val="32"/>
          <w:szCs w:val="32"/>
        </w:rPr>
        <w:t>执法。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消防救援机构对监督检查中发现的消防安全违法行为，涉及责令改正的，要说明整改要求；涉及行政处罚的，要</w:t>
      </w:r>
      <w:r>
        <w:rPr>
          <w:rFonts w:ascii="Times New Roman" w:eastAsia="方正仿宋_GBK" w:hAnsi="Times New Roman" w:cs="Times New Roman"/>
          <w:sz w:val="32"/>
          <w:szCs w:val="32"/>
        </w:rPr>
        <w:t>阐明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处罚依据和自由裁量的情形；</w:t>
      </w:r>
      <w:r>
        <w:rPr>
          <w:rFonts w:ascii="Times New Roman" w:eastAsia="方正仿宋_GBK" w:hAnsi="Times New Roman" w:cs="Times New Roman"/>
          <w:sz w:val="32"/>
          <w:szCs w:val="32"/>
        </w:rPr>
        <w:t>处罚决定书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送达时</w:t>
      </w:r>
      <w:r>
        <w:rPr>
          <w:rFonts w:ascii="Times New Roman" w:eastAsia="方正仿宋_GBK" w:hAnsi="Times New Roman" w:cs="Times New Roman"/>
          <w:sz w:val="32"/>
          <w:szCs w:val="32"/>
        </w:rPr>
        <w:t>，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要说明</w:t>
      </w:r>
      <w:r>
        <w:rPr>
          <w:rFonts w:ascii="Times New Roman" w:eastAsia="方正仿宋_GBK" w:hAnsi="Times New Roman" w:cs="Times New Roman"/>
          <w:sz w:val="32"/>
          <w:szCs w:val="32"/>
        </w:rPr>
        <w:t>法律救济途径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14:paraId="0CEF6C5A" w14:textId="77777777" w:rsidR="00CB67C9" w:rsidRDefault="00000000">
      <w:pPr>
        <w:pStyle w:val="a7"/>
        <w:spacing w:after="0" w:line="600" w:lineRule="exact"/>
        <w:ind w:firstLine="640"/>
        <w:jc w:val="both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五</w:t>
      </w:r>
      <w:r>
        <w:rPr>
          <w:rFonts w:ascii="方正黑体_GBK" w:eastAsia="方正黑体_GBK" w:hAnsi="方正黑体_GBK" w:cs="方正黑体_GBK"/>
          <w:sz w:val="32"/>
          <w:szCs w:val="32"/>
        </w:rPr>
        <w:t>、电子</w:t>
      </w:r>
      <w:r>
        <w:rPr>
          <w:rFonts w:ascii="方正黑体_GBK" w:eastAsia="方正黑体_GBK" w:hAnsi="方正黑体_GBK" w:cs="方正黑体_GBK" w:hint="eastAsia"/>
          <w:sz w:val="32"/>
          <w:szCs w:val="32"/>
        </w:rPr>
        <w:t>送达</w:t>
      </w:r>
      <w:r>
        <w:rPr>
          <w:rFonts w:ascii="方正黑体_GBK" w:eastAsia="方正黑体_GBK" w:hAnsi="方正黑体_GBK" w:cs="方正黑体_GBK"/>
          <w:sz w:val="32"/>
          <w:szCs w:val="32"/>
        </w:rPr>
        <w:t>执法文书。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为便于当事人及时收到执法文书，</w:t>
      </w:r>
      <w:r>
        <w:rPr>
          <w:rFonts w:ascii="Times New Roman" w:eastAsia="方正仿宋_GBK" w:hAnsi="Times New Roman" w:cs="Times New Roman"/>
          <w:sz w:val="32"/>
          <w:szCs w:val="32"/>
        </w:rPr>
        <w:t>经受送达人同意，消防救援机构可以采用电子邮件、移动通信、互联网通讯工具等能够确认其即时收悉的特定系统，将执法文书</w:t>
      </w:r>
      <w:r>
        <w:rPr>
          <w:rFonts w:ascii="Times New Roman" w:eastAsia="方正仿宋_GBK" w:hAnsi="Times New Roman" w:cs="Times New Roman"/>
          <w:sz w:val="32"/>
          <w:szCs w:val="32"/>
        </w:rPr>
        <w:lastRenderedPageBreak/>
        <w:t>送达受送达人。</w:t>
      </w:r>
    </w:p>
    <w:p w14:paraId="581C7E4D" w14:textId="77777777" w:rsidR="00CB67C9" w:rsidRDefault="00000000">
      <w:pPr>
        <w:spacing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六、</w:t>
      </w:r>
      <w:r>
        <w:rPr>
          <w:rFonts w:ascii="方正黑体_GBK" w:eastAsia="方正黑体_GBK" w:hAnsi="方正黑体_GBK" w:cs="方正黑体_GBK"/>
          <w:sz w:val="32"/>
          <w:szCs w:val="32"/>
        </w:rPr>
        <w:t>缩短注册消防工程师</w:t>
      </w:r>
      <w:r>
        <w:rPr>
          <w:rFonts w:ascii="方正黑体_GBK" w:eastAsia="方正黑体_GBK" w:hAnsi="方正黑体_GBK" w:cs="方正黑体_GBK" w:hint="eastAsia"/>
          <w:sz w:val="32"/>
          <w:szCs w:val="32"/>
        </w:rPr>
        <w:t>许可时限。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申请注册消防工程师注册执业，</w:t>
      </w:r>
      <w:r>
        <w:rPr>
          <w:rFonts w:ascii="Times New Roman" w:eastAsia="方正仿宋_GBK" w:hAnsi="Times New Roman" w:cs="Times New Roman"/>
          <w:sz w:val="32"/>
          <w:szCs w:val="32"/>
        </w:rPr>
        <w:t>对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于申请</w:t>
      </w:r>
      <w:r>
        <w:rPr>
          <w:rFonts w:ascii="Times New Roman" w:eastAsia="方正仿宋_GBK" w:hAnsi="Times New Roman" w:cs="Times New Roman"/>
          <w:sz w:val="32"/>
          <w:szCs w:val="32"/>
        </w:rPr>
        <w:t>材料齐全、符合法定形式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的</w:t>
      </w:r>
      <w:r>
        <w:rPr>
          <w:rFonts w:ascii="Times New Roman" w:eastAsia="方正仿宋_GBK" w:hAnsi="Times New Roman" w:cs="Times New Roman"/>
          <w:sz w:val="32"/>
          <w:szCs w:val="32"/>
        </w:rPr>
        <w:t>，将审查和</w:t>
      </w:r>
      <w:proofErr w:type="gramStart"/>
      <w:r>
        <w:rPr>
          <w:rFonts w:ascii="Times New Roman" w:eastAsia="方正仿宋_GBK" w:hAnsi="Times New Roman" w:cs="Times New Roman"/>
          <w:sz w:val="32"/>
          <w:szCs w:val="32"/>
        </w:rPr>
        <w:t>作出</w:t>
      </w:r>
      <w:proofErr w:type="gramEnd"/>
      <w:r>
        <w:rPr>
          <w:rFonts w:ascii="Times New Roman" w:eastAsia="方正仿宋_GBK" w:hAnsi="Times New Roman" w:cs="Times New Roman"/>
          <w:sz w:val="32"/>
          <w:szCs w:val="32"/>
        </w:rPr>
        <w:t>注册决定的时限从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原规定</w:t>
      </w:r>
      <w:r>
        <w:rPr>
          <w:rFonts w:ascii="Times New Roman" w:eastAsia="方正仿宋_GBK" w:hAnsi="Times New Roman" w:cs="Times New Roman"/>
          <w:sz w:val="32"/>
          <w:szCs w:val="32"/>
        </w:rPr>
        <w:t>的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不</w:t>
      </w:r>
      <w:r>
        <w:rPr>
          <w:rFonts w:ascii="Times New Roman" w:eastAsia="方正仿宋_GBK" w:hAnsi="Times New Roman" w:cs="Times New Roman"/>
          <w:sz w:val="32"/>
          <w:szCs w:val="32"/>
        </w:rPr>
        <w:t>超过</w:t>
      </w:r>
      <w:r>
        <w:rPr>
          <w:rFonts w:ascii="Times New Roman" w:eastAsia="方正仿宋_GBK" w:hAnsi="Times New Roman" w:cs="Times New Roman"/>
          <w:sz w:val="32"/>
          <w:szCs w:val="32"/>
        </w:rPr>
        <w:t>20</w:t>
      </w:r>
      <w:r>
        <w:rPr>
          <w:rFonts w:ascii="Times New Roman" w:eastAsia="方正仿宋_GBK" w:hAnsi="Times New Roman" w:cs="Times New Roman"/>
          <w:sz w:val="32"/>
          <w:szCs w:val="32"/>
        </w:rPr>
        <w:t>个工作日，缩短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为不</w:t>
      </w:r>
      <w:r>
        <w:rPr>
          <w:rFonts w:ascii="Times New Roman" w:eastAsia="方正仿宋_GBK" w:hAnsi="Times New Roman" w:cs="Times New Roman"/>
          <w:sz w:val="32"/>
          <w:szCs w:val="32"/>
        </w:rPr>
        <w:t>超过</w:t>
      </w:r>
      <w:r>
        <w:rPr>
          <w:rFonts w:ascii="Times New Roman" w:eastAsia="方正仿宋_GBK" w:hAnsi="Times New Roman" w:cs="Times New Roman"/>
          <w:sz w:val="32"/>
          <w:szCs w:val="32"/>
        </w:rPr>
        <w:t>10</w:t>
      </w:r>
      <w:r>
        <w:rPr>
          <w:rFonts w:ascii="Times New Roman" w:eastAsia="方正仿宋_GBK" w:hAnsi="Times New Roman" w:cs="Times New Roman"/>
          <w:sz w:val="32"/>
          <w:szCs w:val="32"/>
        </w:rPr>
        <w:t>个工作日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14:paraId="5826465C" w14:textId="77777777" w:rsidR="00CB67C9" w:rsidRDefault="00000000">
      <w:pPr>
        <w:pStyle w:val="a7"/>
        <w:spacing w:after="0" w:line="600" w:lineRule="exact"/>
        <w:ind w:firstLine="640"/>
        <w:jc w:val="both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七</w:t>
      </w:r>
      <w:r>
        <w:rPr>
          <w:rFonts w:ascii="方正黑体_GBK" w:eastAsia="方正黑体_GBK" w:hAnsi="方正黑体_GBK" w:cs="方正黑体_GBK"/>
          <w:sz w:val="32"/>
          <w:szCs w:val="32"/>
        </w:rPr>
        <w:t>、</w:t>
      </w:r>
      <w:r>
        <w:rPr>
          <w:rFonts w:ascii="方正黑体_GBK" w:eastAsia="方正黑体_GBK" w:hAnsi="方正黑体_GBK" w:cs="方正黑体_GBK" w:hint="eastAsia"/>
          <w:sz w:val="32"/>
          <w:szCs w:val="32"/>
        </w:rPr>
        <w:t>优化消防职业技能鉴定程序。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对</w:t>
      </w:r>
      <w:r>
        <w:rPr>
          <w:rFonts w:ascii="Times New Roman" w:eastAsia="方正仿宋_GBK" w:hAnsi="Times New Roman" w:cs="Times New Roman"/>
          <w:sz w:val="32"/>
          <w:szCs w:val="32"/>
        </w:rPr>
        <w:t>通过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消防设施操作员职业技能鉴定</w:t>
      </w:r>
      <w:r>
        <w:rPr>
          <w:rFonts w:ascii="Times New Roman" w:eastAsia="方正仿宋_GBK" w:hAnsi="Times New Roman" w:cs="Times New Roman"/>
          <w:sz w:val="32"/>
          <w:szCs w:val="32"/>
        </w:rPr>
        <w:t>报名条件审核的人员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安排</w:t>
      </w:r>
      <w:r>
        <w:rPr>
          <w:rFonts w:ascii="Times New Roman" w:eastAsia="方正仿宋_GBK" w:hAnsi="Times New Roman" w:cs="Times New Roman"/>
          <w:sz w:val="32"/>
          <w:szCs w:val="32"/>
        </w:rPr>
        <w:t>在</w:t>
      </w: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个月内参加鉴定考核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>
        <w:rPr>
          <w:rFonts w:ascii="Times New Roman" w:eastAsia="方正仿宋_GBK" w:hAnsi="Times New Roman" w:cs="Times New Roman"/>
          <w:sz w:val="32"/>
          <w:szCs w:val="32"/>
        </w:rPr>
        <w:t>每名考生的理论知识考试和技能考核安排在同一天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。考核次日公布</w:t>
      </w:r>
      <w:r>
        <w:rPr>
          <w:rFonts w:ascii="Times New Roman" w:eastAsia="方正仿宋_GBK" w:hAnsi="Times New Roman" w:cs="Times New Roman"/>
          <w:sz w:val="32"/>
          <w:szCs w:val="32"/>
        </w:rPr>
        <w:t>成绩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，</w:t>
      </w:r>
      <w:r>
        <w:rPr>
          <w:rFonts w:ascii="Times New Roman" w:eastAsia="方正仿宋_GBK" w:hAnsi="Times New Roman" w:cs="Times New Roman"/>
          <w:sz w:val="32"/>
          <w:szCs w:val="32"/>
        </w:rPr>
        <w:t>鉴定考核合格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人员</w:t>
      </w:r>
      <w:r>
        <w:rPr>
          <w:rFonts w:ascii="Times New Roman" w:eastAsia="方正仿宋_GBK" w:hAnsi="Times New Roman" w:cs="Times New Roman"/>
          <w:sz w:val="32"/>
          <w:szCs w:val="32"/>
        </w:rPr>
        <w:t>在次月</w:t>
      </w:r>
      <w:r>
        <w:rPr>
          <w:rFonts w:ascii="Times New Roman" w:eastAsia="方正仿宋_GBK" w:hAnsi="Times New Roman" w:cs="Times New Roman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个工作日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后即可</w:t>
      </w:r>
      <w:r>
        <w:rPr>
          <w:rFonts w:ascii="Times New Roman" w:eastAsia="方正仿宋_GBK" w:hAnsi="Times New Roman" w:cs="Times New Roman"/>
          <w:sz w:val="32"/>
          <w:szCs w:val="32"/>
        </w:rPr>
        <w:t>下载打印成绩合格电子凭证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。</w:t>
      </w:r>
    </w:p>
    <w:p w14:paraId="4F6610F6" w14:textId="77777777" w:rsidR="00CB67C9" w:rsidRDefault="00000000">
      <w:pPr>
        <w:pStyle w:val="a7"/>
        <w:spacing w:after="0" w:line="600" w:lineRule="exact"/>
        <w:ind w:firstLine="640"/>
        <w:jc w:val="both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八、开展消防技术指导服务。</w:t>
      </w:r>
      <w:r>
        <w:rPr>
          <w:rFonts w:ascii="Times New Roman" w:eastAsia="方正仿宋_GBK" w:hAnsi="Times New Roman" w:cs="Times New Roman" w:hint="eastAsia"/>
          <w:sz w:val="32"/>
          <w:szCs w:val="32"/>
        </w:rPr>
        <w:t>各级消防救援机构可以</w:t>
      </w:r>
      <w:proofErr w:type="gramStart"/>
      <w:r>
        <w:rPr>
          <w:rFonts w:ascii="Times New Roman" w:eastAsia="方正仿宋_GBK" w:hAnsi="Times New Roman" w:cs="Times New Roman" w:hint="eastAsia"/>
          <w:sz w:val="32"/>
          <w:szCs w:val="32"/>
        </w:rPr>
        <w:t>依单位</w:t>
      </w:r>
      <w:proofErr w:type="gramEnd"/>
      <w:r>
        <w:rPr>
          <w:rFonts w:ascii="Times New Roman" w:eastAsia="方正仿宋_GBK" w:hAnsi="Times New Roman" w:cs="Times New Roman" w:hint="eastAsia"/>
          <w:sz w:val="32"/>
          <w:szCs w:val="32"/>
        </w:rPr>
        <w:t>申请开展消防技术指导服务，采用辅导、提醒、建议、示范等方式，对单位消防管理、宣传培训、巡查检查、隐患整改等予以指导。</w:t>
      </w:r>
    </w:p>
    <w:p w14:paraId="19A58988" w14:textId="77777777" w:rsidR="00CB67C9" w:rsidRDefault="00CB67C9">
      <w:pPr>
        <w:adjustRightInd w:val="0"/>
        <w:snapToGrid w:val="0"/>
        <w:spacing w:line="600" w:lineRule="exact"/>
        <w:rPr>
          <w:rFonts w:eastAsia="方正仿宋_GBK"/>
          <w:szCs w:val="48"/>
        </w:rPr>
      </w:pPr>
    </w:p>
    <w:p w14:paraId="7E99E9EA" w14:textId="77777777" w:rsidR="00CB67C9" w:rsidRDefault="00CB67C9"/>
    <w:p w14:paraId="71AFA918" w14:textId="77777777" w:rsidR="00CB67C9" w:rsidRDefault="00CB67C9"/>
    <w:p w14:paraId="7AF6FDEB" w14:textId="77777777" w:rsidR="00CB67C9" w:rsidRDefault="00CB67C9"/>
    <w:p w14:paraId="7078187B" w14:textId="77777777" w:rsidR="00CB67C9" w:rsidRDefault="00CB67C9">
      <w:pPr>
        <w:adjustRightInd w:val="0"/>
        <w:snapToGrid w:val="0"/>
        <w:spacing w:line="600" w:lineRule="exact"/>
        <w:rPr>
          <w:rFonts w:eastAsia="方正仿宋_GBK"/>
          <w:szCs w:val="48"/>
        </w:rPr>
      </w:pPr>
    </w:p>
    <w:sectPr w:rsidR="00CB67C9">
      <w:footerReference w:type="default" r:id="rId7"/>
      <w:pgSz w:w="11906" w:h="16838"/>
      <w:pgMar w:top="1418" w:right="1418" w:bottom="1418" w:left="1418" w:header="851" w:footer="992" w:gutter="0"/>
      <w:pgNumType w:fmt="numberInDash" w:start="2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9D8D6" w14:textId="77777777" w:rsidR="009B2F14" w:rsidRDefault="009B2F14">
      <w:r>
        <w:separator/>
      </w:r>
    </w:p>
  </w:endnote>
  <w:endnote w:type="continuationSeparator" w:id="0">
    <w:p w14:paraId="292B54C9" w14:textId="77777777" w:rsidR="009B2F14" w:rsidRDefault="009B2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4A2CA" w14:textId="77777777" w:rsidR="00CB67C9" w:rsidRDefault="00CB67C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92DDD" w14:textId="77777777" w:rsidR="009B2F14" w:rsidRDefault="009B2F14">
      <w:r>
        <w:separator/>
      </w:r>
    </w:p>
  </w:footnote>
  <w:footnote w:type="continuationSeparator" w:id="0">
    <w:p w14:paraId="533AA9E8" w14:textId="77777777" w:rsidR="009B2F14" w:rsidRDefault="009B2F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5EFC"/>
    <w:rsid w:val="00007576"/>
    <w:rsid w:val="00051857"/>
    <w:rsid w:val="0009204D"/>
    <w:rsid w:val="000A2CFC"/>
    <w:rsid w:val="000A78C7"/>
    <w:rsid w:val="001027C8"/>
    <w:rsid w:val="0014611C"/>
    <w:rsid w:val="00165FC6"/>
    <w:rsid w:val="001826AF"/>
    <w:rsid w:val="00195D87"/>
    <w:rsid w:val="001D5729"/>
    <w:rsid w:val="001F60E7"/>
    <w:rsid w:val="002021E7"/>
    <w:rsid w:val="002476D5"/>
    <w:rsid w:val="00264923"/>
    <w:rsid w:val="0028315F"/>
    <w:rsid w:val="00294D97"/>
    <w:rsid w:val="003017EF"/>
    <w:rsid w:val="003A60AF"/>
    <w:rsid w:val="003B50EE"/>
    <w:rsid w:val="003C4D4E"/>
    <w:rsid w:val="00432A73"/>
    <w:rsid w:val="00485D6B"/>
    <w:rsid w:val="004C7F16"/>
    <w:rsid w:val="00595EFC"/>
    <w:rsid w:val="006326BD"/>
    <w:rsid w:val="0065421E"/>
    <w:rsid w:val="00657D3F"/>
    <w:rsid w:val="006605F4"/>
    <w:rsid w:val="006D0A89"/>
    <w:rsid w:val="006E300B"/>
    <w:rsid w:val="0070085E"/>
    <w:rsid w:val="00706305"/>
    <w:rsid w:val="00754D40"/>
    <w:rsid w:val="007B5FAE"/>
    <w:rsid w:val="00814E8A"/>
    <w:rsid w:val="00861562"/>
    <w:rsid w:val="008B46AC"/>
    <w:rsid w:val="008E0ABD"/>
    <w:rsid w:val="00916E75"/>
    <w:rsid w:val="00983DFE"/>
    <w:rsid w:val="009B2F14"/>
    <w:rsid w:val="00A06DED"/>
    <w:rsid w:val="00A47577"/>
    <w:rsid w:val="00A84C54"/>
    <w:rsid w:val="00AB200D"/>
    <w:rsid w:val="00AD1FA8"/>
    <w:rsid w:val="00AE4E5E"/>
    <w:rsid w:val="00B076D5"/>
    <w:rsid w:val="00B57F13"/>
    <w:rsid w:val="00BB646B"/>
    <w:rsid w:val="00BD0900"/>
    <w:rsid w:val="00BF2AF2"/>
    <w:rsid w:val="00C430C9"/>
    <w:rsid w:val="00C77EC4"/>
    <w:rsid w:val="00C83538"/>
    <w:rsid w:val="00CB67C9"/>
    <w:rsid w:val="00CC5797"/>
    <w:rsid w:val="00CC7BA4"/>
    <w:rsid w:val="00D15258"/>
    <w:rsid w:val="00D353DF"/>
    <w:rsid w:val="00D77CA2"/>
    <w:rsid w:val="00DA6581"/>
    <w:rsid w:val="00DF3C4A"/>
    <w:rsid w:val="00E33DC0"/>
    <w:rsid w:val="00E51CE2"/>
    <w:rsid w:val="00EC38AE"/>
    <w:rsid w:val="00F1178C"/>
    <w:rsid w:val="00F22C24"/>
    <w:rsid w:val="00F2624B"/>
    <w:rsid w:val="00F3199B"/>
    <w:rsid w:val="00F50398"/>
    <w:rsid w:val="00F53447"/>
    <w:rsid w:val="00FA717A"/>
    <w:rsid w:val="01276727"/>
    <w:rsid w:val="01AA1407"/>
    <w:rsid w:val="03022E9A"/>
    <w:rsid w:val="034E3D6E"/>
    <w:rsid w:val="070677A2"/>
    <w:rsid w:val="093F2BF4"/>
    <w:rsid w:val="095D0797"/>
    <w:rsid w:val="0B16082A"/>
    <w:rsid w:val="1051485A"/>
    <w:rsid w:val="112F0C3F"/>
    <w:rsid w:val="122414A1"/>
    <w:rsid w:val="124D7578"/>
    <w:rsid w:val="12D13FC1"/>
    <w:rsid w:val="137D0DEC"/>
    <w:rsid w:val="13BC6B86"/>
    <w:rsid w:val="15E4183D"/>
    <w:rsid w:val="17045380"/>
    <w:rsid w:val="179E2FE0"/>
    <w:rsid w:val="17A50F62"/>
    <w:rsid w:val="181B2E1C"/>
    <w:rsid w:val="197607B7"/>
    <w:rsid w:val="19874772"/>
    <w:rsid w:val="1BB2184F"/>
    <w:rsid w:val="1BBA2AB5"/>
    <w:rsid w:val="1BC17CE4"/>
    <w:rsid w:val="1E29560A"/>
    <w:rsid w:val="1E3C4F2F"/>
    <w:rsid w:val="1EB91676"/>
    <w:rsid w:val="21303128"/>
    <w:rsid w:val="21726F06"/>
    <w:rsid w:val="227B42A0"/>
    <w:rsid w:val="23A203FB"/>
    <w:rsid w:val="245C4A4D"/>
    <w:rsid w:val="24DB3BC4"/>
    <w:rsid w:val="257E5B91"/>
    <w:rsid w:val="25A8302D"/>
    <w:rsid w:val="273852FE"/>
    <w:rsid w:val="27D73B2C"/>
    <w:rsid w:val="28E82D54"/>
    <w:rsid w:val="2A5561C7"/>
    <w:rsid w:val="2B82058A"/>
    <w:rsid w:val="2BFF522B"/>
    <w:rsid w:val="2C4069E5"/>
    <w:rsid w:val="2CAD5E46"/>
    <w:rsid w:val="2E8A241A"/>
    <w:rsid w:val="2EEF6BEA"/>
    <w:rsid w:val="2F090791"/>
    <w:rsid w:val="2FCF4325"/>
    <w:rsid w:val="30227545"/>
    <w:rsid w:val="32D33141"/>
    <w:rsid w:val="33B949F8"/>
    <w:rsid w:val="34B23C40"/>
    <w:rsid w:val="353D3DCE"/>
    <w:rsid w:val="356726CA"/>
    <w:rsid w:val="36BB7F51"/>
    <w:rsid w:val="36C41C1A"/>
    <w:rsid w:val="36FB688B"/>
    <w:rsid w:val="370064D3"/>
    <w:rsid w:val="388859B9"/>
    <w:rsid w:val="398B16DC"/>
    <w:rsid w:val="3B2929B3"/>
    <w:rsid w:val="3B4E449A"/>
    <w:rsid w:val="3B7E0A48"/>
    <w:rsid w:val="3D876E0F"/>
    <w:rsid w:val="3F1E7077"/>
    <w:rsid w:val="3F4A3878"/>
    <w:rsid w:val="3FB86B84"/>
    <w:rsid w:val="41393CF5"/>
    <w:rsid w:val="42860920"/>
    <w:rsid w:val="435B61A4"/>
    <w:rsid w:val="444A7412"/>
    <w:rsid w:val="457618FA"/>
    <w:rsid w:val="45833790"/>
    <w:rsid w:val="45997458"/>
    <w:rsid w:val="45D400D1"/>
    <w:rsid w:val="45E7254D"/>
    <w:rsid w:val="464C6278"/>
    <w:rsid w:val="47C622B1"/>
    <w:rsid w:val="494E0559"/>
    <w:rsid w:val="49BE3444"/>
    <w:rsid w:val="49D74C05"/>
    <w:rsid w:val="4BDB6202"/>
    <w:rsid w:val="4C3A6B73"/>
    <w:rsid w:val="4EA47228"/>
    <w:rsid w:val="4EAE281C"/>
    <w:rsid w:val="4ECF5C98"/>
    <w:rsid w:val="4FD543E5"/>
    <w:rsid w:val="51BF3946"/>
    <w:rsid w:val="53E0500A"/>
    <w:rsid w:val="54161C73"/>
    <w:rsid w:val="54443C96"/>
    <w:rsid w:val="54C17E31"/>
    <w:rsid w:val="56B23ED5"/>
    <w:rsid w:val="58DC7930"/>
    <w:rsid w:val="59745DBA"/>
    <w:rsid w:val="59C9577D"/>
    <w:rsid w:val="5B362ED0"/>
    <w:rsid w:val="5D132369"/>
    <w:rsid w:val="5D380369"/>
    <w:rsid w:val="5DC70B28"/>
    <w:rsid w:val="5FEE5447"/>
    <w:rsid w:val="611834CF"/>
    <w:rsid w:val="63AA3442"/>
    <w:rsid w:val="65884219"/>
    <w:rsid w:val="66A15D14"/>
    <w:rsid w:val="67336DD0"/>
    <w:rsid w:val="68096CDA"/>
    <w:rsid w:val="69DB0E38"/>
    <w:rsid w:val="69F34AD9"/>
    <w:rsid w:val="6A266C5C"/>
    <w:rsid w:val="6DF30BD5"/>
    <w:rsid w:val="6E7B0FAB"/>
    <w:rsid w:val="6F10748D"/>
    <w:rsid w:val="709661BE"/>
    <w:rsid w:val="727A7B45"/>
    <w:rsid w:val="734D708D"/>
    <w:rsid w:val="73DE96B1"/>
    <w:rsid w:val="74174DCA"/>
    <w:rsid w:val="743E1047"/>
    <w:rsid w:val="74EE0377"/>
    <w:rsid w:val="782D11B6"/>
    <w:rsid w:val="7918475B"/>
    <w:rsid w:val="7AD93877"/>
    <w:rsid w:val="7ADC3AA4"/>
    <w:rsid w:val="7BAB24E5"/>
    <w:rsid w:val="7CD82FBF"/>
    <w:rsid w:val="7DE844FD"/>
    <w:rsid w:val="7F3E014D"/>
    <w:rsid w:val="7FBF128D"/>
    <w:rsid w:val="CDBA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3595A45"/>
  <w15:docId w15:val="{D38992B6-5BD6-49A7-8DA9-FE0079A4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qFormat/>
    <w:pPr>
      <w:widowControl/>
      <w:spacing w:before="100" w:after="100"/>
      <w:jc w:val="left"/>
    </w:pPr>
    <w:rPr>
      <w:rFonts w:ascii="Arial Unicode MS" w:eastAsia="Arial Unicode MS" w:hAnsi="Arial Unicode MS"/>
      <w:kern w:val="0"/>
      <w:sz w:val="24"/>
    </w:rPr>
  </w:style>
  <w:style w:type="paragraph" w:styleId="a7">
    <w:name w:val="Body Text First Indent"/>
    <w:basedOn w:val="a3"/>
    <w:unhideWhenUsed/>
    <w:qFormat/>
    <w:pPr>
      <w:ind w:firstLineChars="200" w:firstLine="560"/>
      <w:jc w:val="left"/>
    </w:pPr>
  </w:style>
  <w:style w:type="character" w:styleId="a8">
    <w:name w:val="page number"/>
    <w:qFormat/>
  </w:style>
  <w:style w:type="paragraph" w:customStyle="1" w:styleId="PlainText">
    <w:name w:val="PlainText"/>
    <w:basedOn w:val="a"/>
    <w:qFormat/>
    <w:pPr>
      <w:textAlignment w:val="baseline"/>
    </w:pPr>
    <w:rPr>
      <w:rFonts w:ascii="宋体" w:hAnsi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lyl</dc:creator>
  <cp:lastModifiedBy>曹恋恋</cp:lastModifiedBy>
  <cp:revision>4</cp:revision>
  <cp:lastPrinted>2024-12-10T20:16:00Z</cp:lastPrinted>
  <dcterms:created xsi:type="dcterms:W3CDTF">2024-04-30T16:11:00Z</dcterms:created>
  <dcterms:modified xsi:type="dcterms:W3CDTF">2025-12-30T07:17:00Z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6C6181DC58574FEF809B31EB3736842B</vt:lpwstr>
  </property>
</Properties>
</file>